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95" w:rsidRDefault="00AD6A95" w:rsidP="00AD6A95">
      <w:pPr>
        <w:pStyle w:val="HTML"/>
        <w:jc w:val="center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noProof/>
          <w:color w:val="292B2C"/>
          <w:sz w:val="26"/>
          <w:szCs w:val="26"/>
          <w:lang w:val="ru-RU" w:eastAsia="ru-RU"/>
        </w:rPr>
        <w:drawing>
          <wp:inline distT="0" distB="0" distL="0" distR="0">
            <wp:extent cx="571500" cy="762000"/>
            <wp:effectExtent l="19050" t="0" r="0" b="0"/>
            <wp:docPr id="2" name="Рисунок 2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КАБІНЕТ МІНІСТРІВ УКРАЇНИ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    П О С Т А Н О В А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     від 6 листопада 1997 р. N 1238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                  Київ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Про обов'язковий профілактичний наркологічний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    огляд і порядок його проведення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      { Із змінами, внесеними згідно з Постановами КМ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      N 1336 ( </w:t>
      </w:r>
      <w:hyperlink r:id="rId6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1336-98-п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 від 25.08.98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      N 1475 ( </w:t>
      </w:r>
      <w:hyperlink r:id="rId7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1475-98-п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 від 21.09.98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      N  726 (  </w:t>
      </w:r>
      <w:hyperlink r:id="rId8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726-2006-п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25.05.2006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      N 1658 ( </w:t>
      </w:r>
      <w:hyperlink r:id="rId9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1658-2006-п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29.11.2006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      N  859 (  </w:t>
      </w:r>
      <w:hyperlink r:id="rId10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859-2007-п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26.06.2007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      N  459 (  </w:t>
      </w:r>
      <w:hyperlink r:id="rId11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459-2010-п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16.06.2010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      N  313 (  </w:t>
      </w:r>
      <w:hyperlink r:id="rId12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313-2016-п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20.04.2016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Відповідно до  статті  31  Основ  законодавства  України  про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охорону здоров'я   (   </w:t>
      </w:r>
      <w:hyperlink r:id="rId13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2801-12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  )   Кабінет   Міністрів   України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b/>
          <w:bCs/>
          <w:color w:val="292B2C"/>
          <w:sz w:val="26"/>
          <w:szCs w:val="26"/>
        </w:rPr>
        <w:t>п о с т а н о в л я є</w:t>
      </w:r>
      <w:r>
        <w:rPr>
          <w:rFonts w:ascii="Consolas" w:hAnsi="Consolas" w:cs="Consolas"/>
          <w:color w:val="292B2C"/>
          <w:sz w:val="26"/>
          <w:szCs w:val="26"/>
        </w:rPr>
        <w:t xml:space="preserve">: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1. Затвердити Перелік професій та видів діяльності,  для яких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є обов'язковим     первинний    і    періодичний    профілактичний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наркологічний огляд,     Порядок     проведення      обов'язкового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профілактичного наркологічного огляду громадян, зразок сертифіката </w:t>
      </w:r>
      <w:r>
        <w:rPr>
          <w:rFonts w:ascii="Consolas" w:hAnsi="Consolas" w:cs="Consolas"/>
          <w:color w:val="292B2C"/>
          <w:sz w:val="26"/>
          <w:szCs w:val="26"/>
        </w:rPr>
        <w:br/>
        <w:t>про проходження профілактичного наркологічного огляду (додаються).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Профілактичний наркологічний огляд категорій осіб, які мають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професії та   займаються   видами   діяльності,   зазначеними    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затвердженому Переліку, проводиться за рахунок  замовників.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2. Міністерству охорони здоров'я: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розробити до 1 грудня 1997 р.  інструкцію про  профілактичний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наркологічний  огляд  (  </w:t>
      </w:r>
      <w:hyperlink r:id="rId14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z0586-97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 ),  визначити  його обов'язкові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обсяги   і   затвердити   форми   відповідної   медичної   звітної </w:t>
      </w:r>
      <w:r>
        <w:rPr>
          <w:rFonts w:ascii="Consolas" w:hAnsi="Consolas" w:cs="Consolas"/>
          <w:color w:val="292B2C"/>
          <w:sz w:val="26"/>
          <w:szCs w:val="26"/>
        </w:rPr>
        <w:br/>
        <w:t>документації;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разом з  Міністерством  внутрішніх  справ до 1 грудня 1997 р.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розробити і запровадити  систему  контролю  за  дотриманням  вимог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зазначеної інструкції  щодо  обов'язкового  наркологічного  огляду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водіїв та громадян,  які отримують дозвіл на носіння зброї. З цією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метою створити  спільні  комісії  для  перевірки  автопідприємств,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організувати регулярне   звіряння   документів   про   проходження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профілактичного наркологічного огляду,  що подаються громадянами 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підприємствами до   органів   внутрішніх   справ,   з    первинною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документацією.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3. Міністерству   охорони   здоров'я  до  1  грудня  1997  р.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розробити  порядок  і  забезпечити  навчання   лікарів-наркологів,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лікарів-психіатрів  сучасних  методів  проведення   профілактичних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наркологічних оглядів, розроблених та  рекомендованих  Всесвітньою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організацією охорони здоров'я. ( Пункт  3  із  змінами,  внесеними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згідно з Постановою КМ N 1475 ( </w:t>
      </w:r>
      <w:hyperlink r:id="rId15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1475-98-п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 від 21.09.98 )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4. Керівникам підприємств, установ та організацій здійснювати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допуск осіб,  зазначених у Переліку професій та видів  діяльності,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для яких  є  обов'язковим  первинний  і періодичний профілактичний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огляд, до  виконання  функціональних  обов'язків   після   надання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сертифіката про проходження профілактичного наркологічного огляду.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Прем'єр-міністр України                   В.ПУСТОВОЙТЕНКО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Інд. 28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            ЗАТВЕРДЖЕНО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постановою Кабінету Міністрів України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від 6 листопада 1997 р. N 1238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         ПЕРЕЛІК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професій та видів діяльності, для яких є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обов'язковим первинний і періодичний профілактичний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          наркологічний огляд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1. Працівники  підприємств,  установ та організацій,  які під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час виконання    своїх    функціональних    обов'язків     повинні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використовувати такі види сировини, речовин і матеріалів: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1) насичені та ненасичені вуглеводні: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а) під час експлуатації,  ремонту свердловин  і  устаткування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для видобутку нафти, переробки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високосірчистої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та сірчистої нафти,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природного  газу,  піробензолу;   селективного   очищення  мастил,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піролізу;   очищення   нафти   і  газу  від  сірководню;  очищення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нафтоналивних   суден,   цистерн,    резервуарів;   екстракційного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виробництва  озокериту;  виробництва  різних синтетичних продуктів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(фенол,  ацетон,  синтетичні  жирні  кислоти  та   спирти)   тощо;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допоміжних процесів, пов'язаних з обслуговуванням товарних парків,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забором  проб,  лабораторним  контролем  сировини   проміжних   та </w:t>
      </w:r>
      <w:r>
        <w:rPr>
          <w:rFonts w:ascii="Consolas" w:hAnsi="Consolas" w:cs="Consolas"/>
          <w:color w:val="292B2C"/>
          <w:sz w:val="26"/>
          <w:szCs w:val="26"/>
        </w:rPr>
        <w:br/>
        <w:t>кінцевих  продуктів  (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високосірчиста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і сірчиста нафта,  природний </w:t>
      </w:r>
      <w:r>
        <w:rPr>
          <w:rFonts w:ascii="Consolas" w:hAnsi="Consolas" w:cs="Consolas"/>
          <w:color w:val="292B2C"/>
          <w:sz w:val="26"/>
          <w:szCs w:val="26"/>
        </w:rPr>
        <w:br/>
        <w:t>газ);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б) під  час  ремонту  свердловин  у  процесі видобутку нафти;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переробки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малосірчистої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нафти  і  природного  газу;  видобутку 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обробки озокериту,  регенерації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авто-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та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авіамастил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;  процесів,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пов'язаних з виділенням  і  використанням  насичених,  ненасичених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вуглеводнів (виробництво  поліетилену,  дивінілу,  ізопрену тощо);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використання бензину як розчинника;  виробництва  чорних  в'яжучих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матеріалів, мастил,  парафіну  та  їх  використання;  під час усіх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допоміжних процесів, пов'язаних з обслуговуванням товарних парків,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забором проб,   лабораторним   контролем  сировини,  проміжних  та </w:t>
      </w:r>
      <w:r>
        <w:rPr>
          <w:rFonts w:ascii="Consolas" w:hAnsi="Consolas" w:cs="Consolas"/>
          <w:color w:val="292B2C"/>
          <w:sz w:val="26"/>
          <w:szCs w:val="26"/>
        </w:rPr>
        <w:br/>
        <w:t>кінцевих продуктів ( мало сірчиста нафта і природний газ);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2) галогенні  похідні вуглеводнів жирного ряду,  в тому числі </w:t>
      </w:r>
      <w:r>
        <w:rPr>
          <w:rFonts w:ascii="Consolas" w:hAnsi="Consolas" w:cs="Consolas"/>
          <w:color w:val="292B2C"/>
          <w:sz w:val="26"/>
          <w:szCs w:val="26"/>
        </w:rPr>
        <w:br/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дихлоретан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чотирихлористий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вуглець,  хлористий метилен, хлористий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метил, хлороформ,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брометил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трихлоретилен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,  хлоропрен  тощо;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3) бензол;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4) похідні бензолу (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ізопропилбензол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толуол,  ксилол, стирол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тощо,  в тому числі гомологи, галогенні похідні ароматичного ряду,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галогенні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бензили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хлористий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бензилиден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);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0" w:name="o24"/>
      <w:bookmarkEnd w:id="0"/>
      <w:r>
        <w:rPr>
          <w:rFonts w:ascii="Consolas" w:hAnsi="Consolas" w:cs="Consolas"/>
          <w:color w:val="292B2C"/>
          <w:sz w:val="26"/>
          <w:szCs w:val="26"/>
        </w:rPr>
        <w:t xml:space="preserve">     5) метанол.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1" w:name="o25"/>
      <w:bookmarkEnd w:id="1"/>
      <w:r>
        <w:rPr>
          <w:rFonts w:ascii="Consolas" w:hAnsi="Consolas" w:cs="Consolas"/>
          <w:color w:val="292B2C"/>
          <w:sz w:val="26"/>
          <w:szCs w:val="26"/>
        </w:rPr>
        <w:t xml:space="preserve">     2. Працівники  підприємств,  які  під  час  виконання   своїх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функціональних обов'язків  повинні використовувати спирт етиловий,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 тому  числі  у  виробництві  лікеро-горілчаних   виробів,   вин,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косметичних і стоматологічних засобів тощо.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2" w:name="o26"/>
      <w:bookmarkEnd w:id="2"/>
      <w:r>
        <w:rPr>
          <w:rFonts w:ascii="Consolas" w:hAnsi="Consolas" w:cs="Consolas"/>
          <w:color w:val="292B2C"/>
          <w:sz w:val="26"/>
          <w:szCs w:val="26"/>
        </w:rPr>
        <w:t xml:space="preserve">     3. Працівники  фармацевтичних підприємств,  аптечних закладів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незалежно від їх відомчого підпорядкування і форм  власності,  які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 своїми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фукціональними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обов'язками   повинні  використовувати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речовини, що  належать  до  фармакологічних   засобів,   а   також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речовини, що  використовуються  для  виготовлення  морфіну та його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похідних,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анестетиків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(у тому числі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фторотану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),  сульфаніламідних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засобів, похідних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піразолону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протипухлинних засобів, гормональних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засобів, нейролептиків,     транквілізаторів,     антидепресантів, </w:t>
      </w:r>
      <w:r>
        <w:rPr>
          <w:rFonts w:ascii="Consolas" w:hAnsi="Consolas" w:cs="Consolas"/>
          <w:color w:val="292B2C"/>
          <w:sz w:val="26"/>
          <w:szCs w:val="26"/>
        </w:rPr>
        <w:br/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протисудомних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засобів  (у  тому  числі барбітуратів),  снотворних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засобів, антикоагулянтів, вітамінів.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3" w:name="o27"/>
      <w:bookmarkEnd w:id="3"/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4. Анестезіологи та інші медичні працівники закладів  охорони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здоров'я, які   за   специфікою   роботи  повинні  використовувати </w:t>
      </w:r>
      <w:r>
        <w:rPr>
          <w:rFonts w:ascii="Consolas" w:hAnsi="Consolas" w:cs="Consolas"/>
          <w:color w:val="292B2C"/>
          <w:sz w:val="26"/>
          <w:szCs w:val="26"/>
        </w:rPr>
        <w:br/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фторотан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та ефір.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4" w:name="o28"/>
      <w:bookmarkEnd w:id="4"/>
      <w:r>
        <w:rPr>
          <w:rFonts w:ascii="Consolas" w:hAnsi="Consolas" w:cs="Consolas"/>
          <w:color w:val="292B2C"/>
          <w:sz w:val="26"/>
          <w:szCs w:val="26"/>
        </w:rPr>
        <w:t xml:space="preserve">     5. Працівники підприємств,  які працюють в умовах підвищеного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атмосферного тиску, в тому числі у кесонах, барокамерах, виконують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водолазні роботи.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5" w:name="o29"/>
      <w:bookmarkEnd w:id="5"/>
      <w:r>
        <w:rPr>
          <w:rFonts w:ascii="Consolas" w:hAnsi="Consolas" w:cs="Consolas"/>
          <w:color w:val="292B2C"/>
          <w:sz w:val="26"/>
          <w:szCs w:val="26"/>
        </w:rPr>
        <w:t xml:space="preserve">     6. Чергові   працівники   підприємств,   які    обслуговують,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налагоджують, монтують  і  проводять  роботи  в  електромережах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електроустановках під напругою 127 В і більше.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6" w:name="o30"/>
      <w:bookmarkEnd w:id="6"/>
      <w:r>
        <w:rPr>
          <w:rFonts w:ascii="Consolas" w:hAnsi="Consolas" w:cs="Consolas"/>
          <w:color w:val="292B2C"/>
          <w:sz w:val="26"/>
          <w:szCs w:val="26"/>
        </w:rPr>
        <w:t xml:space="preserve">     7. Працівники підприємств,  які проводять роботи, пов'язані з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використанням вибухових   матеріалів,   працюють   на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вибухо-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та </w:t>
      </w:r>
      <w:r>
        <w:rPr>
          <w:rFonts w:ascii="Consolas" w:hAnsi="Consolas" w:cs="Consolas"/>
          <w:color w:val="292B2C"/>
          <w:sz w:val="26"/>
          <w:szCs w:val="26"/>
        </w:rPr>
        <w:br/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пожежонебезпечних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виробництвах.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7" w:name="o31"/>
      <w:bookmarkEnd w:id="7"/>
      <w:r>
        <w:rPr>
          <w:rFonts w:ascii="Consolas" w:hAnsi="Consolas" w:cs="Consolas"/>
          <w:color w:val="292B2C"/>
          <w:sz w:val="26"/>
          <w:szCs w:val="26"/>
        </w:rPr>
        <w:t xml:space="preserve">     8. Працівники підприємств,  установ та організацій,  які  для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виконання своїх  професійних  обов'язків мають отримати,  носити 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використовувати вогнепальну  зброю,  в   тому   числі   працівники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воєнізованої охорони незалежно від відомчого підпорядкування.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8" w:name="o32"/>
      <w:bookmarkEnd w:id="8"/>
      <w:r>
        <w:rPr>
          <w:rFonts w:ascii="Consolas" w:hAnsi="Consolas" w:cs="Consolas"/>
          <w:color w:val="292B2C"/>
          <w:sz w:val="26"/>
          <w:szCs w:val="26"/>
        </w:rPr>
        <w:t xml:space="preserve">     9. Громадяни,  які  в установленому порядку мають отримати чи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перереєструвати дозвіл   на   право   зберігання,    носіння   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використання вогнепальної  зброї,  в  тому  числі  мисливської 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газової.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9" w:name="o33"/>
      <w:bookmarkEnd w:id="9"/>
      <w:r>
        <w:rPr>
          <w:rFonts w:ascii="Consolas" w:hAnsi="Consolas" w:cs="Consolas"/>
          <w:color w:val="292B2C"/>
          <w:sz w:val="26"/>
          <w:szCs w:val="26"/>
        </w:rPr>
        <w:t xml:space="preserve">     10. Працівники  пожежної  охорони,  газорятувальної   служби,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служб запобігання   виникненню   відкритих   газових   і  нафтових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фонтанів, та їх ліквідації.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10" w:name="o34"/>
      <w:bookmarkEnd w:id="10"/>
      <w:r>
        <w:rPr>
          <w:rFonts w:ascii="Consolas" w:hAnsi="Consolas" w:cs="Consolas"/>
          <w:color w:val="292B2C"/>
          <w:sz w:val="26"/>
          <w:szCs w:val="26"/>
        </w:rPr>
        <w:t xml:space="preserve">     11. Водії транспортних  засобів,  у  тому  числі  автомобілів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категорії А, В,  С,  Д,  Е,  трамваїв,  тролейбусів,  мотоколясок,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тракторів,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мінітракторів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і мотоблоків,  які були  зареєстровані  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Державтоінспекції, та  інших механічних транспортних засобів.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11" w:name="o35"/>
      <w:bookmarkEnd w:id="11"/>
      <w:r>
        <w:rPr>
          <w:rFonts w:ascii="Consolas" w:hAnsi="Consolas" w:cs="Consolas"/>
          <w:color w:val="292B2C"/>
          <w:sz w:val="26"/>
          <w:szCs w:val="26"/>
        </w:rPr>
        <w:t xml:space="preserve">     12. Авіаційний  персонал  цивільної  авіації,  а  також  інші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особи, які підлягають медичній  сертифікації  в  лікарсько-льотних </w:t>
      </w:r>
      <w:r>
        <w:rPr>
          <w:rFonts w:ascii="Consolas" w:hAnsi="Consolas" w:cs="Consolas"/>
          <w:color w:val="292B2C"/>
          <w:sz w:val="26"/>
          <w:szCs w:val="26"/>
        </w:rPr>
        <w:br/>
        <w:t>сертифікаційних комісіях закладів цивільної авіації, в тому числі: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12" w:name="o36"/>
      <w:bookmarkEnd w:id="12"/>
      <w:r>
        <w:rPr>
          <w:rFonts w:ascii="Consolas" w:hAnsi="Consolas" w:cs="Consolas"/>
          <w:color w:val="292B2C"/>
          <w:sz w:val="26"/>
          <w:szCs w:val="26"/>
        </w:rPr>
        <w:t xml:space="preserve">     1) особи,  які вступають і навчаються  у  льотних  навчальних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13" w:name="o37"/>
      <w:bookmarkEnd w:id="13"/>
      <w:r>
        <w:rPr>
          <w:rFonts w:ascii="Consolas" w:hAnsi="Consolas" w:cs="Consolas"/>
          <w:color w:val="292B2C"/>
          <w:sz w:val="26"/>
          <w:szCs w:val="26"/>
        </w:rPr>
        <w:t xml:space="preserve">     закладах;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14" w:name="o38"/>
      <w:bookmarkEnd w:id="14"/>
      <w:r>
        <w:rPr>
          <w:rFonts w:ascii="Consolas" w:hAnsi="Consolas" w:cs="Consolas"/>
          <w:color w:val="292B2C"/>
          <w:sz w:val="26"/>
          <w:szCs w:val="26"/>
        </w:rPr>
        <w:t xml:space="preserve">     2) особи,  які влаштовуються на роботу на  підприємства  і  в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15" w:name="o39"/>
      <w:bookmarkEnd w:id="15"/>
      <w:r>
        <w:rPr>
          <w:rFonts w:ascii="Consolas" w:hAnsi="Consolas" w:cs="Consolas"/>
          <w:color w:val="292B2C"/>
          <w:sz w:val="26"/>
          <w:szCs w:val="26"/>
        </w:rPr>
        <w:t xml:space="preserve">     організації цивільної авіації;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16" w:name="o40"/>
      <w:bookmarkEnd w:id="16"/>
      <w:r>
        <w:rPr>
          <w:rFonts w:ascii="Consolas" w:hAnsi="Consolas" w:cs="Consolas"/>
          <w:color w:val="292B2C"/>
          <w:sz w:val="26"/>
          <w:szCs w:val="26"/>
        </w:rPr>
        <w:t xml:space="preserve">     3) пілоти-аматори;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17" w:name="o41"/>
      <w:bookmarkEnd w:id="17"/>
      <w:r>
        <w:rPr>
          <w:rFonts w:ascii="Consolas" w:hAnsi="Consolas" w:cs="Consolas"/>
          <w:color w:val="292B2C"/>
          <w:sz w:val="26"/>
          <w:szCs w:val="26"/>
        </w:rPr>
        <w:t xml:space="preserve">     4) пілоти-планеристи;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18" w:name="o42"/>
      <w:bookmarkEnd w:id="18"/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5) пілоти вільного аеростату.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19" w:name="o43"/>
      <w:bookmarkEnd w:id="19"/>
      <w:r>
        <w:rPr>
          <w:rFonts w:ascii="Consolas" w:hAnsi="Consolas" w:cs="Consolas"/>
          <w:color w:val="292B2C"/>
          <w:sz w:val="26"/>
          <w:szCs w:val="26"/>
        </w:rPr>
        <w:t xml:space="preserve">     13. Працівники  залізничного  транспорту  та   метрополітену,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робота яких  пов'язана  з  рухом поїздів та роботою на залізничних </w:t>
      </w:r>
      <w:r>
        <w:rPr>
          <w:rFonts w:ascii="Consolas" w:hAnsi="Consolas" w:cs="Consolas"/>
          <w:color w:val="292B2C"/>
          <w:sz w:val="26"/>
          <w:szCs w:val="26"/>
        </w:rPr>
        <w:br/>
        <w:t>коліях, у тому числі працівники: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20" w:name="o44"/>
      <w:bookmarkEnd w:id="20"/>
      <w:r>
        <w:rPr>
          <w:rFonts w:ascii="Consolas" w:hAnsi="Consolas" w:cs="Consolas"/>
          <w:color w:val="292B2C"/>
          <w:sz w:val="26"/>
          <w:szCs w:val="26"/>
        </w:rPr>
        <w:t xml:space="preserve">     групи водіїв;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21" w:name="o45"/>
      <w:bookmarkEnd w:id="21"/>
      <w:r>
        <w:rPr>
          <w:rFonts w:ascii="Consolas" w:hAnsi="Consolas" w:cs="Consolas"/>
          <w:color w:val="292B2C"/>
          <w:sz w:val="26"/>
          <w:szCs w:val="26"/>
        </w:rPr>
        <w:t xml:space="preserve">     диспетчерсько-операторської групи;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22" w:name="o46"/>
      <w:bookmarkEnd w:id="22"/>
      <w:r>
        <w:rPr>
          <w:rFonts w:ascii="Consolas" w:hAnsi="Consolas" w:cs="Consolas"/>
          <w:color w:val="292B2C"/>
          <w:sz w:val="26"/>
          <w:szCs w:val="26"/>
        </w:rPr>
        <w:t xml:space="preserve">     станційно-маневрової групи;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23" w:name="o47"/>
      <w:bookmarkEnd w:id="23"/>
      <w:r>
        <w:rPr>
          <w:rFonts w:ascii="Consolas" w:hAnsi="Consolas" w:cs="Consolas"/>
          <w:color w:val="292B2C"/>
          <w:sz w:val="26"/>
          <w:szCs w:val="26"/>
        </w:rPr>
        <w:t xml:space="preserve">     групи супроводу поїздів;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24" w:name="o48"/>
      <w:bookmarkEnd w:id="24"/>
      <w:r>
        <w:rPr>
          <w:rFonts w:ascii="Consolas" w:hAnsi="Consolas" w:cs="Consolas"/>
          <w:color w:val="292B2C"/>
          <w:sz w:val="26"/>
          <w:szCs w:val="26"/>
        </w:rPr>
        <w:t xml:space="preserve">     групи колії;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25" w:name="o49"/>
      <w:bookmarkEnd w:id="25"/>
      <w:r>
        <w:rPr>
          <w:rFonts w:ascii="Consolas" w:hAnsi="Consolas" w:cs="Consolas"/>
          <w:color w:val="292B2C"/>
          <w:sz w:val="26"/>
          <w:szCs w:val="26"/>
        </w:rPr>
        <w:t xml:space="preserve">     групи     енергопостачання(електрифікації),     сигналізації, </w:t>
      </w:r>
      <w:r>
        <w:rPr>
          <w:rFonts w:ascii="Consolas" w:hAnsi="Consolas" w:cs="Consolas"/>
          <w:color w:val="292B2C"/>
          <w:sz w:val="26"/>
          <w:szCs w:val="26"/>
        </w:rPr>
        <w:br/>
        <w:t>централізації, блокування та зв'язку;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26" w:name="o50"/>
      <w:bookmarkEnd w:id="26"/>
      <w:r>
        <w:rPr>
          <w:rFonts w:ascii="Consolas" w:hAnsi="Consolas" w:cs="Consolas"/>
          <w:color w:val="292B2C"/>
          <w:sz w:val="26"/>
          <w:szCs w:val="26"/>
        </w:rPr>
        <w:t xml:space="preserve">     групи керівного складу.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27" w:name="o51"/>
      <w:bookmarkEnd w:id="27"/>
      <w:r>
        <w:rPr>
          <w:rFonts w:ascii="Consolas" w:hAnsi="Consolas" w:cs="Consolas"/>
          <w:color w:val="292B2C"/>
          <w:sz w:val="26"/>
          <w:szCs w:val="26"/>
        </w:rPr>
        <w:t xml:space="preserve">     14. Працівники плаваючого складу водного транспорту,  в  тому </w:t>
      </w:r>
      <w:r>
        <w:rPr>
          <w:rFonts w:ascii="Consolas" w:hAnsi="Consolas" w:cs="Consolas"/>
          <w:color w:val="292B2C"/>
          <w:sz w:val="26"/>
          <w:szCs w:val="26"/>
        </w:rPr>
        <w:br/>
        <w:t>числі працівники: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28" w:name="o52"/>
      <w:bookmarkEnd w:id="28"/>
      <w:r>
        <w:rPr>
          <w:rFonts w:ascii="Consolas" w:hAnsi="Consolas" w:cs="Consolas"/>
          <w:color w:val="292B2C"/>
          <w:sz w:val="26"/>
          <w:szCs w:val="26"/>
        </w:rPr>
        <w:t xml:space="preserve">     I групи командного складу (судноводійської),  що  працює  без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29" w:name="o53"/>
      <w:bookmarkEnd w:id="29"/>
      <w:r>
        <w:rPr>
          <w:rFonts w:ascii="Consolas" w:hAnsi="Consolas" w:cs="Consolas"/>
          <w:color w:val="292B2C"/>
          <w:sz w:val="26"/>
          <w:szCs w:val="26"/>
        </w:rPr>
        <w:t xml:space="preserve">     сумісництва професій;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30" w:name="o54"/>
      <w:bookmarkEnd w:id="30"/>
      <w:r>
        <w:rPr>
          <w:rFonts w:ascii="Consolas" w:hAnsi="Consolas" w:cs="Consolas"/>
          <w:color w:val="292B2C"/>
          <w:sz w:val="26"/>
          <w:szCs w:val="26"/>
        </w:rPr>
        <w:t xml:space="preserve">     II групи  командного  складу  у  разі  сумісництва   професій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31" w:name="o55"/>
      <w:bookmarkEnd w:id="31"/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   (судноводії-судномеханіки);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32" w:name="o56"/>
      <w:bookmarkEnd w:id="32"/>
      <w:r>
        <w:rPr>
          <w:rFonts w:ascii="Consolas" w:hAnsi="Consolas" w:cs="Consolas"/>
          <w:color w:val="292B2C"/>
          <w:sz w:val="26"/>
          <w:szCs w:val="26"/>
        </w:rPr>
        <w:t xml:space="preserve">     III групи командного складу суден швидкісного флоту;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33" w:name="o57"/>
      <w:bookmarkEnd w:id="33"/>
      <w:r>
        <w:rPr>
          <w:rFonts w:ascii="Consolas" w:hAnsi="Consolas" w:cs="Consolas"/>
          <w:color w:val="292B2C"/>
          <w:sz w:val="26"/>
          <w:szCs w:val="26"/>
        </w:rPr>
        <w:t xml:space="preserve">     IV групи механіко-суднової служби;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34" w:name="o58"/>
      <w:bookmarkEnd w:id="34"/>
      <w:r>
        <w:rPr>
          <w:rFonts w:ascii="Consolas" w:hAnsi="Consolas" w:cs="Consolas"/>
          <w:color w:val="292B2C"/>
          <w:sz w:val="26"/>
          <w:szCs w:val="26"/>
        </w:rPr>
        <w:t xml:space="preserve">     V групи фахівців радіонавігаційного обладнання;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35" w:name="o59"/>
      <w:bookmarkEnd w:id="35"/>
      <w:r>
        <w:rPr>
          <w:rFonts w:ascii="Consolas" w:hAnsi="Consolas" w:cs="Consolas"/>
          <w:color w:val="292B2C"/>
          <w:sz w:val="26"/>
          <w:szCs w:val="26"/>
        </w:rPr>
        <w:t xml:space="preserve">     VI групи  фахівців несамохідного флоту,  гідроспоруд шляхів і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36" w:name="o60"/>
      <w:bookmarkEnd w:id="36"/>
      <w:r>
        <w:rPr>
          <w:rFonts w:ascii="Consolas" w:hAnsi="Consolas" w:cs="Consolas"/>
          <w:color w:val="292B2C"/>
          <w:sz w:val="26"/>
          <w:szCs w:val="26"/>
        </w:rPr>
        <w:t xml:space="preserve">     судноплавної обстановки;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37" w:name="o61"/>
      <w:bookmarkEnd w:id="37"/>
      <w:r>
        <w:rPr>
          <w:rFonts w:ascii="Consolas" w:hAnsi="Consolas" w:cs="Consolas"/>
          <w:color w:val="292B2C"/>
          <w:sz w:val="26"/>
          <w:szCs w:val="26"/>
        </w:rPr>
        <w:t xml:space="preserve">     VII групи іншого плаваючого складу.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38" w:name="o62"/>
      <w:bookmarkEnd w:id="38"/>
      <w:r>
        <w:rPr>
          <w:rFonts w:ascii="Consolas" w:hAnsi="Consolas" w:cs="Consolas"/>
          <w:color w:val="292B2C"/>
          <w:sz w:val="26"/>
          <w:szCs w:val="26"/>
        </w:rPr>
        <w:t xml:space="preserve">     15. Працівники,  які виконують роботи на висоті, в тому числі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машиністи всіх видів кранів.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39" w:name="o63"/>
      <w:bookmarkEnd w:id="39"/>
      <w:r>
        <w:rPr>
          <w:rFonts w:ascii="Consolas" w:hAnsi="Consolas" w:cs="Consolas"/>
          <w:color w:val="292B2C"/>
          <w:sz w:val="26"/>
          <w:szCs w:val="26"/>
        </w:rPr>
        <w:t xml:space="preserve">     16. Машиністи  (кочегари),  оператори  котелень,   працівники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служб газового нагляду.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40" w:name="o64"/>
      <w:bookmarkEnd w:id="40"/>
      <w:r>
        <w:rPr>
          <w:rFonts w:ascii="Consolas" w:hAnsi="Consolas" w:cs="Consolas"/>
          <w:color w:val="292B2C"/>
          <w:sz w:val="26"/>
          <w:szCs w:val="26"/>
        </w:rPr>
        <w:t xml:space="preserve">     17.  Особи,  які  вступають  на  службу до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Держспецзв'язку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органи державної податкової служби, митні органи, Міноборони, СБУ,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Державну   прикордонну   службу,   Службу   зовнішньої   розвідки, </w:t>
      </w:r>
      <w:r>
        <w:rPr>
          <w:rFonts w:ascii="Consolas" w:hAnsi="Consolas" w:cs="Consolas"/>
          <w:color w:val="292B2C"/>
          <w:sz w:val="26"/>
          <w:szCs w:val="26"/>
        </w:rPr>
        <w:br/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Держспецтрансслужбу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,  Збройні  Сили,  інші  утворені відповідно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законів  України  військові  формування,  в  тому  числі  такі, що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призиваються  на  строкову  військову  службу,  а  також вступають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(приймаються)  на  службу (роботу) в органи, заклади, установи МВС </w:t>
      </w:r>
      <w:r>
        <w:rPr>
          <w:rFonts w:ascii="Consolas" w:hAnsi="Consolas" w:cs="Consolas"/>
          <w:color w:val="292B2C"/>
          <w:sz w:val="26"/>
          <w:szCs w:val="26"/>
        </w:rPr>
        <w:br/>
        <w:t>та Національної поліції.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41" w:name="o65"/>
      <w:bookmarkEnd w:id="41"/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{  Пункт 17 із змінами, внесеними згідно з Постановами КМ N 1336 (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  <w:hyperlink r:id="rId16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1336-98-п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)  від 25.08.98, N 726 ( </w:t>
      </w:r>
      <w:hyperlink r:id="rId17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726-2006-п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25.05.2006, N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1658  (  </w:t>
      </w:r>
      <w:hyperlink r:id="rId18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1658-2006-п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)  від  29.11.2006, N 859 ( </w:t>
      </w:r>
      <w:hyperlink r:id="rId19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859-2007-п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  <w:r>
        <w:rPr>
          <w:rFonts w:ascii="Consolas" w:hAnsi="Consolas" w:cs="Consolas"/>
          <w:i/>
          <w:iCs/>
          <w:color w:val="292B2C"/>
          <w:sz w:val="26"/>
          <w:szCs w:val="26"/>
        </w:rPr>
        <w:lastRenderedPageBreak/>
        <w:t xml:space="preserve">26.06.2007,   N   459   (  </w:t>
      </w:r>
      <w:hyperlink r:id="rId20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459-2010-п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)  від  16.06.2010,  N  313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( </w:t>
      </w:r>
      <w:hyperlink r:id="rId21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313-2016-п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20.04.2016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42" w:name="o66"/>
      <w:bookmarkEnd w:id="42"/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            ЗАТВЕРДЖЕНО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постановою Кабінету Міністрів України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від 6 листопада 1997 р. N 1238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43" w:name="o67"/>
      <w:bookmarkEnd w:id="43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         ПОРЯДОК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проведення обов'язкового профілактичного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     наркологічного огляду громадян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44" w:name="o68"/>
      <w:bookmarkEnd w:id="44"/>
      <w:r>
        <w:rPr>
          <w:rFonts w:ascii="Consolas" w:hAnsi="Consolas" w:cs="Consolas"/>
          <w:color w:val="292B2C"/>
          <w:sz w:val="26"/>
          <w:szCs w:val="26"/>
        </w:rPr>
        <w:t xml:space="preserve">     1. Метою  проведення  профілактичного  наркологічного  огляду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громадян є  виявлення  хворих   на   алкоголізм,   наркоманію  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токсикоманію, а   також   визначення   наявності   чи  відсутності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наркологічних протипоказань до виконання функціональних обов'язків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і провадження видів діяльності, зазначених у переліку професій,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видів діяльності,  для яких є обов'язковим первинний і періодичний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профілактичний наркологічний огляд (далі - перелік).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45" w:name="o69"/>
      <w:bookmarkEnd w:id="45"/>
      <w:r>
        <w:rPr>
          <w:rFonts w:ascii="Consolas" w:hAnsi="Consolas" w:cs="Consolas"/>
          <w:color w:val="292B2C"/>
          <w:sz w:val="26"/>
          <w:szCs w:val="26"/>
        </w:rPr>
        <w:t xml:space="preserve">     2.  Профілактичний наркологічний огляд громадян проводиться 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наркологічному  закладі  за  місцем  постійного  їх  проживання, 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працівників  МВС,  Національної  поліції  та  СБУ,  співробітників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Служби   зовнішньої   розвідки   та   особового  складу  Державної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прикордонної   служби   -   у  відомчих  лікувально-профілактичних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закладах.  (  Абзац перший пункту 2 із змінами, внесеними згідно з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Постановами   КМ  N  1475  (  </w:t>
      </w:r>
      <w:hyperlink r:id="rId22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1475-98-п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 )  від  21.09.98,  N  459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   </w:t>
      </w:r>
      <w:hyperlink r:id="rId23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459-2010-п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 )  від  16.06.2010,  N  313  (  </w:t>
      </w:r>
      <w:hyperlink r:id="rId24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313-2016-п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 )  від </w:t>
      </w:r>
      <w:r>
        <w:rPr>
          <w:rFonts w:ascii="Consolas" w:hAnsi="Consolas" w:cs="Consolas"/>
          <w:color w:val="292B2C"/>
          <w:sz w:val="26"/>
          <w:szCs w:val="26"/>
        </w:rPr>
        <w:br/>
        <w:t>20.04.2016)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46" w:name="o70"/>
      <w:bookmarkEnd w:id="46"/>
      <w:r>
        <w:rPr>
          <w:rFonts w:ascii="Consolas" w:hAnsi="Consolas" w:cs="Consolas"/>
          <w:color w:val="292B2C"/>
          <w:sz w:val="26"/>
          <w:szCs w:val="26"/>
        </w:rPr>
        <w:t xml:space="preserve">     Первинний профілактичний  наркологічний  огляд  проводиться 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разі прийняття на роботу або перед початком  іншої  діяльності,  а </w:t>
      </w:r>
      <w:r>
        <w:rPr>
          <w:rFonts w:ascii="Consolas" w:hAnsi="Consolas" w:cs="Consolas"/>
          <w:color w:val="292B2C"/>
          <w:sz w:val="26"/>
          <w:szCs w:val="26"/>
        </w:rPr>
        <w:br/>
        <w:t>періодичний - протягом трудової чи іншої діяльності.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47" w:name="o71"/>
      <w:bookmarkEnd w:id="47"/>
      <w:r>
        <w:rPr>
          <w:rFonts w:ascii="Consolas" w:hAnsi="Consolas" w:cs="Consolas"/>
          <w:color w:val="292B2C"/>
          <w:sz w:val="26"/>
          <w:szCs w:val="26"/>
        </w:rPr>
        <w:t xml:space="preserve">     Для  ряду   професій   та   видів  діяльності,  зазначених  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підпунктах  1  "а",  2,  3  пункту  1,  пунктах  3,  4,  5, 7, 10,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підпунктах 1, 3 - 5 пункту 12 переліку, періодичний профілактичний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наркологічний огляд проводиться один раз на рік,  у пунктах  8,  9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переліку  -  один  раз на три роки,  інших категорій громадян - не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менш як один раз на два роки. ( Абзац третій пункту 2  в  редакції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Постанови КМ N 1475 ( </w:t>
      </w:r>
      <w:hyperlink r:id="rId25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1475-98-п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 від 21.09.98 )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48" w:name="o72"/>
      <w:bookmarkEnd w:id="48"/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{  Пункт  2  із  змінами,  внесеними  згідно  з  Постановою  N 726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( </w:t>
      </w:r>
      <w:hyperlink r:id="rId26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726-2006-п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25.05.2006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49" w:name="o73"/>
      <w:bookmarkEnd w:id="49"/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3. Профілактичний   наркологічний   огляд   проводиться    за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обов'язковою програмою,  що  передбачає  лікарський  наркологічний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огляд, психологічне тестування та медичне лабораторне  обстеження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 порядку, встановленому МОЗ.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50" w:name="o74"/>
      <w:bookmarkEnd w:id="50"/>
      <w:r>
        <w:rPr>
          <w:rFonts w:ascii="Consolas" w:hAnsi="Consolas" w:cs="Consolas"/>
          <w:color w:val="292B2C"/>
          <w:sz w:val="26"/>
          <w:szCs w:val="26"/>
        </w:rPr>
        <w:t xml:space="preserve">     4. Під  час  проведення профілактичного наркологічного огляду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враховуються дані  про  лікування  громадянина   в   наркологічних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закладах.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51" w:name="o75"/>
      <w:bookmarkEnd w:id="51"/>
      <w:r>
        <w:rPr>
          <w:rFonts w:ascii="Consolas" w:hAnsi="Consolas" w:cs="Consolas"/>
          <w:color w:val="292B2C"/>
          <w:sz w:val="26"/>
          <w:szCs w:val="26"/>
        </w:rPr>
        <w:t xml:space="preserve">     5. У  разі  виявлення ознак наркологічного захворювання або 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разі незгоди з результатами профілактичного наркологічного  огляду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громадянин має пройти додатковий наркологічний огляд, психологічне </w:t>
      </w:r>
      <w:r>
        <w:rPr>
          <w:rFonts w:ascii="Consolas" w:hAnsi="Consolas" w:cs="Consolas"/>
          <w:color w:val="292B2C"/>
          <w:sz w:val="26"/>
          <w:szCs w:val="26"/>
        </w:rPr>
        <w:br/>
        <w:t>тестування та медичне лабораторне обстеження в умовах стаціонару.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52" w:name="o76"/>
      <w:bookmarkEnd w:id="52"/>
      <w:r>
        <w:rPr>
          <w:rFonts w:ascii="Consolas" w:hAnsi="Consolas" w:cs="Consolas"/>
          <w:color w:val="292B2C"/>
          <w:sz w:val="26"/>
          <w:szCs w:val="26"/>
        </w:rPr>
        <w:t xml:space="preserve">     Рішення про   наявність   наркологічного  захворювання  після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додаткового наркологічного огляду в умовах стаціонару  приймається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лікувально-консультаційною комісією (ЛКК).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53" w:name="o77"/>
      <w:bookmarkEnd w:id="53"/>
      <w:r>
        <w:rPr>
          <w:rFonts w:ascii="Consolas" w:hAnsi="Consolas" w:cs="Consolas"/>
          <w:color w:val="292B2C"/>
          <w:sz w:val="26"/>
          <w:szCs w:val="26"/>
        </w:rPr>
        <w:t xml:space="preserve">     6. Після  проведення  профілактичного наркологічного огляду 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додаткового профілактичного   наркологічного   огляду   в   умовах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стаціонару громадянину   видається   сертифікат   про  проходження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профілактичного наркологічного  огляду,   в   якому   зазначається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наявність чи  відсутність  у  нього наркологічних протипоказань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виконання функціональних   обов'язків   та    провадження    видів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діяльності згідно з переліком. Термін дії сертифіката визначається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відповідно до пункту 2 цього Порядку.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54" w:name="o78"/>
      <w:bookmarkEnd w:id="54"/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            ЗАТВЕРДЖЕНО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постановою Кабінету Міністрів України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від 6 листопада 1997 р. N 1238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55" w:name="o79"/>
      <w:bookmarkEnd w:id="55"/>
      <w:r>
        <w:rPr>
          <w:rFonts w:ascii="Consolas" w:hAnsi="Consolas" w:cs="Consolas"/>
          <w:color w:val="292B2C"/>
          <w:sz w:val="26"/>
          <w:szCs w:val="26"/>
        </w:rPr>
        <w:t xml:space="preserve">     Зразок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56" w:name="o80"/>
      <w:bookmarkEnd w:id="56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Міністерство охорони здоров'я України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57" w:name="o81"/>
      <w:bookmarkEnd w:id="57"/>
      <w:r>
        <w:rPr>
          <w:rFonts w:ascii="Consolas" w:hAnsi="Consolas" w:cs="Consolas"/>
          <w:color w:val="292B2C"/>
          <w:sz w:val="26"/>
          <w:szCs w:val="26"/>
        </w:rPr>
        <w:t xml:space="preserve">            ——————————————————————————————————————————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58" w:name="o82"/>
      <w:bookmarkEnd w:id="58"/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                       (назва установи)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59" w:name="o83"/>
      <w:bookmarkEnd w:id="59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        СЕРТИФІКАТ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про проходження профілактичного наркологічного огляду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60" w:name="o84"/>
      <w:bookmarkEnd w:id="60"/>
      <w:r>
        <w:rPr>
          <w:rFonts w:ascii="Consolas" w:hAnsi="Consolas" w:cs="Consolas"/>
          <w:color w:val="292B2C"/>
          <w:sz w:val="26"/>
          <w:szCs w:val="26"/>
        </w:rPr>
        <w:t xml:space="preserve">     ———————————————————————————————————————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1. Прізвище, ім'я та по батькові ————————————————————————————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—————————————————————————————————————————————————————————————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2. Рік народження ———————————————————————————————————————————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3. Адреса ———————————————————————————————————————————————————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—————————————————————————————————————————————————————————————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4. Дата проходження огляду ——————————————————————————————————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61" w:name="o91"/>
      <w:bookmarkEnd w:id="61"/>
      <w:r>
        <w:rPr>
          <w:rFonts w:ascii="Consolas" w:hAnsi="Consolas" w:cs="Consolas"/>
          <w:color w:val="292B2C"/>
          <w:sz w:val="26"/>
          <w:szCs w:val="26"/>
        </w:rPr>
        <w:t xml:space="preserve">     5. Результати огляду: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62" w:name="o92"/>
      <w:bookmarkEnd w:id="62"/>
      <w:r>
        <w:rPr>
          <w:rFonts w:ascii="Consolas" w:hAnsi="Consolas" w:cs="Consolas"/>
          <w:color w:val="292B2C"/>
          <w:sz w:val="26"/>
          <w:szCs w:val="26"/>
        </w:rPr>
        <w:t xml:space="preserve">     а) наркологічні протипоказання до виконання —————————————————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63" w:name="o93"/>
      <w:bookmarkEnd w:id="63"/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                                                (вид професійних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64" w:name="o94"/>
      <w:bookmarkEnd w:id="64"/>
      <w:r>
        <w:rPr>
          <w:rFonts w:ascii="Consolas" w:hAnsi="Consolas" w:cs="Consolas"/>
          <w:color w:val="292B2C"/>
          <w:sz w:val="26"/>
          <w:szCs w:val="26"/>
        </w:rPr>
        <w:t xml:space="preserve">     —————————————————————————————————————————————————————————————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обов'язків)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б) наркологічні протипоказання до провадження ———————————————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65" w:name="o96"/>
      <w:bookmarkEnd w:id="65"/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                                                    (вид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66" w:name="o97"/>
      <w:bookmarkEnd w:id="66"/>
      <w:r>
        <w:rPr>
          <w:rFonts w:ascii="Consolas" w:hAnsi="Consolas" w:cs="Consolas"/>
          <w:color w:val="292B2C"/>
          <w:sz w:val="26"/>
          <w:szCs w:val="26"/>
        </w:rPr>
        <w:t xml:space="preserve">     —————————————————————————————————————————————————————————————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67" w:name="o98"/>
      <w:bookmarkEnd w:id="67"/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діяльності)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6. Результати             обстеження,             проведеного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68" w:name="o99"/>
      <w:bookmarkEnd w:id="68"/>
      <w:r>
        <w:rPr>
          <w:rFonts w:ascii="Consolas" w:hAnsi="Consolas" w:cs="Consolas"/>
          <w:color w:val="292B2C"/>
          <w:sz w:val="26"/>
          <w:szCs w:val="26"/>
        </w:rPr>
        <w:t xml:space="preserve">     лікувально-консультаційною комісією —————————————————————————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—————————————————————————————————————————————————————————————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—————————————————————————————————————————————————————————————</w:t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7. Сертифікат дійсний до ————————————————————————————————————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69" w:name="o103"/>
      <w:bookmarkEnd w:id="69"/>
      <w:r>
        <w:rPr>
          <w:rFonts w:ascii="Consolas" w:hAnsi="Consolas" w:cs="Consolas"/>
          <w:color w:val="292B2C"/>
          <w:sz w:val="26"/>
          <w:szCs w:val="26"/>
        </w:rPr>
        <w:t xml:space="preserve">          Лікар-нарколог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AD6A95" w:rsidRDefault="00AD6A95" w:rsidP="00AD6A95">
      <w:pPr>
        <w:pStyle w:val="HTML"/>
        <w:rPr>
          <w:rFonts w:ascii="Consolas" w:hAnsi="Consolas" w:cs="Consolas"/>
          <w:color w:val="292B2C"/>
          <w:sz w:val="26"/>
          <w:szCs w:val="26"/>
        </w:rPr>
      </w:pPr>
      <w:bookmarkStart w:id="70" w:name="o104"/>
      <w:bookmarkEnd w:id="70"/>
      <w:r>
        <w:rPr>
          <w:rFonts w:ascii="Consolas" w:hAnsi="Consolas" w:cs="Consolas"/>
          <w:color w:val="292B2C"/>
          <w:sz w:val="26"/>
          <w:szCs w:val="26"/>
        </w:rPr>
        <w:t xml:space="preserve">          МП            Дата </w:t>
      </w:r>
    </w:p>
    <w:p w:rsidR="00AD6A95" w:rsidRDefault="000520BD" w:rsidP="00AD6A95">
      <w:pPr>
        <w:rPr>
          <w:rFonts w:ascii="Arial" w:hAnsi="Arial" w:cs="Arial"/>
          <w:color w:val="292B2C"/>
          <w:sz w:val="26"/>
          <w:szCs w:val="26"/>
        </w:rPr>
      </w:pPr>
      <w:r w:rsidRPr="000520BD">
        <w:rPr>
          <w:rFonts w:ascii="Arial" w:hAnsi="Arial" w:cs="Arial"/>
          <w:color w:val="292B2C"/>
          <w:sz w:val="26"/>
          <w:szCs w:val="26"/>
        </w:rPr>
        <w:pict>
          <v:rect id="_x0000_i1025" style="width:0;height:0" o:hralign="center" o:hrstd="t" o:hr="t" fillcolor="#a0a0a0" stroked="f"/>
        </w:pict>
      </w:r>
    </w:p>
    <w:p w:rsidR="00AD6A95" w:rsidRDefault="00AD6A95" w:rsidP="00AD6A95">
      <w:pPr>
        <w:pStyle w:val="2"/>
        <w:spacing w:before="0" w:beforeAutospacing="0"/>
        <w:rPr>
          <w:rFonts w:ascii="inherit" w:hAnsi="inherit" w:cs="Arial"/>
          <w:b w:val="0"/>
          <w:bCs w:val="0"/>
          <w:color w:val="333333"/>
        </w:rPr>
      </w:pPr>
      <w:r>
        <w:rPr>
          <w:rFonts w:ascii="inherit" w:hAnsi="inherit" w:cs="Arial"/>
          <w:b w:val="0"/>
          <w:bCs w:val="0"/>
          <w:color w:val="333333"/>
        </w:rPr>
        <w:t>Публікації документа</w:t>
      </w:r>
    </w:p>
    <w:p w:rsidR="00AD6A95" w:rsidRDefault="00AD6A95" w:rsidP="00AD6A9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92B2C"/>
          <w:sz w:val="26"/>
          <w:szCs w:val="26"/>
        </w:rPr>
      </w:pPr>
      <w:r>
        <w:rPr>
          <w:rFonts w:ascii="Arial" w:hAnsi="Arial" w:cs="Arial"/>
          <w:b/>
          <w:bCs/>
          <w:color w:val="292B2C"/>
          <w:sz w:val="26"/>
          <w:szCs w:val="26"/>
        </w:rPr>
        <w:t>Офіційний вісник України</w:t>
      </w:r>
      <w:r>
        <w:rPr>
          <w:rFonts w:ascii="Arial" w:hAnsi="Arial" w:cs="Arial"/>
          <w:color w:val="292B2C"/>
          <w:sz w:val="26"/>
          <w:szCs w:val="26"/>
        </w:rPr>
        <w:t> від 1997 — 1997 р., № 46, стор. 53, код акта 4300/1997</w:t>
      </w:r>
    </w:p>
    <w:p w:rsidR="00AD6A95" w:rsidRPr="00C5252D" w:rsidRDefault="00AD6A95" w:rsidP="00C5252D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292B2C"/>
          <w:sz w:val="28"/>
          <w:szCs w:val="28"/>
          <w:lang w:eastAsia="uk-UA"/>
        </w:rPr>
      </w:pPr>
    </w:p>
    <w:sectPr w:rsidR="00AD6A95" w:rsidRPr="00C5252D" w:rsidSect="001D75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6676"/>
    <w:multiLevelType w:val="multilevel"/>
    <w:tmpl w:val="0DB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B1EB5"/>
    <w:multiLevelType w:val="multilevel"/>
    <w:tmpl w:val="888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75107"/>
    <w:rsid w:val="000520BD"/>
    <w:rsid w:val="000C7D55"/>
    <w:rsid w:val="001D75CA"/>
    <w:rsid w:val="00223603"/>
    <w:rsid w:val="002A2A41"/>
    <w:rsid w:val="002F5C62"/>
    <w:rsid w:val="00575107"/>
    <w:rsid w:val="005F3E1B"/>
    <w:rsid w:val="00711F32"/>
    <w:rsid w:val="00895BC2"/>
    <w:rsid w:val="00994CDB"/>
    <w:rsid w:val="00A42C4A"/>
    <w:rsid w:val="00AD6A95"/>
    <w:rsid w:val="00B03B45"/>
    <w:rsid w:val="00C5252D"/>
    <w:rsid w:val="00CB3153"/>
    <w:rsid w:val="00E934FE"/>
    <w:rsid w:val="00F8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C5252D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52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52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252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C525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52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26-2006-%D0%BF" TargetMode="External"/><Relationship Id="rId13" Type="http://schemas.openxmlformats.org/officeDocument/2006/relationships/hyperlink" Target="https://zakon.rada.gov.ua/laws/show/2801-12" TargetMode="External"/><Relationship Id="rId18" Type="http://schemas.openxmlformats.org/officeDocument/2006/relationships/hyperlink" Target="https://zakon.rada.gov.ua/laws/show/1658-2006-%D0%BF" TargetMode="External"/><Relationship Id="rId26" Type="http://schemas.openxmlformats.org/officeDocument/2006/relationships/hyperlink" Target="https://zakon.rada.gov.ua/laws/show/726-2006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313-2016-%D0%BF" TargetMode="External"/><Relationship Id="rId7" Type="http://schemas.openxmlformats.org/officeDocument/2006/relationships/hyperlink" Target="https://zakon.rada.gov.ua/laws/show/1475-98-%D0%BF" TargetMode="External"/><Relationship Id="rId12" Type="http://schemas.openxmlformats.org/officeDocument/2006/relationships/hyperlink" Target="https://zakon.rada.gov.ua/laws/show/313-2016-%D0%BF" TargetMode="External"/><Relationship Id="rId17" Type="http://schemas.openxmlformats.org/officeDocument/2006/relationships/hyperlink" Target="https://zakon.rada.gov.ua/laws/show/726-2006-%D0%BF" TargetMode="External"/><Relationship Id="rId25" Type="http://schemas.openxmlformats.org/officeDocument/2006/relationships/hyperlink" Target="https://zakon.rada.gov.ua/laws/show/1475-98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336-98-%D0%BF" TargetMode="External"/><Relationship Id="rId20" Type="http://schemas.openxmlformats.org/officeDocument/2006/relationships/hyperlink" Target="https://zakon.rada.gov.ua/laws/show/459-2010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36-98-%D0%BF" TargetMode="External"/><Relationship Id="rId11" Type="http://schemas.openxmlformats.org/officeDocument/2006/relationships/hyperlink" Target="https://zakon.rada.gov.ua/laws/show/459-2010-%D0%BF" TargetMode="External"/><Relationship Id="rId24" Type="http://schemas.openxmlformats.org/officeDocument/2006/relationships/hyperlink" Target="https://zakon.rada.gov.ua/laws/show/313-2016-%D0%B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akon.rada.gov.ua/laws/show/1475-98-%D0%BF" TargetMode="External"/><Relationship Id="rId23" Type="http://schemas.openxmlformats.org/officeDocument/2006/relationships/hyperlink" Target="https://zakon.rada.gov.ua/laws/show/459-2010-%D0%B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859-2007-%D0%BF" TargetMode="External"/><Relationship Id="rId19" Type="http://schemas.openxmlformats.org/officeDocument/2006/relationships/hyperlink" Target="https://zakon.rada.gov.ua/laws/show/859-2007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58-2006-%D0%BF" TargetMode="External"/><Relationship Id="rId14" Type="http://schemas.openxmlformats.org/officeDocument/2006/relationships/hyperlink" Target="https://zakon.rada.gov.ua/laws/show/z0586-97" TargetMode="External"/><Relationship Id="rId22" Type="http://schemas.openxmlformats.org/officeDocument/2006/relationships/hyperlink" Target="https://zakon.rada.gov.ua/laws/show/1475-98-%D0%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 Олена</dc:creator>
  <cp:lastModifiedBy>litvin</cp:lastModifiedBy>
  <cp:revision>2</cp:revision>
  <dcterms:created xsi:type="dcterms:W3CDTF">2019-05-02T07:57:00Z</dcterms:created>
  <dcterms:modified xsi:type="dcterms:W3CDTF">2019-05-02T07:57:00Z</dcterms:modified>
</cp:coreProperties>
</file>