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4874D" w14:textId="77777777" w:rsidR="00716C47" w:rsidRDefault="00716C47" w:rsidP="000C5668">
      <w:pPr>
        <w:contextualSpacing/>
        <w:rPr>
          <w:rFonts w:ascii="Times New Roman" w:hAnsi="Times New Roman" w:cs="Times New Roman"/>
          <w:sz w:val="28"/>
          <w:szCs w:val="28"/>
        </w:rPr>
      </w:pPr>
    </w:p>
    <w:p w14:paraId="1BA750FE" w14:textId="77777777" w:rsidR="00DF74BC" w:rsidRPr="00DF74BC" w:rsidRDefault="00DF74BC" w:rsidP="00DF74BC">
      <w:pPr>
        <w:tabs>
          <w:tab w:val="left" w:pos="-7230"/>
        </w:tabs>
        <w:spacing w:after="0" w:line="240" w:lineRule="auto"/>
        <w:jc w:val="center"/>
        <w:rPr>
          <w:rFonts w:ascii="Times New Roman" w:eastAsia="Calibri" w:hAnsi="Times New Roman" w:cs="Times New Roman"/>
          <w:b/>
          <w:color w:val="000000"/>
          <w:sz w:val="20"/>
          <w:szCs w:val="20"/>
          <w:lang w:val="uk-UA" w:eastAsia="ru-RU"/>
        </w:rPr>
      </w:pPr>
      <w:r w:rsidRPr="00DF74BC">
        <w:rPr>
          <w:rFonts w:ascii="Times New Roman" w:eastAsia="Calibri" w:hAnsi="Times New Roman" w:cs="Times New Roman"/>
          <w:b/>
          <w:color w:val="000000"/>
          <w:sz w:val="20"/>
          <w:szCs w:val="20"/>
          <w:lang w:val="uk-UA" w:eastAsia="ru-RU"/>
        </w:rPr>
        <w:t>ТОВАРИСТВО З ОБМЕЖЕНОЮ ВІДПОВІДАЛЬНІСТЮ</w:t>
      </w:r>
    </w:p>
    <w:p w14:paraId="7CDAE6B4" w14:textId="77777777" w:rsidR="00DF74BC" w:rsidRPr="00DF74BC" w:rsidRDefault="00DF74BC" w:rsidP="00DF74BC">
      <w:pPr>
        <w:spacing w:after="0" w:line="240" w:lineRule="auto"/>
        <w:jc w:val="center"/>
        <w:rPr>
          <w:rFonts w:ascii="Times New Roman" w:eastAsia="Calibri" w:hAnsi="Times New Roman" w:cs="Times New Roman"/>
          <w:color w:val="000000"/>
          <w:sz w:val="72"/>
          <w:szCs w:val="56"/>
          <w:lang w:val="uk-UA"/>
        </w:rPr>
      </w:pPr>
      <w:r w:rsidRPr="00DF74BC">
        <w:rPr>
          <w:rFonts w:ascii="Times New Roman" w:eastAsia="Calibri" w:hAnsi="Times New Roman" w:cs="Times New Roman"/>
          <w:color w:val="000000"/>
          <w:sz w:val="72"/>
          <w:szCs w:val="56"/>
          <w:lang w:val="uk-UA"/>
        </w:rPr>
        <w:t>«УКР-ГРУППРОЕКТ»</w:t>
      </w:r>
    </w:p>
    <w:p w14:paraId="74D17DB3" w14:textId="77777777" w:rsidR="00DF74BC" w:rsidRPr="00DF74BC" w:rsidRDefault="00DF74BC" w:rsidP="00DF74BC">
      <w:pPr>
        <w:tabs>
          <w:tab w:val="left" w:pos="567"/>
        </w:tabs>
        <w:spacing w:after="0" w:line="240" w:lineRule="auto"/>
        <w:jc w:val="center"/>
        <w:textAlignment w:val="baseline"/>
        <w:rPr>
          <w:rFonts w:ascii="Times New Roman" w:eastAsia="Calibri" w:hAnsi="Times New Roman" w:cs="Times New Roman"/>
          <w:color w:val="000000"/>
          <w:kern w:val="3"/>
          <w:sz w:val="20"/>
          <w:lang w:val="uk-UA" w:eastAsia="ja-JP" w:bidi="fa-IR"/>
        </w:rPr>
      </w:pPr>
      <w:r w:rsidRPr="00DF74BC">
        <w:rPr>
          <w:rFonts w:ascii="Times New Roman" w:eastAsia="Calibri" w:hAnsi="Times New Roman" w:cs="Times New Roman"/>
          <w:color w:val="000000"/>
          <w:kern w:val="3"/>
          <w:sz w:val="20"/>
          <w:lang w:val="uk-UA" w:eastAsia="ja-JP" w:bidi="fa-IR"/>
        </w:rPr>
        <w:t>Поштова адреса: 03028, Україна, м. Київ, проспект Науки, 41, офіс 305</w:t>
      </w:r>
    </w:p>
    <w:p w14:paraId="23D0350A" w14:textId="77777777" w:rsidR="00DF74BC" w:rsidRPr="00DF74BC" w:rsidRDefault="00DF74BC" w:rsidP="00DF74BC">
      <w:pPr>
        <w:tabs>
          <w:tab w:val="left" w:pos="567"/>
        </w:tabs>
        <w:spacing w:after="0" w:line="240" w:lineRule="auto"/>
        <w:jc w:val="center"/>
        <w:textAlignment w:val="baseline"/>
        <w:rPr>
          <w:rFonts w:ascii="Times New Roman" w:eastAsia="Calibri" w:hAnsi="Times New Roman" w:cs="Times New Roman"/>
          <w:color w:val="000000"/>
          <w:kern w:val="3"/>
          <w:sz w:val="20"/>
          <w:lang w:val="uk-UA" w:eastAsia="ja-JP" w:bidi="fa-IR"/>
        </w:rPr>
      </w:pPr>
      <w:r w:rsidRPr="00DF74BC">
        <w:rPr>
          <w:rFonts w:ascii="Times New Roman" w:eastAsia="Calibri" w:hAnsi="Times New Roman" w:cs="Times New Roman"/>
          <w:color w:val="000000"/>
          <w:kern w:val="3"/>
          <w:sz w:val="20"/>
          <w:lang w:val="uk-UA" w:eastAsia="ja-JP" w:bidi="fa-IR"/>
        </w:rPr>
        <w:t>Контакти: тел.+38 (068) 725-88-86, E-</w:t>
      </w:r>
      <w:proofErr w:type="spellStart"/>
      <w:r w:rsidRPr="00DF74BC">
        <w:rPr>
          <w:rFonts w:ascii="Times New Roman" w:eastAsia="Calibri" w:hAnsi="Times New Roman" w:cs="Times New Roman"/>
          <w:color w:val="000000"/>
          <w:kern w:val="3"/>
          <w:sz w:val="20"/>
          <w:lang w:val="uk-UA" w:eastAsia="ja-JP" w:bidi="fa-IR"/>
        </w:rPr>
        <w:t>mail</w:t>
      </w:r>
      <w:proofErr w:type="spellEnd"/>
      <w:r w:rsidRPr="00DF74BC">
        <w:rPr>
          <w:rFonts w:ascii="Times New Roman" w:eastAsia="Calibri" w:hAnsi="Times New Roman" w:cs="Times New Roman"/>
          <w:color w:val="000000"/>
          <w:kern w:val="3"/>
          <w:sz w:val="20"/>
          <w:lang w:val="uk-UA" w:eastAsia="ja-JP" w:bidi="fa-IR"/>
        </w:rPr>
        <w:t xml:space="preserve">: </w:t>
      </w:r>
      <w:hyperlink r:id="rId8" w:history="1">
        <w:r w:rsidRPr="00DF74BC">
          <w:rPr>
            <w:rFonts w:ascii="Calibri" w:eastAsia="Calibri" w:hAnsi="Calibri" w:cs="Times New Roman"/>
            <w:color w:val="0563C1"/>
            <w:kern w:val="3"/>
            <w:sz w:val="20"/>
            <w:u w:val="single"/>
            <w:lang w:val="uk-UA" w:eastAsia="ja-JP" w:bidi="fa-IR"/>
          </w:rPr>
          <w:t>ukrgrupproekt.arh@gmail.com</w:t>
        </w:r>
      </w:hyperlink>
      <w:r w:rsidRPr="00DF74BC">
        <w:rPr>
          <w:rFonts w:ascii="Times New Roman" w:eastAsia="Calibri" w:hAnsi="Times New Roman" w:cs="Times New Roman"/>
          <w:color w:val="000000"/>
          <w:kern w:val="3"/>
          <w:sz w:val="20"/>
          <w:lang w:val="uk-UA" w:eastAsia="ja-JP" w:bidi="fa-IR"/>
        </w:rPr>
        <w:t xml:space="preserve"> </w:t>
      </w:r>
    </w:p>
    <w:p w14:paraId="058F8199" w14:textId="77777777" w:rsidR="00DF74BC" w:rsidRPr="00DF74BC" w:rsidRDefault="00DF74BC" w:rsidP="00DF74BC">
      <w:pPr>
        <w:tabs>
          <w:tab w:val="left" w:pos="567"/>
        </w:tabs>
        <w:spacing w:after="0" w:line="240" w:lineRule="auto"/>
        <w:jc w:val="center"/>
        <w:textAlignment w:val="baseline"/>
        <w:rPr>
          <w:rFonts w:ascii="Times New Roman" w:eastAsia="Calibri" w:hAnsi="Times New Roman" w:cs="Times New Roman"/>
          <w:kern w:val="3"/>
          <w:sz w:val="20"/>
          <w:lang w:val="uk-UA" w:eastAsia="ja-JP" w:bidi="fa-IR"/>
        </w:rPr>
      </w:pPr>
      <w:r w:rsidRPr="00DF74BC">
        <w:rPr>
          <w:rFonts w:ascii="Times New Roman" w:eastAsia="Calibri" w:hAnsi="Times New Roman" w:cs="Times New Roman"/>
          <w:color w:val="000000"/>
          <w:kern w:val="3"/>
          <w:sz w:val="20"/>
          <w:lang w:val="uk-UA" w:eastAsia="ja-JP" w:bidi="fa-IR"/>
        </w:rPr>
        <w:t xml:space="preserve">р/р: UA263052990000026002026215955 АТ КБ "ПРИВАТБАНК" </w:t>
      </w:r>
      <w:r w:rsidRPr="00DF74BC">
        <w:rPr>
          <w:rFonts w:ascii="Times New Roman" w:eastAsia="Calibri" w:hAnsi="Times New Roman" w:cs="Times New Roman"/>
          <w:kern w:val="3"/>
          <w:sz w:val="20"/>
          <w:lang w:val="uk-UA" w:eastAsia="ja-JP" w:bidi="fa-IR"/>
        </w:rPr>
        <w:t>Код ЄДРПОУ: 42170868</w:t>
      </w:r>
    </w:p>
    <w:p w14:paraId="6D6B9090" w14:textId="77777777" w:rsidR="00DF74BC" w:rsidRPr="00DF74BC" w:rsidRDefault="00DF74BC" w:rsidP="00DF74BC">
      <w:pPr>
        <w:widowControl w:val="0"/>
        <w:tabs>
          <w:tab w:val="left" w:pos="567"/>
        </w:tabs>
        <w:autoSpaceDN w:val="0"/>
        <w:spacing w:after="0" w:line="240" w:lineRule="auto"/>
        <w:jc w:val="center"/>
        <w:textAlignment w:val="baseline"/>
        <w:rPr>
          <w:rFonts w:ascii="Times New Roman" w:eastAsia="Calibri" w:hAnsi="Times New Roman" w:cs="Times New Roman"/>
          <w:kern w:val="3"/>
          <w:sz w:val="24"/>
          <w:szCs w:val="24"/>
          <w:lang w:eastAsia="ja-JP" w:bidi="fa-IR"/>
        </w:rPr>
      </w:pPr>
    </w:p>
    <w:p w14:paraId="5295D72D" w14:textId="77777777" w:rsidR="00DF74BC" w:rsidRPr="00DF74BC" w:rsidRDefault="00DF74BC" w:rsidP="00DF74BC">
      <w:pPr>
        <w:spacing w:line="240" w:lineRule="auto"/>
        <w:rPr>
          <w:rFonts w:ascii="Times New Roman" w:eastAsia="Calibri" w:hAnsi="Times New Roman" w:cs="Times New Roman"/>
          <w:b/>
          <w:sz w:val="24"/>
          <w:szCs w:val="24"/>
          <w:lang w:val="uk-UA"/>
        </w:rPr>
      </w:pPr>
    </w:p>
    <w:p w14:paraId="596CC4B8" w14:textId="77777777" w:rsidR="00DF74BC" w:rsidRPr="00DF74BC" w:rsidRDefault="00DF74BC" w:rsidP="00DF74BC">
      <w:pPr>
        <w:spacing w:after="0" w:line="240" w:lineRule="auto"/>
        <w:jc w:val="center"/>
        <w:rPr>
          <w:rFonts w:ascii="Times New Roman" w:eastAsia="Calibri" w:hAnsi="Times New Roman" w:cs="Times New Roman"/>
          <w:b/>
          <w:sz w:val="24"/>
          <w:szCs w:val="24"/>
          <w:lang w:val="uk-UA"/>
        </w:rPr>
      </w:pPr>
    </w:p>
    <w:p w14:paraId="3CC3ABD9" w14:textId="77777777" w:rsidR="00DF74BC" w:rsidRPr="00DF74BC" w:rsidRDefault="00DF74BC" w:rsidP="00DF74BC">
      <w:pPr>
        <w:spacing w:after="0" w:line="240" w:lineRule="auto"/>
        <w:jc w:val="center"/>
        <w:rPr>
          <w:rFonts w:ascii="Times New Roman" w:eastAsia="Calibri" w:hAnsi="Times New Roman" w:cs="Times New Roman"/>
          <w:b/>
          <w:sz w:val="24"/>
          <w:szCs w:val="24"/>
          <w:lang w:val="uk-UA"/>
        </w:rPr>
      </w:pPr>
    </w:p>
    <w:p w14:paraId="39A477FA" w14:textId="77777777" w:rsidR="00DF74BC" w:rsidRPr="00DF74BC" w:rsidRDefault="00DF74BC" w:rsidP="00DF74BC">
      <w:pPr>
        <w:spacing w:line="240" w:lineRule="auto"/>
        <w:jc w:val="center"/>
        <w:rPr>
          <w:rFonts w:ascii="Times New Roman" w:eastAsia="Calibri" w:hAnsi="Times New Roman" w:cs="Times New Roman"/>
          <w:b/>
          <w:sz w:val="24"/>
          <w:szCs w:val="24"/>
          <w:lang w:val="uk-UA"/>
        </w:rPr>
      </w:pPr>
    </w:p>
    <w:p w14:paraId="759B8AFB" w14:textId="77777777" w:rsidR="00DF74BC" w:rsidRPr="00DF74BC" w:rsidRDefault="00DF74BC" w:rsidP="00DF74BC">
      <w:pPr>
        <w:spacing w:line="240" w:lineRule="auto"/>
        <w:jc w:val="center"/>
        <w:rPr>
          <w:rFonts w:ascii="Times New Roman" w:eastAsia="Calibri" w:hAnsi="Times New Roman" w:cs="Times New Roman"/>
          <w:b/>
          <w:sz w:val="24"/>
          <w:szCs w:val="24"/>
          <w:lang w:val="uk-UA"/>
        </w:rPr>
      </w:pPr>
    </w:p>
    <w:p w14:paraId="6B2FC53A" w14:textId="77777777" w:rsidR="00DF74BC" w:rsidRPr="00DF74BC" w:rsidRDefault="00DF74BC" w:rsidP="00DF74BC">
      <w:pPr>
        <w:spacing w:after="0" w:line="360" w:lineRule="auto"/>
        <w:jc w:val="center"/>
        <w:rPr>
          <w:rFonts w:ascii="Times New Roman" w:eastAsia="Calibri" w:hAnsi="Times New Roman" w:cs="Times New Roman"/>
          <w:b/>
          <w:i/>
          <w:sz w:val="32"/>
          <w:u w:val="single"/>
          <w:lang w:val="uk-UA"/>
        </w:rPr>
      </w:pPr>
      <w:r w:rsidRPr="00DF74BC">
        <w:rPr>
          <w:rFonts w:ascii="Times New Roman" w:eastAsia="Calibri" w:hAnsi="Times New Roman" w:cs="Times New Roman"/>
          <w:b/>
          <w:i/>
          <w:sz w:val="32"/>
          <w:u w:val="single"/>
          <w:lang w:val="uk-UA"/>
        </w:rPr>
        <w:t>ЗВІТ</w:t>
      </w:r>
    </w:p>
    <w:p w14:paraId="22AE40A0" w14:textId="77777777" w:rsidR="00DF74BC" w:rsidRPr="00DF74BC" w:rsidRDefault="00DF74BC" w:rsidP="00DF74BC">
      <w:pPr>
        <w:spacing w:after="0" w:line="360" w:lineRule="auto"/>
        <w:jc w:val="center"/>
        <w:rPr>
          <w:rFonts w:ascii="Times New Roman" w:eastAsia="Calibri" w:hAnsi="Times New Roman" w:cs="Times New Roman"/>
          <w:b/>
          <w:i/>
          <w:sz w:val="32"/>
          <w:u w:val="single"/>
          <w:lang w:val="uk-UA"/>
        </w:rPr>
      </w:pPr>
      <w:r w:rsidRPr="00DF74BC">
        <w:rPr>
          <w:rFonts w:ascii="Times New Roman" w:eastAsia="Calibri" w:hAnsi="Times New Roman" w:cs="Times New Roman"/>
          <w:b/>
          <w:i/>
          <w:sz w:val="32"/>
          <w:u w:val="single"/>
          <w:lang w:val="uk-UA"/>
        </w:rPr>
        <w:t>ПРО СТРАТЕГІЧНУ ЕКОЛОГІЧНУ ОЦІНКУ</w:t>
      </w:r>
    </w:p>
    <w:p w14:paraId="11F20C06" w14:textId="77777777" w:rsidR="00DF74BC" w:rsidRPr="00DF74BC" w:rsidRDefault="00DF74BC" w:rsidP="00DF74BC">
      <w:pPr>
        <w:spacing w:after="0" w:line="360" w:lineRule="auto"/>
        <w:jc w:val="center"/>
        <w:rPr>
          <w:rFonts w:ascii="Times New Roman" w:eastAsia="Calibri" w:hAnsi="Times New Roman" w:cs="Times New Roman"/>
          <w:b/>
          <w:i/>
          <w:sz w:val="32"/>
          <w:u w:val="single"/>
          <w:lang w:val="uk-UA"/>
        </w:rPr>
      </w:pPr>
      <w:r w:rsidRPr="00DF74BC">
        <w:rPr>
          <w:rFonts w:ascii="Times New Roman" w:eastAsia="Calibri" w:hAnsi="Times New Roman" w:cs="Times New Roman"/>
          <w:b/>
          <w:i/>
          <w:sz w:val="32"/>
          <w:u w:val="single"/>
          <w:lang w:val="uk-UA"/>
        </w:rPr>
        <w:t>ДОКУМЕНТУ ДЕРЖАВНОГО ПЛАНУВАННЯ</w:t>
      </w:r>
    </w:p>
    <w:p w14:paraId="0DC40A1D" w14:textId="77777777" w:rsidR="00DF74BC" w:rsidRPr="00DF74BC" w:rsidRDefault="00DF74BC" w:rsidP="00DF74BC">
      <w:pPr>
        <w:spacing w:after="0" w:line="360" w:lineRule="auto"/>
        <w:jc w:val="center"/>
        <w:rPr>
          <w:rFonts w:ascii="Times New Roman" w:eastAsia="Calibri" w:hAnsi="Times New Roman" w:cs="Times New Roman"/>
          <w:b/>
          <w:i/>
          <w:sz w:val="32"/>
          <w:u w:val="single"/>
          <w:lang w:val="uk-UA"/>
        </w:rPr>
      </w:pPr>
      <w:r w:rsidRPr="00DF74BC">
        <w:rPr>
          <w:rFonts w:ascii="Times New Roman" w:eastAsia="Calibri" w:hAnsi="Times New Roman" w:cs="Times New Roman"/>
          <w:b/>
          <w:i/>
          <w:sz w:val="32"/>
          <w:u w:val="single"/>
          <w:lang w:val="uk-UA"/>
        </w:rPr>
        <w:t>«Схема оптимізації систем водопостачання та</w:t>
      </w:r>
    </w:p>
    <w:p w14:paraId="34C4BC66" w14:textId="77777777" w:rsidR="00DF74BC" w:rsidRPr="00DF74BC" w:rsidRDefault="00DF74BC" w:rsidP="00DF74BC">
      <w:pPr>
        <w:spacing w:after="0" w:line="360" w:lineRule="auto"/>
        <w:jc w:val="center"/>
        <w:rPr>
          <w:rFonts w:ascii="Times New Roman" w:eastAsia="Calibri" w:hAnsi="Times New Roman" w:cs="Times New Roman"/>
          <w:sz w:val="24"/>
          <w:szCs w:val="24"/>
        </w:rPr>
      </w:pPr>
      <w:r w:rsidRPr="00DF74BC">
        <w:rPr>
          <w:rFonts w:ascii="Times New Roman" w:eastAsia="Calibri" w:hAnsi="Times New Roman" w:cs="Times New Roman"/>
          <w:b/>
          <w:i/>
          <w:sz w:val="32"/>
          <w:u w:val="single"/>
          <w:lang w:val="uk-UA"/>
        </w:rPr>
        <w:t>водовідведення міста Києва»</w:t>
      </w:r>
    </w:p>
    <w:p w14:paraId="7A7C61EE" w14:textId="77777777" w:rsidR="00DF74BC" w:rsidRPr="00DF74BC" w:rsidRDefault="00DF74BC" w:rsidP="00DF74BC">
      <w:pPr>
        <w:spacing w:line="240" w:lineRule="auto"/>
        <w:rPr>
          <w:rFonts w:ascii="Times New Roman" w:eastAsia="Calibri" w:hAnsi="Times New Roman" w:cs="Times New Roman"/>
          <w:sz w:val="24"/>
          <w:szCs w:val="24"/>
        </w:rPr>
      </w:pPr>
    </w:p>
    <w:p w14:paraId="10C5CF3D" w14:textId="77777777" w:rsidR="00DF74BC" w:rsidRPr="00DF74BC" w:rsidRDefault="00DF74BC" w:rsidP="00DF74BC">
      <w:pPr>
        <w:spacing w:line="240" w:lineRule="auto"/>
        <w:rPr>
          <w:rFonts w:ascii="Times New Roman" w:eastAsia="Calibri" w:hAnsi="Times New Roman" w:cs="Times New Roman"/>
          <w:sz w:val="24"/>
          <w:szCs w:val="24"/>
        </w:rPr>
      </w:pPr>
    </w:p>
    <w:p w14:paraId="0FAC20AB" w14:textId="77777777" w:rsidR="00DF74BC" w:rsidRPr="00DF74BC" w:rsidRDefault="00DF74BC" w:rsidP="00DF74BC">
      <w:pPr>
        <w:spacing w:line="240" w:lineRule="auto"/>
        <w:rPr>
          <w:rFonts w:ascii="Times New Roman" w:eastAsia="Calibri" w:hAnsi="Times New Roman" w:cs="Times New Roman"/>
          <w:sz w:val="24"/>
          <w:szCs w:val="24"/>
        </w:rPr>
      </w:pPr>
    </w:p>
    <w:p w14:paraId="596DFADD" w14:textId="32242966" w:rsidR="00DF74BC" w:rsidRPr="00DF74BC" w:rsidRDefault="00DF74BC" w:rsidP="00DF74BC">
      <w:pPr>
        <w:spacing w:after="0" w:line="240" w:lineRule="auto"/>
        <w:rPr>
          <w:rFonts w:ascii="Times New Roman" w:eastAsia="Calibri" w:hAnsi="Times New Roman" w:cs="Times New Roman"/>
          <w:sz w:val="28"/>
          <w:szCs w:val="24"/>
          <w:lang w:val="uk-UA"/>
        </w:rPr>
      </w:pPr>
      <w:r w:rsidRPr="00DF74BC">
        <w:rPr>
          <w:rFonts w:ascii="Times New Roman" w:eastAsia="Calibri" w:hAnsi="Times New Roman" w:cs="Times New Roman"/>
          <w:b/>
          <w:sz w:val="28"/>
          <w:szCs w:val="24"/>
          <w:lang w:val="uk-UA"/>
        </w:rPr>
        <w:t>Замовник:</w:t>
      </w:r>
      <w:r w:rsidRPr="00DF74BC">
        <w:rPr>
          <w:rFonts w:ascii="Times New Roman" w:eastAsia="Calibri" w:hAnsi="Times New Roman" w:cs="Times New Roman"/>
          <w:sz w:val="28"/>
          <w:szCs w:val="24"/>
          <w:lang w:val="uk-UA"/>
        </w:rPr>
        <w:t xml:space="preserve"> </w:t>
      </w:r>
      <w:r w:rsidR="002333C1">
        <w:rPr>
          <w:rFonts w:ascii="Times New Roman" w:eastAsia="Calibri" w:hAnsi="Times New Roman" w:cs="Times New Roman"/>
          <w:sz w:val="28"/>
          <w:szCs w:val="24"/>
          <w:lang w:val="uk-UA"/>
        </w:rPr>
        <w:t>Департамент житлово-комунальної інфраструктури виконавчого органу Київської міської ради (Київської міської державної адміністрації)</w:t>
      </w:r>
    </w:p>
    <w:p w14:paraId="10D97059" w14:textId="77777777" w:rsidR="002333C1" w:rsidRDefault="002333C1" w:rsidP="00DF74BC">
      <w:pPr>
        <w:tabs>
          <w:tab w:val="left" w:pos="6607"/>
        </w:tabs>
        <w:spacing w:after="0" w:line="240" w:lineRule="auto"/>
        <w:rPr>
          <w:rFonts w:ascii="Times New Roman" w:eastAsia="Calibri" w:hAnsi="Times New Roman" w:cs="Times New Roman"/>
          <w:b/>
          <w:sz w:val="28"/>
          <w:szCs w:val="24"/>
          <w:lang w:val="uk-UA"/>
        </w:rPr>
      </w:pPr>
    </w:p>
    <w:p w14:paraId="6B3DD9B5" w14:textId="317C83CF" w:rsidR="00DF74BC" w:rsidRPr="00DF74BC" w:rsidRDefault="00DF74BC" w:rsidP="00DF74BC">
      <w:pPr>
        <w:tabs>
          <w:tab w:val="left" w:pos="6607"/>
        </w:tabs>
        <w:spacing w:after="0" w:line="240" w:lineRule="auto"/>
        <w:rPr>
          <w:rFonts w:ascii="Times New Roman" w:eastAsia="Times New Roman" w:hAnsi="Times New Roman" w:cs="Times New Roman"/>
          <w:bCs/>
          <w:caps/>
          <w:color w:val="000000"/>
          <w:sz w:val="28"/>
          <w:szCs w:val="28"/>
          <w:lang w:val="uk-UA" w:eastAsia="ru-RU"/>
        </w:rPr>
      </w:pPr>
      <w:r w:rsidRPr="002333C1">
        <w:rPr>
          <w:rFonts w:ascii="Times New Roman" w:eastAsia="Calibri" w:hAnsi="Times New Roman" w:cs="Times New Roman"/>
          <w:b/>
          <w:sz w:val="28"/>
          <w:szCs w:val="24"/>
          <w:lang w:val="uk-UA"/>
        </w:rPr>
        <w:t>Договір:</w:t>
      </w:r>
      <w:r w:rsidRPr="002333C1">
        <w:rPr>
          <w:rFonts w:ascii="Times New Roman" w:eastAsia="Calibri" w:hAnsi="Times New Roman" w:cs="Times New Roman"/>
          <w:bCs/>
          <w:sz w:val="28"/>
          <w:szCs w:val="24"/>
          <w:lang w:val="uk-UA"/>
        </w:rPr>
        <w:t xml:space="preserve"> </w:t>
      </w:r>
      <w:r w:rsidRPr="002333C1">
        <w:rPr>
          <w:rFonts w:ascii="Times New Roman" w:eastAsia="Times New Roman" w:hAnsi="Times New Roman" w:cs="Times New Roman"/>
          <w:color w:val="000000"/>
          <w:sz w:val="28"/>
          <w:szCs w:val="28"/>
          <w:u w:val="single"/>
          <w:lang w:val="uk-UA" w:eastAsia="ru-RU"/>
        </w:rPr>
        <w:t xml:space="preserve">№ </w:t>
      </w:r>
      <w:r w:rsidR="002333C1" w:rsidRPr="002333C1">
        <w:rPr>
          <w:rFonts w:ascii="Times New Roman" w:eastAsia="Times New Roman" w:hAnsi="Times New Roman" w:cs="Times New Roman"/>
          <w:color w:val="000000"/>
          <w:sz w:val="28"/>
          <w:szCs w:val="28"/>
          <w:u w:val="single"/>
          <w:lang w:val="uk-UA" w:eastAsia="ru-RU"/>
        </w:rPr>
        <w:t>61</w:t>
      </w:r>
    </w:p>
    <w:p w14:paraId="3ED5E466" w14:textId="77777777" w:rsidR="00DF74BC" w:rsidRPr="00DF74BC" w:rsidRDefault="00DF74BC" w:rsidP="00DF74BC">
      <w:pPr>
        <w:spacing w:after="0" w:line="240" w:lineRule="auto"/>
        <w:rPr>
          <w:rFonts w:ascii="Times New Roman" w:eastAsia="Calibri" w:hAnsi="Times New Roman" w:cs="Times New Roman"/>
          <w:bCs/>
          <w:sz w:val="28"/>
          <w:szCs w:val="24"/>
          <w:lang w:val="uk-UA"/>
        </w:rPr>
      </w:pPr>
    </w:p>
    <w:p w14:paraId="2EA7E968" w14:textId="77777777" w:rsidR="00DF74BC" w:rsidRPr="00DF74BC" w:rsidRDefault="00DF74BC" w:rsidP="00DF74BC">
      <w:pPr>
        <w:spacing w:after="0" w:line="240" w:lineRule="auto"/>
        <w:rPr>
          <w:rFonts w:ascii="Times New Roman" w:eastAsia="Calibri" w:hAnsi="Times New Roman" w:cs="Times New Roman"/>
          <w:sz w:val="28"/>
          <w:szCs w:val="28"/>
          <w:lang w:val="uk-UA"/>
        </w:rPr>
      </w:pPr>
    </w:p>
    <w:p w14:paraId="7AB21823" w14:textId="77777777" w:rsidR="00DF74BC" w:rsidRPr="00DF74BC" w:rsidRDefault="00DF74BC" w:rsidP="00DF74BC">
      <w:pPr>
        <w:spacing w:after="0" w:line="240" w:lineRule="auto"/>
        <w:rPr>
          <w:rFonts w:ascii="Times New Roman" w:eastAsia="Calibri" w:hAnsi="Times New Roman" w:cs="Times New Roman"/>
          <w:sz w:val="28"/>
          <w:szCs w:val="28"/>
          <w:lang w:val="uk-UA"/>
        </w:rPr>
      </w:pPr>
    </w:p>
    <w:p w14:paraId="1D55035C" w14:textId="77777777" w:rsidR="00DF74BC" w:rsidRPr="00DF74BC" w:rsidRDefault="00DF74BC" w:rsidP="00DF74BC">
      <w:pPr>
        <w:spacing w:after="0" w:line="240" w:lineRule="auto"/>
        <w:rPr>
          <w:rFonts w:ascii="Times New Roman" w:eastAsia="Calibri" w:hAnsi="Times New Roman" w:cs="Times New Roman"/>
          <w:sz w:val="28"/>
          <w:szCs w:val="28"/>
          <w:lang w:val="uk-UA"/>
        </w:rPr>
      </w:pPr>
    </w:p>
    <w:p w14:paraId="616E91A6" w14:textId="77777777" w:rsidR="00DF74BC" w:rsidRPr="00DF74BC" w:rsidRDefault="00DF74BC" w:rsidP="00DF74BC">
      <w:pPr>
        <w:spacing w:after="0" w:line="240" w:lineRule="auto"/>
        <w:rPr>
          <w:rFonts w:ascii="Times New Roman" w:eastAsia="Calibri" w:hAnsi="Times New Roman" w:cs="Times New Roman"/>
          <w:sz w:val="28"/>
          <w:szCs w:val="28"/>
          <w:lang w:val="uk-UA"/>
        </w:rPr>
      </w:pPr>
    </w:p>
    <w:p w14:paraId="633111BD" w14:textId="77777777" w:rsidR="00DF74BC" w:rsidRPr="00DF74BC" w:rsidRDefault="00DF74BC" w:rsidP="00DF74BC">
      <w:pPr>
        <w:spacing w:after="0" w:line="240" w:lineRule="auto"/>
        <w:rPr>
          <w:rFonts w:ascii="Times New Roman" w:eastAsia="Calibri" w:hAnsi="Times New Roman" w:cs="Times New Roman"/>
          <w:sz w:val="28"/>
          <w:szCs w:val="28"/>
          <w:lang w:val="uk-UA"/>
        </w:rPr>
      </w:pPr>
    </w:p>
    <w:p w14:paraId="6C826902" w14:textId="77777777" w:rsidR="00DF74BC" w:rsidRPr="00DF74BC" w:rsidRDefault="00DF74BC" w:rsidP="00DF74BC">
      <w:pPr>
        <w:spacing w:after="0" w:line="240" w:lineRule="auto"/>
        <w:rPr>
          <w:rFonts w:ascii="Times New Roman" w:eastAsia="Calibri" w:hAnsi="Times New Roman" w:cs="Times New Roman"/>
          <w:sz w:val="28"/>
          <w:szCs w:val="28"/>
          <w:lang w:val="uk-UA"/>
        </w:rPr>
      </w:pPr>
    </w:p>
    <w:p w14:paraId="62035A66" w14:textId="77777777" w:rsidR="00DF74BC" w:rsidRPr="00DF74BC" w:rsidRDefault="00DF74BC" w:rsidP="00DF74BC">
      <w:pPr>
        <w:spacing w:after="0" w:line="240" w:lineRule="auto"/>
        <w:rPr>
          <w:rFonts w:ascii="Times New Roman" w:eastAsia="Calibri" w:hAnsi="Times New Roman" w:cs="Times New Roman"/>
          <w:sz w:val="28"/>
          <w:szCs w:val="28"/>
          <w:lang w:val="uk-UA"/>
        </w:rPr>
      </w:pPr>
    </w:p>
    <w:p w14:paraId="35AFF1D1" w14:textId="77777777" w:rsidR="00DF74BC" w:rsidRPr="00DF74BC" w:rsidRDefault="00DF74BC" w:rsidP="00DF74BC">
      <w:pPr>
        <w:spacing w:after="0" w:line="240" w:lineRule="auto"/>
        <w:rPr>
          <w:rFonts w:ascii="Times New Roman" w:eastAsia="Calibri" w:hAnsi="Times New Roman" w:cs="Times New Roman"/>
          <w:color w:val="000000"/>
          <w:sz w:val="28"/>
          <w:szCs w:val="28"/>
          <w:lang w:val="uk-UA"/>
        </w:rPr>
      </w:pPr>
    </w:p>
    <w:p w14:paraId="39DCB4F2" w14:textId="77777777" w:rsidR="00DF74BC" w:rsidRPr="00DF74BC" w:rsidRDefault="00DF74BC" w:rsidP="00DF74BC">
      <w:pPr>
        <w:spacing w:after="0" w:line="240" w:lineRule="auto"/>
        <w:rPr>
          <w:rFonts w:ascii="Times New Roman" w:eastAsia="Calibri" w:hAnsi="Times New Roman" w:cs="Times New Roman"/>
          <w:color w:val="000000"/>
          <w:sz w:val="28"/>
          <w:szCs w:val="28"/>
          <w:lang w:val="uk-UA"/>
        </w:rPr>
      </w:pPr>
      <w:r w:rsidRPr="00DF74BC">
        <w:rPr>
          <w:rFonts w:ascii="Times New Roman" w:eastAsia="Calibri" w:hAnsi="Times New Roman" w:cs="Times New Roman"/>
          <w:color w:val="000000"/>
          <w:sz w:val="28"/>
          <w:szCs w:val="28"/>
          <w:lang w:val="uk-UA"/>
        </w:rPr>
        <w:t>Директ</w:t>
      </w:r>
      <w:r w:rsidRPr="00DF74BC">
        <w:rPr>
          <w:rFonts w:ascii="Times New Roman" w:eastAsia="Calibri" w:hAnsi="Times New Roman" w:cs="Times New Roman"/>
          <w:sz w:val="28"/>
          <w:szCs w:val="28"/>
          <w:lang w:val="uk-UA"/>
        </w:rPr>
        <w:t>ор</w:t>
      </w:r>
      <w:r w:rsidRPr="00DF74BC">
        <w:rPr>
          <w:rFonts w:ascii="Times New Roman" w:eastAsia="Calibri" w:hAnsi="Times New Roman" w:cs="Times New Roman"/>
          <w:color w:val="000000"/>
          <w:sz w:val="28"/>
          <w:szCs w:val="28"/>
          <w:lang w:val="uk-UA"/>
        </w:rPr>
        <w:t xml:space="preserve"> ТОВ «УКР-ГРУППРОЕКТ»</w:t>
      </w:r>
      <w:r w:rsidRPr="00DF74BC">
        <w:rPr>
          <w:rFonts w:ascii="Times New Roman" w:eastAsia="Calibri" w:hAnsi="Times New Roman" w:cs="Times New Roman"/>
          <w:color w:val="000000"/>
          <w:sz w:val="28"/>
          <w:szCs w:val="28"/>
          <w:lang w:val="uk-UA"/>
        </w:rPr>
        <w:tab/>
        <w:t xml:space="preserve">          </w:t>
      </w:r>
      <w:r w:rsidRPr="00DF74BC">
        <w:rPr>
          <w:rFonts w:ascii="Times New Roman" w:eastAsia="Calibri" w:hAnsi="Times New Roman" w:cs="Times New Roman"/>
          <w:color w:val="000000"/>
          <w:sz w:val="28"/>
          <w:szCs w:val="28"/>
          <w:lang w:val="uk-UA"/>
        </w:rPr>
        <w:tab/>
      </w:r>
      <w:r w:rsidRPr="00DF74BC">
        <w:rPr>
          <w:rFonts w:ascii="Times New Roman" w:eastAsia="Calibri" w:hAnsi="Times New Roman" w:cs="Times New Roman"/>
          <w:color w:val="000000"/>
          <w:sz w:val="28"/>
          <w:szCs w:val="28"/>
          <w:lang w:val="uk-UA"/>
        </w:rPr>
        <w:tab/>
        <w:t xml:space="preserve">                  О. М. </w:t>
      </w:r>
      <w:proofErr w:type="spellStart"/>
      <w:r w:rsidRPr="00DF74BC">
        <w:rPr>
          <w:rFonts w:ascii="Times New Roman" w:eastAsia="Calibri" w:hAnsi="Times New Roman" w:cs="Times New Roman"/>
          <w:color w:val="000000"/>
          <w:sz w:val="28"/>
          <w:szCs w:val="28"/>
          <w:lang w:val="uk-UA"/>
        </w:rPr>
        <w:t>Аверіна</w:t>
      </w:r>
      <w:proofErr w:type="spellEnd"/>
    </w:p>
    <w:p w14:paraId="63166F78" w14:textId="77777777" w:rsidR="00DF74BC" w:rsidRPr="00DF74BC" w:rsidRDefault="00DF74BC" w:rsidP="00DF74BC">
      <w:pPr>
        <w:spacing w:after="0" w:line="240" w:lineRule="auto"/>
        <w:ind w:firstLine="709"/>
        <w:jc w:val="center"/>
        <w:rPr>
          <w:rFonts w:ascii="Times New Roman" w:eastAsia="Calibri" w:hAnsi="Times New Roman" w:cs="Times New Roman"/>
          <w:b/>
          <w:sz w:val="28"/>
          <w:szCs w:val="28"/>
          <w:lang w:val="uk-UA"/>
        </w:rPr>
      </w:pPr>
    </w:p>
    <w:p w14:paraId="6EBF3A57" w14:textId="77777777" w:rsidR="00DF74BC" w:rsidRPr="00DF74BC" w:rsidRDefault="00DF74BC" w:rsidP="00DF74BC">
      <w:pPr>
        <w:spacing w:after="0" w:line="240" w:lineRule="auto"/>
        <w:ind w:firstLine="709"/>
        <w:jc w:val="center"/>
        <w:rPr>
          <w:rFonts w:ascii="Times New Roman" w:eastAsia="Calibri" w:hAnsi="Times New Roman" w:cs="Times New Roman"/>
          <w:b/>
          <w:sz w:val="28"/>
          <w:szCs w:val="28"/>
          <w:lang w:val="uk-UA"/>
        </w:rPr>
      </w:pPr>
    </w:p>
    <w:p w14:paraId="392DFD17" w14:textId="77777777" w:rsidR="00DF74BC" w:rsidRPr="00DF74BC" w:rsidRDefault="00DF74BC" w:rsidP="00DF74BC">
      <w:pPr>
        <w:spacing w:after="0" w:line="240" w:lineRule="auto"/>
        <w:rPr>
          <w:rFonts w:ascii="Times New Roman" w:eastAsia="Calibri" w:hAnsi="Times New Roman" w:cs="Times New Roman"/>
          <w:b/>
          <w:sz w:val="28"/>
          <w:szCs w:val="28"/>
          <w:lang w:val="uk-UA"/>
        </w:rPr>
      </w:pPr>
    </w:p>
    <w:p w14:paraId="733E7E19" w14:textId="3D0EE42F" w:rsidR="00DF74BC" w:rsidRPr="00DF74BC" w:rsidRDefault="003D3D8E" w:rsidP="003D3D8E">
      <w:pPr>
        <w:tabs>
          <w:tab w:val="left" w:pos="708"/>
          <w:tab w:val="left" w:pos="1416"/>
          <w:tab w:val="left" w:pos="2124"/>
          <w:tab w:val="left" w:pos="2832"/>
          <w:tab w:val="left" w:pos="3540"/>
          <w:tab w:val="left" w:pos="4248"/>
          <w:tab w:val="center" w:pos="4677"/>
          <w:tab w:val="left" w:pos="4956"/>
          <w:tab w:val="left" w:pos="5664"/>
          <w:tab w:val="right" w:pos="9355"/>
        </w:tabs>
        <w:spacing w:line="240" w:lineRule="auto"/>
        <w:rPr>
          <w:rFonts w:ascii="Times New Roman" w:eastAsia="Calibri" w:hAnsi="Times New Roman" w:cs="Times New Roman"/>
          <w:b/>
          <w:sz w:val="24"/>
          <w:szCs w:val="24"/>
          <w:lang w:val="uk-UA"/>
        </w:rPr>
      </w:pP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Pr>
          <w:rFonts w:ascii="Times New Roman" w:eastAsia="Calibri" w:hAnsi="Times New Roman" w:cs="Times New Roman"/>
          <w:b/>
          <w:sz w:val="28"/>
          <w:szCs w:val="28"/>
          <w:lang w:val="uk-UA"/>
        </w:rPr>
        <w:tab/>
      </w:r>
      <w:r w:rsidR="00DF74BC" w:rsidRPr="00DF74BC">
        <w:rPr>
          <w:rFonts w:ascii="Times New Roman" w:eastAsia="Calibri" w:hAnsi="Times New Roman" w:cs="Times New Roman"/>
          <w:b/>
          <w:sz w:val="28"/>
          <w:szCs w:val="28"/>
          <w:lang w:val="uk-UA"/>
        </w:rPr>
        <w:t>Київ 2021 р.</w:t>
      </w:r>
      <w:r>
        <w:rPr>
          <w:rFonts w:ascii="Times New Roman" w:eastAsia="Calibri" w:hAnsi="Times New Roman" w:cs="Times New Roman"/>
          <w:b/>
          <w:sz w:val="28"/>
          <w:szCs w:val="28"/>
          <w:lang w:val="uk-UA"/>
        </w:rPr>
        <w:tab/>
      </w:r>
    </w:p>
    <w:p w14:paraId="3F787566" w14:textId="29F3A4B2" w:rsidR="00DF74BC" w:rsidRDefault="003D3D8E" w:rsidP="003D3D8E">
      <w:pPr>
        <w:tabs>
          <w:tab w:val="center" w:pos="4677"/>
          <w:tab w:val="right" w:pos="9355"/>
        </w:tabs>
        <w:spacing w:line="240" w:lineRule="auto"/>
        <w:contextualSpacing/>
        <w:rPr>
          <w:rFonts w:ascii="Times New Roman" w:hAnsi="Times New Roman" w:cs="Times New Roman"/>
          <w:b/>
          <w:sz w:val="24"/>
          <w:szCs w:val="24"/>
          <w:lang w:val="uk-UA"/>
        </w:rPr>
        <w:sectPr w:rsidR="00DF74BC" w:rsidSect="003D3D8E">
          <w:footerReference w:type="default" r:id="rId9"/>
          <w:pgSz w:w="11906" w:h="16838"/>
          <w:pgMar w:top="1134" w:right="850" w:bottom="1134" w:left="1701" w:header="708" w:footer="708" w:gutter="0"/>
          <w:cols w:space="708"/>
          <w:titlePg/>
          <w:docGrid w:linePitch="360"/>
        </w:sectPr>
      </w:pPr>
      <w:r>
        <w:rPr>
          <w:rFonts w:ascii="Times New Roman" w:hAnsi="Times New Roman" w:cs="Times New Roman"/>
          <w:b/>
          <w:sz w:val="24"/>
          <w:szCs w:val="24"/>
          <w:lang w:val="uk-UA"/>
        </w:rPr>
        <w:tab/>
      </w:r>
    </w:p>
    <w:tbl>
      <w:tblPr>
        <w:tblW w:w="9957" w:type="dxa"/>
        <w:tblInd w:w="-1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43"/>
        <w:gridCol w:w="8364"/>
        <w:gridCol w:w="850"/>
      </w:tblGrid>
      <w:tr w:rsidR="00300FB1" w:rsidRPr="007E2430" w14:paraId="35E7DCEE" w14:textId="77777777" w:rsidTr="00AC2BCE">
        <w:trPr>
          <w:trHeight w:val="415"/>
        </w:trPr>
        <w:tc>
          <w:tcPr>
            <w:tcW w:w="9107" w:type="dxa"/>
            <w:gridSpan w:val="2"/>
            <w:tcBorders>
              <w:bottom w:val="nil"/>
            </w:tcBorders>
            <w:vAlign w:val="center"/>
          </w:tcPr>
          <w:p w14:paraId="0B3CAEB0" w14:textId="77777777" w:rsidR="00300FB1" w:rsidRPr="00C51834" w:rsidRDefault="00300FB1" w:rsidP="000C5668">
            <w:pPr>
              <w:spacing w:line="240" w:lineRule="auto"/>
              <w:contextualSpacing/>
              <w:jc w:val="center"/>
              <w:rPr>
                <w:rFonts w:ascii="Times New Roman" w:hAnsi="Times New Roman" w:cs="Times New Roman"/>
                <w:b/>
                <w:sz w:val="28"/>
                <w:szCs w:val="28"/>
                <w:lang w:val="uk-UA"/>
              </w:rPr>
            </w:pPr>
            <w:r w:rsidRPr="00C51834">
              <w:rPr>
                <w:rFonts w:ascii="Times New Roman" w:hAnsi="Times New Roman" w:cs="Times New Roman"/>
                <w:b/>
                <w:sz w:val="28"/>
                <w:szCs w:val="28"/>
                <w:lang w:val="uk-UA"/>
              </w:rPr>
              <w:lastRenderedPageBreak/>
              <w:t>ЗМІСТ</w:t>
            </w:r>
          </w:p>
        </w:tc>
        <w:tc>
          <w:tcPr>
            <w:tcW w:w="850" w:type="dxa"/>
            <w:tcBorders>
              <w:bottom w:val="single" w:sz="4" w:space="0" w:color="auto"/>
            </w:tcBorders>
            <w:vAlign w:val="center"/>
          </w:tcPr>
          <w:p w14:paraId="3206473E" w14:textId="77777777" w:rsidR="00300FB1" w:rsidRPr="00C51834" w:rsidRDefault="00300FB1"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p>
        </w:tc>
      </w:tr>
      <w:tr w:rsidR="00300FB1" w:rsidRPr="007E2430" w14:paraId="678E2FD9" w14:textId="77777777" w:rsidTr="00AC2BCE">
        <w:trPr>
          <w:cantSplit/>
          <w:trHeight w:val="619"/>
        </w:trPr>
        <w:tc>
          <w:tcPr>
            <w:tcW w:w="743" w:type="dxa"/>
            <w:tcBorders>
              <w:top w:val="nil"/>
              <w:left w:val="nil"/>
              <w:bottom w:val="nil"/>
              <w:right w:val="nil"/>
            </w:tcBorders>
          </w:tcPr>
          <w:p w14:paraId="1B137446" w14:textId="77777777" w:rsidR="00300FB1" w:rsidRPr="00C51834" w:rsidRDefault="00300FB1" w:rsidP="000C5668">
            <w:pPr>
              <w:widowControl w:val="0"/>
              <w:spacing w:after="0" w:line="240" w:lineRule="auto"/>
              <w:ind w:left="-79" w:right="-115"/>
              <w:contextualSpacing/>
              <w:jc w:val="center"/>
              <w:rPr>
                <w:rFonts w:ascii="Times New Roman" w:eastAsia="Times New Roman" w:hAnsi="Times New Roman" w:cs="Times New Roman"/>
                <w:b/>
                <w:sz w:val="28"/>
                <w:szCs w:val="28"/>
                <w:lang w:val="en-US" w:eastAsia="ru-RU"/>
              </w:rPr>
            </w:pPr>
            <w:r w:rsidRPr="00C51834">
              <w:rPr>
                <w:rFonts w:ascii="Times New Roman" w:hAnsi="Times New Roman" w:cs="Times New Roman"/>
                <w:b/>
                <w:sz w:val="28"/>
                <w:szCs w:val="28"/>
                <w:lang w:val="uk-UA"/>
              </w:rPr>
              <w:t>1.</w:t>
            </w:r>
          </w:p>
        </w:tc>
        <w:tc>
          <w:tcPr>
            <w:tcW w:w="8364" w:type="dxa"/>
            <w:tcBorders>
              <w:top w:val="nil"/>
              <w:left w:val="nil"/>
              <w:bottom w:val="nil"/>
              <w:right w:val="nil"/>
            </w:tcBorders>
            <w:vAlign w:val="center"/>
          </w:tcPr>
          <w:p w14:paraId="546064CA" w14:textId="77777777" w:rsidR="00300FB1" w:rsidRPr="00C51834" w:rsidRDefault="00300FB1" w:rsidP="000C5668">
            <w:pPr>
              <w:spacing w:line="240" w:lineRule="auto"/>
              <w:contextualSpacing/>
              <w:jc w:val="both"/>
              <w:rPr>
                <w:rFonts w:ascii="Times New Roman" w:hAnsi="Times New Roman" w:cs="Times New Roman"/>
                <w:b/>
                <w:sz w:val="28"/>
                <w:szCs w:val="28"/>
                <w:lang w:val="uk-UA"/>
              </w:rPr>
            </w:pPr>
            <w:r w:rsidRPr="00C51834">
              <w:rPr>
                <w:rFonts w:ascii="Times New Roman" w:hAnsi="Times New Roman" w:cs="Times New Roman"/>
                <w:b/>
                <w:sz w:val="28"/>
                <w:szCs w:val="28"/>
                <w:lang w:val="uk-UA"/>
              </w:rPr>
              <w:t>Основні цілі документа державного планування, його зв’язок з іншими документами державного планування</w:t>
            </w:r>
          </w:p>
        </w:tc>
        <w:tc>
          <w:tcPr>
            <w:tcW w:w="850" w:type="dxa"/>
            <w:tcBorders>
              <w:top w:val="nil"/>
              <w:left w:val="nil"/>
              <w:bottom w:val="nil"/>
              <w:right w:val="nil"/>
            </w:tcBorders>
            <w:vAlign w:val="center"/>
          </w:tcPr>
          <w:p w14:paraId="11077E8A" w14:textId="455FABCE"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highlight w:val="black"/>
                <w:lang w:val="uk-UA" w:eastAsia="ru-RU"/>
              </w:rPr>
            </w:pPr>
            <w:r w:rsidRPr="000948B4">
              <w:rPr>
                <w:rFonts w:ascii="Times New Roman" w:eastAsia="Times New Roman" w:hAnsi="Times New Roman" w:cs="Times New Roman"/>
                <w:sz w:val="28"/>
                <w:szCs w:val="28"/>
                <w:lang w:val="uk-UA" w:eastAsia="ru-RU"/>
              </w:rPr>
              <w:t>5</w:t>
            </w:r>
          </w:p>
        </w:tc>
      </w:tr>
      <w:tr w:rsidR="00300FB1" w:rsidRPr="007E2430" w14:paraId="17EEF3A6" w14:textId="77777777" w:rsidTr="00AC2BCE">
        <w:trPr>
          <w:cantSplit/>
          <w:trHeight w:hRule="exact" w:val="395"/>
        </w:trPr>
        <w:tc>
          <w:tcPr>
            <w:tcW w:w="743" w:type="dxa"/>
            <w:tcBorders>
              <w:top w:val="nil"/>
              <w:left w:val="nil"/>
              <w:bottom w:val="nil"/>
              <w:right w:val="nil"/>
            </w:tcBorders>
          </w:tcPr>
          <w:p w14:paraId="54CE8F1E" w14:textId="77777777" w:rsidR="00300FB1" w:rsidRPr="00C51834" w:rsidRDefault="00300FB1" w:rsidP="000C5668">
            <w:pPr>
              <w:widowControl w:val="0"/>
              <w:spacing w:after="0" w:line="240" w:lineRule="auto"/>
              <w:ind w:right="-108"/>
              <w:contextualSpacing/>
              <w:rPr>
                <w:rFonts w:ascii="Times New Roman" w:eastAsia="Times New Roman" w:hAnsi="Times New Roman" w:cs="Times New Roman"/>
                <w:b/>
                <w:sz w:val="28"/>
                <w:szCs w:val="28"/>
                <w:lang w:eastAsia="ru-RU"/>
              </w:rPr>
            </w:pPr>
            <w:r w:rsidRPr="00C51834">
              <w:rPr>
                <w:rFonts w:ascii="Times New Roman" w:hAnsi="Times New Roman" w:cs="Times New Roman"/>
                <w:sz w:val="28"/>
                <w:szCs w:val="28"/>
                <w:lang w:val="uk-UA"/>
              </w:rPr>
              <w:t>1.1</w:t>
            </w:r>
          </w:p>
        </w:tc>
        <w:tc>
          <w:tcPr>
            <w:tcW w:w="8364" w:type="dxa"/>
            <w:tcBorders>
              <w:top w:val="nil"/>
              <w:left w:val="nil"/>
              <w:bottom w:val="nil"/>
              <w:right w:val="nil"/>
            </w:tcBorders>
          </w:tcPr>
          <w:p w14:paraId="13555256" w14:textId="77777777" w:rsidR="00300FB1" w:rsidRPr="00C51834" w:rsidRDefault="00300FB1" w:rsidP="000C5668">
            <w:pPr>
              <w:spacing w:line="240" w:lineRule="auto"/>
              <w:contextualSpacing/>
              <w:rPr>
                <w:rFonts w:ascii="Times New Roman" w:hAnsi="Times New Roman" w:cs="Times New Roman"/>
                <w:sz w:val="28"/>
                <w:szCs w:val="28"/>
                <w:lang w:val="uk-UA"/>
              </w:rPr>
            </w:pPr>
            <w:r w:rsidRPr="00C51834">
              <w:rPr>
                <w:rFonts w:ascii="Times New Roman" w:hAnsi="Times New Roman" w:cs="Times New Roman"/>
                <w:sz w:val="28"/>
                <w:szCs w:val="28"/>
                <w:lang w:val="uk-UA"/>
              </w:rPr>
              <w:t xml:space="preserve">Зв’язок з документами державного планування м. Києва </w:t>
            </w:r>
          </w:p>
        </w:tc>
        <w:tc>
          <w:tcPr>
            <w:tcW w:w="850" w:type="dxa"/>
            <w:tcBorders>
              <w:top w:val="nil"/>
              <w:left w:val="nil"/>
              <w:bottom w:val="nil"/>
              <w:right w:val="nil"/>
            </w:tcBorders>
          </w:tcPr>
          <w:p w14:paraId="4B4457F3" w14:textId="77C95629"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p>
        </w:tc>
      </w:tr>
      <w:tr w:rsidR="00300FB1" w:rsidRPr="007E2430" w14:paraId="21040B4C" w14:textId="77777777" w:rsidTr="00AC2BCE">
        <w:trPr>
          <w:cantSplit/>
          <w:trHeight w:val="405"/>
        </w:trPr>
        <w:tc>
          <w:tcPr>
            <w:tcW w:w="743" w:type="dxa"/>
            <w:tcBorders>
              <w:top w:val="nil"/>
              <w:left w:val="nil"/>
              <w:bottom w:val="nil"/>
              <w:right w:val="nil"/>
            </w:tcBorders>
          </w:tcPr>
          <w:p w14:paraId="4505F023" w14:textId="77777777" w:rsidR="00300FB1" w:rsidRPr="00C51834" w:rsidRDefault="00300FB1" w:rsidP="000C5668">
            <w:pPr>
              <w:widowControl w:val="0"/>
              <w:tabs>
                <w:tab w:val="left" w:pos="522"/>
              </w:tabs>
              <w:spacing w:after="0" w:line="240" w:lineRule="auto"/>
              <w:ind w:right="-108"/>
              <w:contextualSpacing/>
              <w:rPr>
                <w:rFonts w:ascii="Times New Roman" w:eastAsia="Times New Roman" w:hAnsi="Times New Roman" w:cs="Times New Roman"/>
                <w:b/>
                <w:sz w:val="28"/>
                <w:szCs w:val="28"/>
                <w:lang w:eastAsia="ru-RU"/>
              </w:rPr>
            </w:pPr>
            <w:r w:rsidRPr="00C51834">
              <w:rPr>
                <w:rFonts w:ascii="Times New Roman" w:hAnsi="Times New Roman" w:cs="Times New Roman"/>
                <w:sz w:val="28"/>
                <w:szCs w:val="28"/>
                <w:lang w:val="uk-UA"/>
              </w:rPr>
              <w:t>1.2</w:t>
            </w:r>
            <w:r w:rsidRPr="00C51834">
              <w:rPr>
                <w:rFonts w:ascii="Times New Roman" w:hAnsi="Times New Roman" w:cs="Times New Roman"/>
                <w:sz w:val="28"/>
                <w:szCs w:val="28"/>
                <w:lang w:val="uk-UA"/>
              </w:rPr>
              <w:tab/>
            </w:r>
          </w:p>
        </w:tc>
        <w:tc>
          <w:tcPr>
            <w:tcW w:w="8364" w:type="dxa"/>
            <w:tcBorders>
              <w:top w:val="nil"/>
              <w:left w:val="nil"/>
              <w:bottom w:val="nil"/>
              <w:right w:val="nil"/>
            </w:tcBorders>
          </w:tcPr>
          <w:p w14:paraId="0FDA3779" w14:textId="77777777" w:rsidR="00300FB1" w:rsidRPr="00C51834" w:rsidRDefault="00300FB1" w:rsidP="000C5668">
            <w:pPr>
              <w:tabs>
                <w:tab w:val="left" w:pos="142"/>
                <w:tab w:val="left" w:pos="426"/>
              </w:tabs>
              <w:spacing w:line="240" w:lineRule="auto"/>
              <w:contextualSpacing/>
              <w:rPr>
                <w:rFonts w:ascii="Times New Roman" w:hAnsi="Times New Roman" w:cs="Times New Roman"/>
                <w:sz w:val="28"/>
                <w:szCs w:val="28"/>
                <w:lang w:val="uk-UA"/>
              </w:rPr>
            </w:pPr>
            <w:r w:rsidRPr="00C51834">
              <w:rPr>
                <w:rFonts w:ascii="Times New Roman" w:hAnsi="Times New Roman" w:cs="Times New Roman"/>
                <w:sz w:val="28"/>
                <w:szCs w:val="28"/>
                <w:lang w:val="uk-UA"/>
              </w:rPr>
              <w:t>Зв’язок з документами державного планування України</w:t>
            </w:r>
          </w:p>
        </w:tc>
        <w:tc>
          <w:tcPr>
            <w:tcW w:w="850" w:type="dxa"/>
            <w:tcBorders>
              <w:top w:val="nil"/>
              <w:left w:val="nil"/>
              <w:bottom w:val="nil"/>
              <w:right w:val="nil"/>
            </w:tcBorders>
            <w:vAlign w:val="center"/>
          </w:tcPr>
          <w:p w14:paraId="418EDEBF" w14:textId="01FB4A4D"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F07574" w:rsidRPr="007E2430" w14:paraId="4E625AE5" w14:textId="77777777" w:rsidTr="00AC2BCE">
        <w:trPr>
          <w:cantSplit/>
          <w:trHeight w:val="405"/>
        </w:trPr>
        <w:tc>
          <w:tcPr>
            <w:tcW w:w="743" w:type="dxa"/>
            <w:tcBorders>
              <w:top w:val="nil"/>
              <w:left w:val="nil"/>
              <w:bottom w:val="nil"/>
              <w:right w:val="nil"/>
            </w:tcBorders>
          </w:tcPr>
          <w:p w14:paraId="33322825" w14:textId="77777777" w:rsidR="00F07574" w:rsidRPr="00C51834" w:rsidRDefault="00F07574" w:rsidP="000C5668">
            <w:pPr>
              <w:widowControl w:val="0"/>
              <w:tabs>
                <w:tab w:val="left" w:pos="522"/>
              </w:tabs>
              <w:spacing w:after="0" w:line="240" w:lineRule="auto"/>
              <w:ind w:right="-108"/>
              <w:contextualSpacing/>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8364" w:type="dxa"/>
            <w:tcBorders>
              <w:top w:val="nil"/>
              <w:left w:val="nil"/>
              <w:bottom w:val="nil"/>
              <w:right w:val="nil"/>
            </w:tcBorders>
          </w:tcPr>
          <w:p w14:paraId="263ADC80" w14:textId="77777777" w:rsidR="00F07574" w:rsidRPr="00C51834" w:rsidRDefault="00440CB3" w:rsidP="000C5668">
            <w:pPr>
              <w:tabs>
                <w:tab w:val="left" w:pos="142"/>
                <w:tab w:val="left" w:pos="426"/>
              </w:tabs>
              <w:spacing w:line="240" w:lineRule="auto"/>
              <w:contextualSpacing/>
              <w:rPr>
                <w:rFonts w:ascii="Times New Roman" w:hAnsi="Times New Roman" w:cs="Times New Roman"/>
                <w:sz w:val="28"/>
                <w:szCs w:val="28"/>
                <w:lang w:val="uk-UA"/>
              </w:rPr>
            </w:pPr>
            <w:r w:rsidRPr="00440CB3">
              <w:rPr>
                <w:rFonts w:ascii="Times New Roman" w:hAnsi="Times New Roman" w:cs="Times New Roman"/>
                <w:sz w:val="28"/>
                <w:szCs w:val="28"/>
                <w:lang w:val="uk-UA"/>
              </w:rPr>
              <w:t>Зміст та основні напрямки заходів Схеми оптимізації систем водопостачання та водовідведення м. Києва</w:t>
            </w:r>
          </w:p>
        </w:tc>
        <w:tc>
          <w:tcPr>
            <w:tcW w:w="850" w:type="dxa"/>
            <w:tcBorders>
              <w:top w:val="nil"/>
              <w:left w:val="nil"/>
              <w:bottom w:val="nil"/>
              <w:right w:val="nil"/>
            </w:tcBorders>
            <w:vAlign w:val="center"/>
          </w:tcPr>
          <w:p w14:paraId="3B29D1CC" w14:textId="205E1290" w:rsidR="00F07574"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p>
        </w:tc>
      </w:tr>
      <w:tr w:rsidR="00300FB1" w:rsidRPr="007E2430" w14:paraId="2A478D8A" w14:textId="77777777" w:rsidTr="00AC2BCE">
        <w:trPr>
          <w:cantSplit/>
          <w:trHeight w:hRule="exact" w:val="1058"/>
        </w:trPr>
        <w:tc>
          <w:tcPr>
            <w:tcW w:w="743" w:type="dxa"/>
            <w:tcBorders>
              <w:top w:val="nil"/>
              <w:left w:val="nil"/>
              <w:bottom w:val="nil"/>
              <w:right w:val="nil"/>
            </w:tcBorders>
          </w:tcPr>
          <w:p w14:paraId="2E45F097"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b/>
                <w:sz w:val="28"/>
                <w:szCs w:val="28"/>
                <w:lang w:eastAsia="ru-RU"/>
              </w:rPr>
            </w:pPr>
            <w:r w:rsidRPr="00C51834">
              <w:rPr>
                <w:rFonts w:ascii="Times New Roman" w:hAnsi="Times New Roman" w:cs="Times New Roman"/>
                <w:b/>
                <w:sz w:val="28"/>
                <w:szCs w:val="28"/>
                <w:lang w:val="uk-UA"/>
              </w:rPr>
              <w:t>2.</w:t>
            </w:r>
          </w:p>
        </w:tc>
        <w:tc>
          <w:tcPr>
            <w:tcW w:w="8364" w:type="dxa"/>
            <w:tcBorders>
              <w:top w:val="nil"/>
              <w:left w:val="nil"/>
              <w:bottom w:val="nil"/>
              <w:right w:val="nil"/>
            </w:tcBorders>
          </w:tcPr>
          <w:p w14:paraId="4C2B8BD3" w14:textId="77777777" w:rsidR="00300FB1" w:rsidRPr="00C51834" w:rsidRDefault="00300FB1" w:rsidP="000C5668">
            <w:pPr>
              <w:spacing w:line="240" w:lineRule="auto"/>
              <w:contextualSpacing/>
              <w:jc w:val="both"/>
              <w:rPr>
                <w:rFonts w:ascii="Times New Roman" w:hAnsi="Times New Roman" w:cs="Times New Roman"/>
                <w:b/>
                <w:sz w:val="28"/>
                <w:szCs w:val="28"/>
                <w:lang w:val="uk-UA"/>
              </w:rPr>
            </w:pPr>
            <w:r w:rsidRPr="00C51834">
              <w:rPr>
                <w:rFonts w:ascii="Times New Roman" w:hAnsi="Times New Roman" w:cs="Times New Roman"/>
                <w:b/>
                <w:sz w:val="28"/>
                <w:szCs w:val="28"/>
                <w:lang w:val="uk-UA"/>
              </w:rPr>
              <w:t xml:space="preserve">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 </w:t>
            </w:r>
          </w:p>
          <w:p w14:paraId="3D9FF59E" w14:textId="77777777" w:rsidR="00300FB1" w:rsidRPr="00C5183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3C9E91AE" w14:textId="5B7116F9"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300FB1" w:rsidRPr="007E2430" w14:paraId="5DE779AA" w14:textId="77777777" w:rsidTr="00AC2BCE">
        <w:trPr>
          <w:cantSplit/>
          <w:trHeight w:hRule="exact" w:val="461"/>
        </w:trPr>
        <w:tc>
          <w:tcPr>
            <w:tcW w:w="743" w:type="dxa"/>
            <w:tcBorders>
              <w:top w:val="nil"/>
              <w:left w:val="nil"/>
              <w:bottom w:val="nil"/>
              <w:right w:val="nil"/>
            </w:tcBorders>
          </w:tcPr>
          <w:p w14:paraId="160DABFF" w14:textId="77777777" w:rsidR="00300FB1" w:rsidRPr="00C51834" w:rsidRDefault="00300FB1" w:rsidP="000C5668">
            <w:pPr>
              <w:widowControl w:val="0"/>
              <w:spacing w:after="0" w:line="240" w:lineRule="auto"/>
              <w:ind w:left="-142" w:right="-92"/>
              <w:contextualSpacing/>
              <w:jc w:val="center"/>
              <w:rPr>
                <w:rFonts w:ascii="Times New Roman" w:eastAsia="Times New Roman" w:hAnsi="Times New Roman" w:cs="Times New Roman"/>
                <w:sz w:val="28"/>
                <w:szCs w:val="28"/>
                <w:lang w:val="uk-UA" w:eastAsia="ru-RU"/>
              </w:rPr>
            </w:pPr>
            <w:r w:rsidRPr="00C51834">
              <w:rPr>
                <w:rFonts w:ascii="Times New Roman" w:hAnsi="Times New Roman" w:cs="Times New Roman"/>
                <w:sz w:val="28"/>
                <w:szCs w:val="28"/>
                <w:lang w:val="uk-UA"/>
              </w:rPr>
              <w:t>2.1</w:t>
            </w:r>
          </w:p>
        </w:tc>
        <w:tc>
          <w:tcPr>
            <w:tcW w:w="8364" w:type="dxa"/>
            <w:tcBorders>
              <w:top w:val="nil"/>
              <w:left w:val="nil"/>
              <w:bottom w:val="nil"/>
              <w:right w:val="nil"/>
            </w:tcBorders>
          </w:tcPr>
          <w:p w14:paraId="258C0658" w14:textId="77777777" w:rsidR="00300FB1"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Оцінка природного середовища життєдіяльності</w:t>
            </w:r>
          </w:p>
          <w:p w14:paraId="07DC13FF" w14:textId="77777777" w:rsidR="00300FB1" w:rsidRPr="00C5183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20F7CFB1" w14:textId="2613898E"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r>
      <w:tr w:rsidR="00300FB1" w:rsidRPr="007E2430" w14:paraId="7F78E1A0" w14:textId="77777777" w:rsidTr="00AC2BCE">
        <w:trPr>
          <w:cantSplit/>
          <w:trHeight w:val="395"/>
        </w:trPr>
        <w:tc>
          <w:tcPr>
            <w:tcW w:w="743" w:type="dxa"/>
            <w:tcBorders>
              <w:top w:val="nil"/>
              <w:left w:val="nil"/>
              <w:bottom w:val="nil"/>
              <w:right w:val="nil"/>
            </w:tcBorders>
          </w:tcPr>
          <w:p w14:paraId="143349B9" w14:textId="77777777" w:rsidR="00300FB1" w:rsidRPr="00C51834" w:rsidRDefault="00300FB1" w:rsidP="000C5668">
            <w:pPr>
              <w:widowControl w:val="0"/>
              <w:spacing w:after="0" w:line="240" w:lineRule="auto"/>
              <w:ind w:left="-4" w:right="-108"/>
              <w:contextualSpacing/>
              <w:rPr>
                <w:rFonts w:ascii="Times New Roman" w:eastAsia="Times New Roman" w:hAnsi="Times New Roman" w:cs="Times New Roman"/>
                <w:b/>
                <w:sz w:val="28"/>
                <w:szCs w:val="28"/>
                <w:lang w:eastAsia="ru-RU"/>
              </w:rPr>
            </w:pPr>
            <w:r w:rsidRPr="00C51834">
              <w:rPr>
                <w:rFonts w:ascii="Times New Roman" w:hAnsi="Times New Roman" w:cs="Times New Roman"/>
                <w:sz w:val="28"/>
                <w:szCs w:val="28"/>
                <w:lang w:val="uk-UA"/>
              </w:rPr>
              <w:t xml:space="preserve"> 2.2</w:t>
            </w:r>
          </w:p>
        </w:tc>
        <w:tc>
          <w:tcPr>
            <w:tcW w:w="8364" w:type="dxa"/>
            <w:tcBorders>
              <w:top w:val="nil"/>
              <w:left w:val="nil"/>
              <w:bottom w:val="nil"/>
              <w:right w:val="nil"/>
            </w:tcBorders>
            <w:vAlign w:val="center"/>
          </w:tcPr>
          <w:p w14:paraId="0EA00551" w14:textId="77777777" w:rsidR="00300FB1"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Оцінка екологічних умов</w:t>
            </w:r>
          </w:p>
        </w:tc>
        <w:tc>
          <w:tcPr>
            <w:tcW w:w="850" w:type="dxa"/>
            <w:tcBorders>
              <w:top w:val="nil"/>
              <w:left w:val="nil"/>
              <w:bottom w:val="nil"/>
              <w:right w:val="nil"/>
            </w:tcBorders>
            <w:vAlign w:val="center"/>
          </w:tcPr>
          <w:p w14:paraId="2BF8B65D" w14:textId="35A99CF5"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p>
        </w:tc>
      </w:tr>
      <w:tr w:rsidR="00300FB1" w:rsidRPr="007E2430" w14:paraId="1FC79C06" w14:textId="77777777" w:rsidTr="00AC2BCE">
        <w:trPr>
          <w:cantSplit/>
          <w:trHeight w:hRule="exact" w:val="338"/>
        </w:trPr>
        <w:tc>
          <w:tcPr>
            <w:tcW w:w="743" w:type="dxa"/>
            <w:tcBorders>
              <w:top w:val="nil"/>
              <w:left w:val="nil"/>
              <w:bottom w:val="nil"/>
              <w:right w:val="nil"/>
            </w:tcBorders>
            <w:vAlign w:val="center"/>
          </w:tcPr>
          <w:p w14:paraId="5B74C124" w14:textId="77777777" w:rsidR="00300FB1" w:rsidRPr="00C51834" w:rsidRDefault="00300FB1" w:rsidP="000C5668">
            <w:pPr>
              <w:widowControl w:val="0"/>
              <w:spacing w:after="0" w:line="240" w:lineRule="auto"/>
              <w:contextualSpacing/>
              <w:jc w:val="center"/>
              <w:rPr>
                <w:rFonts w:ascii="Times New Roman" w:eastAsia="Times New Roman" w:hAnsi="Times New Roman" w:cs="Times New Roman"/>
                <w:b/>
                <w:sz w:val="28"/>
                <w:szCs w:val="28"/>
                <w:lang w:eastAsia="ru-RU"/>
              </w:rPr>
            </w:pPr>
            <w:r w:rsidRPr="00C51834">
              <w:rPr>
                <w:rFonts w:ascii="Times New Roman" w:hAnsi="Times New Roman" w:cs="Times New Roman"/>
                <w:sz w:val="28"/>
                <w:szCs w:val="28"/>
                <w:lang w:val="uk-UA"/>
              </w:rPr>
              <w:t>2.3</w:t>
            </w:r>
          </w:p>
        </w:tc>
        <w:tc>
          <w:tcPr>
            <w:tcW w:w="8364" w:type="dxa"/>
            <w:tcBorders>
              <w:top w:val="nil"/>
              <w:left w:val="nil"/>
              <w:bottom w:val="nil"/>
              <w:right w:val="nil"/>
            </w:tcBorders>
            <w:vAlign w:val="center"/>
          </w:tcPr>
          <w:p w14:paraId="29227266" w14:textId="77777777" w:rsidR="00300FB1"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 xml:space="preserve">Оцінка здоров’я населення </w:t>
            </w:r>
          </w:p>
          <w:p w14:paraId="298B713F" w14:textId="77777777" w:rsidR="00300FB1" w:rsidRPr="00C51834" w:rsidRDefault="00300FB1" w:rsidP="000C5668">
            <w:pPr>
              <w:widowControl w:val="0"/>
              <w:spacing w:after="0" w:line="240" w:lineRule="auto"/>
              <w:contextualSpacing/>
              <w:rPr>
                <w:rFonts w:ascii="Times New Roman" w:eastAsia="Times New Roman" w:hAnsi="Times New Roman" w:cs="Times New Roman"/>
                <w:b/>
                <w:sz w:val="28"/>
                <w:szCs w:val="28"/>
                <w:lang w:val="uk-UA" w:eastAsia="ru-RU"/>
              </w:rPr>
            </w:pPr>
          </w:p>
        </w:tc>
        <w:tc>
          <w:tcPr>
            <w:tcW w:w="850" w:type="dxa"/>
            <w:tcBorders>
              <w:top w:val="nil"/>
              <w:left w:val="nil"/>
              <w:bottom w:val="nil"/>
              <w:right w:val="nil"/>
            </w:tcBorders>
            <w:vAlign w:val="center"/>
          </w:tcPr>
          <w:p w14:paraId="65844E95" w14:textId="46F72D7C"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36</w:t>
            </w:r>
          </w:p>
        </w:tc>
      </w:tr>
      <w:tr w:rsidR="00300FB1" w:rsidRPr="007E2430" w14:paraId="40C52691" w14:textId="77777777" w:rsidTr="00AC2BCE">
        <w:trPr>
          <w:cantSplit/>
          <w:trHeight w:hRule="exact" w:val="461"/>
        </w:trPr>
        <w:tc>
          <w:tcPr>
            <w:tcW w:w="743" w:type="dxa"/>
            <w:tcBorders>
              <w:top w:val="nil"/>
              <w:left w:val="nil"/>
              <w:bottom w:val="nil"/>
              <w:right w:val="nil"/>
            </w:tcBorders>
          </w:tcPr>
          <w:p w14:paraId="47B94940"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b/>
                <w:sz w:val="28"/>
                <w:szCs w:val="28"/>
                <w:lang w:val="uk-UA" w:eastAsia="ru-RU"/>
              </w:rPr>
            </w:pPr>
            <w:r w:rsidRPr="00C51834">
              <w:rPr>
                <w:rFonts w:ascii="Times New Roman" w:hAnsi="Times New Roman" w:cs="Times New Roman"/>
                <w:sz w:val="28"/>
                <w:szCs w:val="28"/>
                <w:lang w:val="uk-UA"/>
              </w:rPr>
              <w:t>2.4</w:t>
            </w:r>
          </w:p>
        </w:tc>
        <w:tc>
          <w:tcPr>
            <w:tcW w:w="8364" w:type="dxa"/>
            <w:tcBorders>
              <w:top w:val="nil"/>
              <w:left w:val="nil"/>
              <w:bottom w:val="nil"/>
              <w:right w:val="nil"/>
            </w:tcBorders>
          </w:tcPr>
          <w:p w14:paraId="2A3C097F" w14:textId="77777777" w:rsidR="00300FB1" w:rsidRPr="00C51834" w:rsidRDefault="007560E9"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Система водопостачання та водовідведення міста Києва</w:t>
            </w:r>
          </w:p>
          <w:p w14:paraId="5C452088" w14:textId="77777777" w:rsidR="00300FB1" w:rsidRPr="00C51834" w:rsidRDefault="00300FB1" w:rsidP="000C5668">
            <w:pPr>
              <w:widowControl w:val="0"/>
              <w:spacing w:after="0" w:line="240" w:lineRule="auto"/>
              <w:contextualSpacing/>
              <w:rPr>
                <w:rFonts w:ascii="Times New Roman" w:eastAsia="Times New Roman" w:hAnsi="Times New Roman" w:cs="Times New Roman"/>
                <w:b/>
                <w:sz w:val="28"/>
                <w:szCs w:val="28"/>
                <w:lang w:val="uk-UA" w:eastAsia="ru-RU"/>
              </w:rPr>
            </w:pPr>
          </w:p>
        </w:tc>
        <w:tc>
          <w:tcPr>
            <w:tcW w:w="850" w:type="dxa"/>
            <w:tcBorders>
              <w:top w:val="nil"/>
              <w:left w:val="nil"/>
              <w:bottom w:val="nil"/>
              <w:right w:val="nil"/>
            </w:tcBorders>
            <w:vAlign w:val="center"/>
          </w:tcPr>
          <w:p w14:paraId="62FDE19D" w14:textId="64A3FEE1"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40</w:t>
            </w:r>
          </w:p>
        </w:tc>
      </w:tr>
      <w:tr w:rsidR="00300FB1" w:rsidRPr="007E2430" w14:paraId="125F6E88" w14:textId="77777777" w:rsidTr="00AC2BCE">
        <w:trPr>
          <w:cantSplit/>
          <w:trHeight w:hRule="exact" w:val="461"/>
        </w:trPr>
        <w:tc>
          <w:tcPr>
            <w:tcW w:w="743" w:type="dxa"/>
            <w:tcBorders>
              <w:top w:val="nil"/>
              <w:left w:val="nil"/>
              <w:bottom w:val="nil"/>
              <w:right w:val="nil"/>
            </w:tcBorders>
          </w:tcPr>
          <w:p w14:paraId="66655D0B"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b/>
                <w:sz w:val="28"/>
                <w:szCs w:val="28"/>
                <w:lang w:val="uk-UA" w:eastAsia="ru-RU"/>
              </w:rPr>
            </w:pPr>
            <w:r w:rsidRPr="00C51834">
              <w:rPr>
                <w:rFonts w:ascii="Times New Roman" w:hAnsi="Times New Roman" w:cs="Times New Roman"/>
                <w:sz w:val="28"/>
                <w:szCs w:val="28"/>
              </w:rPr>
              <w:t>2</w:t>
            </w:r>
            <w:r w:rsidRPr="00C51834">
              <w:rPr>
                <w:rFonts w:ascii="Times New Roman" w:hAnsi="Times New Roman" w:cs="Times New Roman"/>
                <w:sz w:val="28"/>
                <w:szCs w:val="28"/>
                <w:lang w:val="uk-UA"/>
              </w:rPr>
              <w:t>.5</w:t>
            </w:r>
          </w:p>
        </w:tc>
        <w:tc>
          <w:tcPr>
            <w:tcW w:w="8364" w:type="dxa"/>
            <w:tcBorders>
              <w:top w:val="nil"/>
              <w:left w:val="nil"/>
              <w:bottom w:val="nil"/>
              <w:right w:val="nil"/>
            </w:tcBorders>
          </w:tcPr>
          <w:p w14:paraId="59AF5D11" w14:textId="77777777" w:rsidR="00300FB1"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en-US"/>
              </w:rPr>
              <w:t>SWOT</w:t>
            </w:r>
            <w:r w:rsidRPr="00C51834">
              <w:rPr>
                <w:rFonts w:ascii="Times New Roman" w:hAnsi="Times New Roman" w:cs="Times New Roman"/>
                <w:sz w:val="28"/>
                <w:szCs w:val="28"/>
              </w:rPr>
              <w:t>-</w:t>
            </w:r>
            <w:r w:rsidRPr="00C51834">
              <w:rPr>
                <w:rFonts w:ascii="Times New Roman" w:hAnsi="Times New Roman" w:cs="Times New Roman"/>
                <w:sz w:val="28"/>
                <w:szCs w:val="28"/>
                <w:lang w:val="uk-UA"/>
              </w:rPr>
              <w:t xml:space="preserve">аналіз екологічних умов та </w:t>
            </w:r>
            <w:proofErr w:type="spellStart"/>
            <w:r w:rsidRPr="00C51834">
              <w:rPr>
                <w:rFonts w:ascii="Times New Roman" w:hAnsi="Times New Roman" w:cs="Times New Roman"/>
                <w:sz w:val="28"/>
                <w:szCs w:val="28"/>
                <w:lang w:val="uk-UA"/>
              </w:rPr>
              <w:t>здоров</w:t>
            </w:r>
            <w:proofErr w:type="spellEnd"/>
            <w:r w:rsidRPr="00C51834">
              <w:rPr>
                <w:rFonts w:ascii="Times New Roman" w:hAnsi="Times New Roman" w:cs="Times New Roman"/>
                <w:sz w:val="28"/>
                <w:szCs w:val="28"/>
              </w:rPr>
              <w:t>’</w:t>
            </w:r>
            <w:r w:rsidRPr="00C51834">
              <w:rPr>
                <w:rFonts w:ascii="Times New Roman" w:hAnsi="Times New Roman" w:cs="Times New Roman"/>
                <w:sz w:val="28"/>
                <w:szCs w:val="28"/>
                <w:lang w:val="uk-UA"/>
              </w:rPr>
              <w:t>я населення</w:t>
            </w:r>
          </w:p>
          <w:p w14:paraId="3792287F" w14:textId="77777777" w:rsidR="00300FB1" w:rsidRPr="00C51834" w:rsidRDefault="00300FB1" w:rsidP="000C5668">
            <w:pPr>
              <w:widowControl w:val="0"/>
              <w:spacing w:after="0" w:line="240" w:lineRule="auto"/>
              <w:contextualSpacing/>
              <w:rPr>
                <w:rFonts w:ascii="Times New Roman" w:eastAsia="Times New Roman" w:hAnsi="Times New Roman" w:cs="Times New Roman"/>
                <w:b/>
                <w:sz w:val="28"/>
                <w:szCs w:val="28"/>
                <w:lang w:val="uk-UA" w:eastAsia="ru-RU"/>
              </w:rPr>
            </w:pPr>
          </w:p>
        </w:tc>
        <w:tc>
          <w:tcPr>
            <w:tcW w:w="850" w:type="dxa"/>
            <w:tcBorders>
              <w:top w:val="nil"/>
              <w:left w:val="nil"/>
              <w:bottom w:val="nil"/>
              <w:right w:val="nil"/>
            </w:tcBorders>
            <w:vAlign w:val="center"/>
          </w:tcPr>
          <w:p w14:paraId="7D28695F" w14:textId="01DB6C67"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60</w:t>
            </w:r>
          </w:p>
        </w:tc>
      </w:tr>
      <w:tr w:rsidR="00300FB1" w:rsidRPr="007E2430" w14:paraId="12EB02F2" w14:textId="77777777" w:rsidTr="00AC2BCE">
        <w:trPr>
          <w:cantSplit/>
          <w:trHeight w:hRule="exact" w:val="697"/>
        </w:trPr>
        <w:tc>
          <w:tcPr>
            <w:tcW w:w="743" w:type="dxa"/>
            <w:tcBorders>
              <w:top w:val="nil"/>
              <w:left w:val="nil"/>
              <w:bottom w:val="nil"/>
              <w:right w:val="nil"/>
            </w:tcBorders>
          </w:tcPr>
          <w:p w14:paraId="7220052F"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b/>
                <w:sz w:val="28"/>
                <w:szCs w:val="28"/>
                <w:lang w:val="uk-UA" w:eastAsia="ru-RU"/>
              </w:rPr>
            </w:pPr>
            <w:r w:rsidRPr="00C51834">
              <w:rPr>
                <w:rFonts w:ascii="Times New Roman" w:hAnsi="Times New Roman" w:cs="Times New Roman"/>
                <w:b/>
                <w:sz w:val="28"/>
                <w:szCs w:val="28"/>
                <w:lang w:val="uk-UA"/>
              </w:rPr>
              <w:t>3.</w:t>
            </w:r>
          </w:p>
        </w:tc>
        <w:tc>
          <w:tcPr>
            <w:tcW w:w="8364" w:type="dxa"/>
            <w:tcBorders>
              <w:top w:val="nil"/>
              <w:left w:val="nil"/>
              <w:bottom w:val="nil"/>
              <w:right w:val="nil"/>
            </w:tcBorders>
          </w:tcPr>
          <w:p w14:paraId="5173DB9A" w14:textId="77777777" w:rsidR="00300FB1"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b/>
                <w:sz w:val="28"/>
                <w:szCs w:val="28"/>
                <w:lang w:val="uk-UA"/>
              </w:rPr>
              <w:t>Характеристика стану довкілля, умов життєдіяльності населення та стану його здоров’я на територіях, які ймовірно зазнають впливу</w:t>
            </w:r>
          </w:p>
          <w:p w14:paraId="64BC82C7" w14:textId="77777777" w:rsidR="00300FB1" w:rsidRPr="00C51834" w:rsidRDefault="00300FB1" w:rsidP="000C5668">
            <w:pPr>
              <w:widowControl w:val="0"/>
              <w:spacing w:after="0" w:line="240" w:lineRule="auto"/>
              <w:contextualSpacing/>
              <w:rPr>
                <w:rFonts w:ascii="Times New Roman" w:eastAsia="Times New Roman" w:hAnsi="Times New Roman" w:cs="Times New Roman"/>
                <w:b/>
                <w:sz w:val="28"/>
                <w:szCs w:val="28"/>
                <w:lang w:val="uk-UA" w:eastAsia="ru-RU"/>
              </w:rPr>
            </w:pPr>
          </w:p>
        </w:tc>
        <w:tc>
          <w:tcPr>
            <w:tcW w:w="850" w:type="dxa"/>
            <w:tcBorders>
              <w:top w:val="nil"/>
              <w:left w:val="nil"/>
              <w:bottom w:val="nil"/>
              <w:right w:val="nil"/>
            </w:tcBorders>
            <w:vAlign w:val="center"/>
          </w:tcPr>
          <w:p w14:paraId="2EF1F259" w14:textId="2801B0AD"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63</w:t>
            </w:r>
          </w:p>
        </w:tc>
      </w:tr>
      <w:tr w:rsidR="00300FB1" w:rsidRPr="007E2430" w14:paraId="524E7ABE" w14:textId="77777777" w:rsidTr="00AC2BCE">
        <w:trPr>
          <w:cantSplit/>
          <w:trHeight w:hRule="exact" w:val="365"/>
        </w:trPr>
        <w:tc>
          <w:tcPr>
            <w:tcW w:w="743" w:type="dxa"/>
            <w:tcBorders>
              <w:top w:val="nil"/>
              <w:left w:val="nil"/>
              <w:bottom w:val="nil"/>
              <w:right w:val="nil"/>
            </w:tcBorders>
          </w:tcPr>
          <w:p w14:paraId="5CDCC3BF"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b/>
                <w:sz w:val="28"/>
                <w:szCs w:val="28"/>
                <w:lang w:eastAsia="ru-RU"/>
              </w:rPr>
            </w:pPr>
            <w:r w:rsidRPr="00C51834">
              <w:rPr>
                <w:rFonts w:ascii="Times New Roman" w:hAnsi="Times New Roman" w:cs="Times New Roman"/>
                <w:sz w:val="28"/>
                <w:szCs w:val="28"/>
                <w:lang w:val="uk-UA"/>
              </w:rPr>
              <w:t>3.1</w:t>
            </w:r>
          </w:p>
        </w:tc>
        <w:tc>
          <w:tcPr>
            <w:tcW w:w="8364" w:type="dxa"/>
            <w:tcBorders>
              <w:top w:val="nil"/>
              <w:left w:val="nil"/>
              <w:bottom w:val="nil"/>
              <w:right w:val="nil"/>
            </w:tcBorders>
          </w:tcPr>
          <w:p w14:paraId="1C4E5B51" w14:textId="77777777" w:rsidR="00300FB1"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Охорона повітря (атмосфери)</w:t>
            </w:r>
          </w:p>
          <w:p w14:paraId="0511FF9B" w14:textId="77777777" w:rsidR="00300FB1" w:rsidRPr="00C5183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1E87943C" w14:textId="2F1E4F8E"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69</w:t>
            </w:r>
          </w:p>
        </w:tc>
      </w:tr>
      <w:tr w:rsidR="00300FB1" w:rsidRPr="007E2430" w14:paraId="232EA0C9" w14:textId="77777777" w:rsidTr="00AC2BCE">
        <w:trPr>
          <w:cantSplit/>
          <w:trHeight w:val="265"/>
        </w:trPr>
        <w:tc>
          <w:tcPr>
            <w:tcW w:w="743" w:type="dxa"/>
            <w:tcBorders>
              <w:top w:val="nil"/>
              <w:left w:val="nil"/>
              <w:bottom w:val="nil"/>
              <w:right w:val="nil"/>
            </w:tcBorders>
          </w:tcPr>
          <w:p w14:paraId="27C7A6AA"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sz w:val="28"/>
                <w:szCs w:val="28"/>
                <w:lang w:val="uk-UA" w:eastAsia="ru-RU"/>
              </w:rPr>
            </w:pPr>
            <w:r w:rsidRPr="00C51834">
              <w:rPr>
                <w:rFonts w:ascii="Times New Roman" w:hAnsi="Times New Roman" w:cs="Times New Roman"/>
                <w:sz w:val="28"/>
                <w:szCs w:val="28"/>
                <w:lang w:val="uk-UA"/>
              </w:rPr>
              <w:t>3.2</w:t>
            </w:r>
          </w:p>
        </w:tc>
        <w:tc>
          <w:tcPr>
            <w:tcW w:w="8364" w:type="dxa"/>
            <w:tcBorders>
              <w:top w:val="nil"/>
              <w:left w:val="nil"/>
              <w:bottom w:val="nil"/>
              <w:right w:val="nil"/>
            </w:tcBorders>
          </w:tcPr>
          <w:p w14:paraId="315180DB" w14:textId="77777777" w:rsidR="007560E9"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Охорона водних об’єктів та підземних вод</w:t>
            </w:r>
          </w:p>
        </w:tc>
        <w:tc>
          <w:tcPr>
            <w:tcW w:w="850" w:type="dxa"/>
            <w:tcBorders>
              <w:top w:val="nil"/>
              <w:left w:val="nil"/>
              <w:bottom w:val="nil"/>
              <w:right w:val="nil"/>
            </w:tcBorders>
            <w:vAlign w:val="center"/>
          </w:tcPr>
          <w:p w14:paraId="1EC914C6" w14:textId="54C7EAF4"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70</w:t>
            </w:r>
          </w:p>
        </w:tc>
      </w:tr>
      <w:tr w:rsidR="007560E9" w:rsidRPr="007E2430" w14:paraId="16291CB1" w14:textId="77777777" w:rsidTr="00AC2BCE">
        <w:trPr>
          <w:cantSplit/>
          <w:trHeight w:val="329"/>
        </w:trPr>
        <w:tc>
          <w:tcPr>
            <w:tcW w:w="743" w:type="dxa"/>
            <w:tcBorders>
              <w:top w:val="nil"/>
              <w:left w:val="nil"/>
              <w:bottom w:val="nil"/>
              <w:right w:val="nil"/>
            </w:tcBorders>
          </w:tcPr>
          <w:p w14:paraId="4EDB02FB" w14:textId="77777777" w:rsidR="007560E9" w:rsidRPr="00C51834" w:rsidRDefault="007560E9" w:rsidP="000C5668">
            <w:pPr>
              <w:widowControl w:val="0"/>
              <w:spacing w:after="0" w:line="240" w:lineRule="auto"/>
              <w:ind w:left="-142" w:right="-108"/>
              <w:contextualSpacing/>
              <w:jc w:val="center"/>
              <w:rPr>
                <w:rFonts w:ascii="Times New Roman" w:hAnsi="Times New Roman" w:cs="Times New Roman"/>
                <w:sz w:val="28"/>
                <w:szCs w:val="28"/>
                <w:lang w:val="uk-UA"/>
              </w:rPr>
            </w:pPr>
            <w:r w:rsidRPr="00C51834">
              <w:rPr>
                <w:rFonts w:ascii="Times New Roman" w:hAnsi="Times New Roman" w:cs="Times New Roman"/>
                <w:sz w:val="28"/>
                <w:szCs w:val="28"/>
                <w:lang w:val="uk-UA"/>
              </w:rPr>
              <w:t>3.3</w:t>
            </w:r>
          </w:p>
        </w:tc>
        <w:tc>
          <w:tcPr>
            <w:tcW w:w="8364" w:type="dxa"/>
            <w:tcBorders>
              <w:top w:val="nil"/>
              <w:left w:val="nil"/>
              <w:bottom w:val="nil"/>
              <w:right w:val="nil"/>
            </w:tcBorders>
          </w:tcPr>
          <w:p w14:paraId="430E275B" w14:textId="77777777" w:rsidR="007560E9" w:rsidRPr="00C51834" w:rsidRDefault="007560E9"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Охорона ґрунтів та геологічного середовища</w:t>
            </w:r>
          </w:p>
        </w:tc>
        <w:tc>
          <w:tcPr>
            <w:tcW w:w="850" w:type="dxa"/>
            <w:tcBorders>
              <w:top w:val="nil"/>
              <w:left w:val="nil"/>
              <w:bottom w:val="nil"/>
              <w:right w:val="nil"/>
            </w:tcBorders>
            <w:vAlign w:val="center"/>
          </w:tcPr>
          <w:p w14:paraId="1108B58A" w14:textId="124AC80E" w:rsidR="007560E9"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71</w:t>
            </w:r>
          </w:p>
        </w:tc>
      </w:tr>
      <w:tr w:rsidR="00300FB1" w:rsidRPr="007E2430" w14:paraId="7AB3DDFA" w14:textId="77777777" w:rsidTr="00AC2BCE">
        <w:trPr>
          <w:cantSplit/>
          <w:trHeight w:val="964"/>
        </w:trPr>
        <w:tc>
          <w:tcPr>
            <w:tcW w:w="743" w:type="dxa"/>
            <w:tcBorders>
              <w:top w:val="nil"/>
              <w:left w:val="nil"/>
              <w:bottom w:val="nil"/>
              <w:right w:val="nil"/>
            </w:tcBorders>
          </w:tcPr>
          <w:p w14:paraId="423E7690" w14:textId="77777777" w:rsidR="00300FB1" w:rsidRPr="00C51834" w:rsidRDefault="00300FB1" w:rsidP="000C5668">
            <w:pPr>
              <w:widowControl w:val="0"/>
              <w:spacing w:after="0" w:line="240" w:lineRule="auto"/>
              <w:ind w:left="-79" w:right="-108"/>
              <w:contextualSpacing/>
              <w:jc w:val="center"/>
              <w:rPr>
                <w:rFonts w:ascii="Times New Roman" w:eastAsia="Times New Roman" w:hAnsi="Times New Roman" w:cs="Times New Roman"/>
                <w:sz w:val="28"/>
                <w:szCs w:val="28"/>
                <w:lang w:eastAsia="ru-RU"/>
              </w:rPr>
            </w:pPr>
            <w:r w:rsidRPr="00C51834">
              <w:rPr>
                <w:rFonts w:ascii="Times New Roman" w:hAnsi="Times New Roman" w:cs="Times New Roman"/>
                <w:sz w:val="28"/>
                <w:szCs w:val="28"/>
                <w:lang w:val="uk-UA"/>
              </w:rPr>
              <w:t>3.</w:t>
            </w:r>
            <w:r w:rsidR="007560E9" w:rsidRPr="00C51834">
              <w:rPr>
                <w:rFonts w:ascii="Times New Roman" w:hAnsi="Times New Roman" w:cs="Times New Roman"/>
                <w:sz w:val="28"/>
                <w:szCs w:val="28"/>
                <w:lang w:val="uk-UA"/>
              </w:rPr>
              <w:t>4</w:t>
            </w:r>
          </w:p>
        </w:tc>
        <w:tc>
          <w:tcPr>
            <w:tcW w:w="8364" w:type="dxa"/>
            <w:tcBorders>
              <w:top w:val="nil"/>
              <w:left w:val="nil"/>
              <w:bottom w:val="nil"/>
              <w:right w:val="nil"/>
            </w:tcBorders>
            <w:vAlign w:val="center"/>
          </w:tcPr>
          <w:p w14:paraId="715737FE" w14:textId="77777777" w:rsidR="00300FB1"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 xml:space="preserve">Захист від фізичних факторів впливу (шуму, вібрації, електромагнітного забруднення, </w:t>
            </w:r>
            <w:proofErr w:type="spellStart"/>
            <w:r w:rsidRPr="00C51834">
              <w:rPr>
                <w:rFonts w:ascii="Times New Roman" w:hAnsi="Times New Roman" w:cs="Times New Roman"/>
                <w:sz w:val="28"/>
                <w:szCs w:val="28"/>
                <w:lang w:val="uk-UA"/>
              </w:rPr>
              <w:t>випромінювань</w:t>
            </w:r>
            <w:proofErr w:type="spellEnd"/>
            <w:r w:rsidRPr="00C51834">
              <w:rPr>
                <w:rFonts w:ascii="Times New Roman" w:hAnsi="Times New Roman" w:cs="Times New Roman"/>
                <w:sz w:val="28"/>
                <w:szCs w:val="28"/>
                <w:lang w:val="uk-UA"/>
              </w:rPr>
              <w:t xml:space="preserve"> та опромінювань, регулювання мікроклімату)</w:t>
            </w:r>
          </w:p>
        </w:tc>
        <w:tc>
          <w:tcPr>
            <w:tcW w:w="850" w:type="dxa"/>
            <w:tcBorders>
              <w:top w:val="nil"/>
              <w:left w:val="nil"/>
              <w:bottom w:val="nil"/>
              <w:right w:val="nil"/>
            </w:tcBorders>
            <w:vAlign w:val="center"/>
          </w:tcPr>
          <w:p w14:paraId="3A0C08A1" w14:textId="6CDEA1D6" w:rsidR="00300FB1" w:rsidRPr="000948B4" w:rsidRDefault="000948B4" w:rsidP="000948B4">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72</w:t>
            </w:r>
          </w:p>
        </w:tc>
      </w:tr>
      <w:tr w:rsidR="00300FB1" w:rsidRPr="007E2430" w14:paraId="520CC3F0" w14:textId="77777777" w:rsidTr="00AC2BCE">
        <w:trPr>
          <w:cantSplit/>
          <w:trHeight w:hRule="exact" w:val="405"/>
        </w:trPr>
        <w:tc>
          <w:tcPr>
            <w:tcW w:w="743" w:type="dxa"/>
            <w:tcBorders>
              <w:top w:val="nil"/>
              <w:left w:val="nil"/>
              <w:bottom w:val="nil"/>
              <w:right w:val="nil"/>
            </w:tcBorders>
          </w:tcPr>
          <w:p w14:paraId="6157C9B0"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sz w:val="28"/>
                <w:szCs w:val="28"/>
                <w:lang w:eastAsia="ru-RU"/>
              </w:rPr>
            </w:pPr>
            <w:r w:rsidRPr="00C51834">
              <w:rPr>
                <w:rFonts w:ascii="Times New Roman" w:hAnsi="Times New Roman" w:cs="Times New Roman"/>
                <w:sz w:val="28"/>
                <w:szCs w:val="28"/>
                <w:lang w:val="uk-UA"/>
              </w:rPr>
              <w:t>3.</w:t>
            </w:r>
            <w:r w:rsidR="007560E9" w:rsidRPr="00C51834">
              <w:rPr>
                <w:rFonts w:ascii="Times New Roman" w:hAnsi="Times New Roman" w:cs="Times New Roman"/>
                <w:sz w:val="28"/>
                <w:szCs w:val="28"/>
                <w:lang w:val="uk-UA"/>
              </w:rPr>
              <w:t>5</w:t>
            </w:r>
          </w:p>
        </w:tc>
        <w:tc>
          <w:tcPr>
            <w:tcW w:w="8364" w:type="dxa"/>
            <w:tcBorders>
              <w:top w:val="nil"/>
              <w:left w:val="nil"/>
              <w:bottom w:val="nil"/>
              <w:right w:val="nil"/>
            </w:tcBorders>
          </w:tcPr>
          <w:p w14:paraId="7FE1472A" w14:textId="77777777" w:rsidR="00300FB1" w:rsidRPr="00C51834" w:rsidRDefault="00300FB1" w:rsidP="000C5668">
            <w:pPr>
              <w:spacing w:line="240" w:lineRule="auto"/>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Охорона здоров’я населення</w:t>
            </w:r>
          </w:p>
          <w:p w14:paraId="00741B7C" w14:textId="77777777" w:rsidR="00300FB1" w:rsidRPr="00C5183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tcPr>
          <w:p w14:paraId="014F1607" w14:textId="1D44BF30" w:rsidR="00300FB1" w:rsidRPr="000948B4" w:rsidRDefault="000948B4" w:rsidP="000C5668">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73</w:t>
            </w:r>
          </w:p>
        </w:tc>
      </w:tr>
      <w:tr w:rsidR="00300FB1" w:rsidRPr="007E2430" w14:paraId="393B4E3C" w14:textId="77777777" w:rsidTr="00AC2BCE">
        <w:trPr>
          <w:cantSplit/>
          <w:trHeight w:hRule="exact" w:val="970"/>
        </w:trPr>
        <w:tc>
          <w:tcPr>
            <w:tcW w:w="743" w:type="dxa"/>
            <w:tcBorders>
              <w:top w:val="nil"/>
              <w:left w:val="nil"/>
              <w:bottom w:val="nil"/>
              <w:right w:val="nil"/>
            </w:tcBorders>
          </w:tcPr>
          <w:p w14:paraId="4EC5B8C5"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sz w:val="28"/>
                <w:szCs w:val="28"/>
                <w:lang w:val="uk-UA" w:eastAsia="ru-RU"/>
              </w:rPr>
            </w:pPr>
            <w:r w:rsidRPr="00C51834">
              <w:rPr>
                <w:rFonts w:ascii="Times New Roman" w:hAnsi="Times New Roman" w:cs="Times New Roman"/>
                <w:b/>
                <w:sz w:val="28"/>
                <w:szCs w:val="28"/>
                <w:lang w:val="uk-UA"/>
              </w:rPr>
              <w:t>4.</w:t>
            </w:r>
          </w:p>
        </w:tc>
        <w:tc>
          <w:tcPr>
            <w:tcW w:w="8364" w:type="dxa"/>
            <w:tcBorders>
              <w:top w:val="nil"/>
              <w:left w:val="nil"/>
              <w:bottom w:val="nil"/>
              <w:right w:val="nil"/>
            </w:tcBorders>
          </w:tcPr>
          <w:p w14:paraId="124E4259" w14:textId="77777777" w:rsidR="00300FB1" w:rsidRPr="00C51834" w:rsidRDefault="00300FB1" w:rsidP="000C5668">
            <w:pPr>
              <w:spacing w:line="240" w:lineRule="auto"/>
              <w:contextualSpacing/>
              <w:jc w:val="both"/>
              <w:rPr>
                <w:rFonts w:ascii="Times New Roman" w:hAnsi="Times New Roman" w:cs="Times New Roman"/>
                <w:b/>
                <w:sz w:val="28"/>
                <w:szCs w:val="28"/>
                <w:lang w:val="uk-UA"/>
              </w:rPr>
            </w:pPr>
            <w:r w:rsidRPr="00C51834">
              <w:rPr>
                <w:rFonts w:ascii="Times New Roman" w:hAnsi="Times New Roman" w:cs="Times New Roman"/>
                <w:b/>
                <w:sz w:val="28"/>
                <w:szCs w:val="28"/>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14:paraId="5F540F92" w14:textId="77777777" w:rsidR="00300FB1" w:rsidRPr="00C5183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36E63991" w14:textId="2721156D" w:rsidR="00300FB1" w:rsidRPr="000948B4" w:rsidRDefault="000948B4" w:rsidP="000948B4">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79</w:t>
            </w:r>
          </w:p>
        </w:tc>
      </w:tr>
      <w:tr w:rsidR="00300FB1" w:rsidRPr="00BB67DB" w14:paraId="28646FB6" w14:textId="77777777" w:rsidTr="00AC2BCE">
        <w:trPr>
          <w:cantSplit/>
          <w:trHeight w:hRule="exact" w:val="701"/>
        </w:trPr>
        <w:tc>
          <w:tcPr>
            <w:tcW w:w="743" w:type="dxa"/>
            <w:tcBorders>
              <w:top w:val="nil"/>
              <w:left w:val="nil"/>
              <w:bottom w:val="nil"/>
              <w:right w:val="nil"/>
            </w:tcBorders>
          </w:tcPr>
          <w:p w14:paraId="3335367B" w14:textId="77777777" w:rsidR="00300FB1" w:rsidRPr="00C51834" w:rsidRDefault="00300FB1" w:rsidP="000C5668">
            <w:pPr>
              <w:widowControl w:val="0"/>
              <w:spacing w:after="0" w:line="240" w:lineRule="auto"/>
              <w:ind w:left="-142" w:right="-108"/>
              <w:contextualSpacing/>
              <w:jc w:val="center"/>
              <w:rPr>
                <w:rFonts w:ascii="Times New Roman" w:eastAsia="Times New Roman" w:hAnsi="Times New Roman" w:cs="Times New Roman"/>
                <w:sz w:val="28"/>
                <w:szCs w:val="28"/>
                <w:lang w:val="uk-UA" w:eastAsia="ru-RU"/>
              </w:rPr>
            </w:pPr>
            <w:r w:rsidRPr="00C51834">
              <w:rPr>
                <w:rFonts w:ascii="Times New Roman" w:hAnsi="Times New Roman" w:cs="Times New Roman"/>
                <w:sz w:val="28"/>
                <w:szCs w:val="28"/>
                <w:lang w:val="uk-UA"/>
              </w:rPr>
              <w:t>4.1</w:t>
            </w:r>
          </w:p>
        </w:tc>
        <w:tc>
          <w:tcPr>
            <w:tcW w:w="8364" w:type="dxa"/>
            <w:tcBorders>
              <w:top w:val="nil"/>
              <w:left w:val="nil"/>
              <w:bottom w:val="nil"/>
              <w:right w:val="nil"/>
            </w:tcBorders>
          </w:tcPr>
          <w:p w14:paraId="1B77C8A1" w14:textId="77777777" w:rsidR="00300FB1" w:rsidRPr="00C51834" w:rsidRDefault="00D215E4" w:rsidP="000C5668">
            <w:pPr>
              <w:widowControl w:val="0"/>
              <w:spacing w:after="0" w:line="240" w:lineRule="auto"/>
              <w:contextualSpacing/>
              <w:rPr>
                <w:rFonts w:ascii="Times New Roman" w:eastAsia="Times New Roman" w:hAnsi="Times New Roman" w:cs="Times New Roman"/>
                <w:sz w:val="28"/>
                <w:szCs w:val="28"/>
                <w:lang w:val="uk-UA" w:eastAsia="ru-RU"/>
              </w:rPr>
            </w:pPr>
            <w:r w:rsidRPr="00D215E4">
              <w:rPr>
                <w:rFonts w:ascii="Times New Roman" w:hAnsi="Times New Roman" w:cs="Times New Roman"/>
                <w:sz w:val="28"/>
                <w:szCs w:val="28"/>
                <w:lang w:val="uk-UA"/>
              </w:rPr>
              <w:t>Санітарно-гігієнічні та містобудівні вимоги до об’єктів водопостачання і водовідведення</w:t>
            </w:r>
          </w:p>
        </w:tc>
        <w:tc>
          <w:tcPr>
            <w:tcW w:w="850" w:type="dxa"/>
            <w:tcBorders>
              <w:top w:val="nil"/>
              <w:left w:val="nil"/>
              <w:bottom w:val="nil"/>
              <w:right w:val="nil"/>
            </w:tcBorders>
            <w:vAlign w:val="center"/>
          </w:tcPr>
          <w:p w14:paraId="5D5887F3" w14:textId="15ED9B3F" w:rsidR="00300FB1" w:rsidRPr="000948B4" w:rsidRDefault="000948B4" w:rsidP="000948B4">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79</w:t>
            </w:r>
          </w:p>
        </w:tc>
      </w:tr>
      <w:tr w:rsidR="00300FB1" w:rsidRPr="00BB67DB" w14:paraId="567AEC14" w14:textId="77777777" w:rsidTr="00AC2BCE">
        <w:trPr>
          <w:cantSplit/>
          <w:trHeight w:hRule="exact" w:val="698"/>
        </w:trPr>
        <w:tc>
          <w:tcPr>
            <w:tcW w:w="743" w:type="dxa"/>
            <w:tcBorders>
              <w:top w:val="nil"/>
              <w:left w:val="nil"/>
              <w:bottom w:val="nil"/>
              <w:right w:val="nil"/>
            </w:tcBorders>
          </w:tcPr>
          <w:p w14:paraId="301E6B51" w14:textId="77777777" w:rsidR="00300FB1" w:rsidRPr="00C51834" w:rsidRDefault="00300FB1" w:rsidP="000C5668">
            <w:pPr>
              <w:widowControl w:val="0"/>
              <w:spacing w:after="0" w:line="240" w:lineRule="auto"/>
              <w:ind w:left="-142" w:right="-92"/>
              <w:contextualSpacing/>
              <w:jc w:val="center"/>
              <w:rPr>
                <w:rFonts w:ascii="Times New Roman" w:eastAsia="Times New Roman" w:hAnsi="Times New Roman" w:cs="Times New Roman"/>
                <w:sz w:val="28"/>
                <w:szCs w:val="28"/>
                <w:lang w:val="uk-UA" w:eastAsia="ru-RU"/>
              </w:rPr>
            </w:pPr>
            <w:r w:rsidRPr="00C51834">
              <w:rPr>
                <w:rFonts w:ascii="Times New Roman" w:hAnsi="Times New Roman" w:cs="Times New Roman"/>
                <w:sz w:val="28"/>
                <w:szCs w:val="28"/>
                <w:lang w:val="uk-UA"/>
              </w:rPr>
              <w:t>4.2</w:t>
            </w:r>
          </w:p>
        </w:tc>
        <w:tc>
          <w:tcPr>
            <w:tcW w:w="8364" w:type="dxa"/>
            <w:tcBorders>
              <w:top w:val="nil"/>
              <w:left w:val="nil"/>
              <w:bottom w:val="nil"/>
              <w:right w:val="nil"/>
            </w:tcBorders>
          </w:tcPr>
          <w:p w14:paraId="1A07BFDF" w14:textId="77777777" w:rsidR="00300FB1" w:rsidRPr="00C51834" w:rsidRDefault="00D215E4" w:rsidP="000C566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9A2480" w:rsidRPr="00C51834">
              <w:rPr>
                <w:rFonts w:ascii="Times New Roman" w:hAnsi="Times New Roman" w:cs="Times New Roman"/>
                <w:sz w:val="28"/>
                <w:szCs w:val="28"/>
                <w:lang w:val="uk-UA"/>
              </w:rPr>
              <w:t>кологічні</w:t>
            </w:r>
            <w:r>
              <w:rPr>
                <w:rFonts w:ascii="Times New Roman" w:hAnsi="Times New Roman" w:cs="Times New Roman"/>
                <w:sz w:val="28"/>
                <w:szCs w:val="28"/>
                <w:lang w:val="uk-UA"/>
              </w:rPr>
              <w:t xml:space="preserve"> </w:t>
            </w:r>
            <w:r w:rsidR="009A2480" w:rsidRPr="00C51834">
              <w:rPr>
                <w:rFonts w:ascii="Times New Roman" w:hAnsi="Times New Roman" w:cs="Times New Roman"/>
                <w:sz w:val="28"/>
                <w:szCs w:val="28"/>
                <w:lang w:val="uk-UA"/>
              </w:rPr>
              <w:t>вимоги пов’язані з функціонуванням об’єктів водопостачання і водовідведення</w:t>
            </w:r>
          </w:p>
          <w:p w14:paraId="36587F64" w14:textId="77777777" w:rsidR="00300FB1" w:rsidRPr="00C5183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7C1BEDB3" w14:textId="06E56125" w:rsidR="00300FB1" w:rsidRPr="000948B4" w:rsidRDefault="000948B4" w:rsidP="000948B4">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84</w:t>
            </w:r>
          </w:p>
        </w:tc>
      </w:tr>
      <w:tr w:rsidR="00300FB1" w:rsidRPr="007E2430" w14:paraId="52A58954" w14:textId="77777777" w:rsidTr="00AC2BCE">
        <w:trPr>
          <w:cantSplit/>
        </w:trPr>
        <w:tc>
          <w:tcPr>
            <w:tcW w:w="743" w:type="dxa"/>
            <w:tcBorders>
              <w:top w:val="nil"/>
              <w:left w:val="nil"/>
              <w:bottom w:val="nil"/>
              <w:right w:val="nil"/>
            </w:tcBorders>
          </w:tcPr>
          <w:p w14:paraId="44BFA570" w14:textId="77777777" w:rsidR="00300FB1" w:rsidRPr="00C51834" w:rsidRDefault="00300FB1" w:rsidP="000C5668">
            <w:pPr>
              <w:widowControl w:val="0"/>
              <w:spacing w:after="0" w:line="240" w:lineRule="auto"/>
              <w:ind w:left="-4" w:right="-108"/>
              <w:contextualSpacing/>
              <w:jc w:val="center"/>
              <w:rPr>
                <w:rFonts w:ascii="Times New Roman" w:eastAsia="Times New Roman" w:hAnsi="Times New Roman" w:cs="Times New Roman"/>
                <w:sz w:val="28"/>
                <w:szCs w:val="28"/>
                <w:lang w:val="uk-UA" w:eastAsia="ru-RU"/>
              </w:rPr>
            </w:pPr>
            <w:r w:rsidRPr="00C51834">
              <w:rPr>
                <w:rFonts w:ascii="Times New Roman" w:hAnsi="Times New Roman" w:cs="Times New Roman"/>
                <w:b/>
                <w:sz w:val="28"/>
                <w:szCs w:val="28"/>
                <w:lang w:val="uk-UA"/>
              </w:rPr>
              <w:t>5.</w:t>
            </w:r>
          </w:p>
        </w:tc>
        <w:tc>
          <w:tcPr>
            <w:tcW w:w="8364" w:type="dxa"/>
            <w:tcBorders>
              <w:top w:val="nil"/>
              <w:left w:val="nil"/>
              <w:bottom w:val="nil"/>
              <w:right w:val="nil"/>
            </w:tcBorders>
          </w:tcPr>
          <w:p w14:paraId="073AA24B" w14:textId="77777777" w:rsidR="00300FB1" w:rsidRPr="00C51834" w:rsidRDefault="00300FB1" w:rsidP="000C5668">
            <w:pPr>
              <w:spacing w:line="240" w:lineRule="auto"/>
              <w:contextualSpacing/>
              <w:jc w:val="both"/>
              <w:rPr>
                <w:rFonts w:ascii="Times New Roman" w:hAnsi="Times New Roman" w:cs="Times New Roman"/>
                <w:b/>
                <w:sz w:val="28"/>
                <w:szCs w:val="28"/>
                <w:lang w:val="uk-UA"/>
              </w:rPr>
            </w:pPr>
            <w:r w:rsidRPr="00C51834">
              <w:rPr>
                <w:rFonts w:ascii="Times New Roman" w:hAnsi="Times New Roman" w:cs="Times New Roman"/>
                <w:b/>
                <w:sz w:val="28"/>
                <w:szCs w:val="28"/>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w:t>
            </w:r>
          </w:p>
        </w:tc>
        <w:tc>
          <w:tcPr>
            <w:tcW w:w="850" w:type="dxa"/>
            <w:tcBorders>
              <w:top w:val="nil"/>
              <w:left w:val="nil"/>
              <w:bottom w:val="nil"/>
              <w:right w:val="nil"/>
            </w:tcBorders>
            <w:vAlign w:val="center"/>
          </w:tcPr>
          <w:p w14:paraId="6F70BA3C" w14:textId="49A3620F" w:rsidR="00300FB1" w:rsidRPr="000948B4" w:rsidRDefault="000948B4" w:rsidP="000948B4">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w:t>
            </w:r>
          </w:p>
        </w:tc>
      </w:tr>
      <w:tr w:rsidR="00300FB1" w:rsidRPr="007E2430" w14:paraId="6F1C9F43" w14:textId="77777777" w:rsidTr="00AC2BCE">
        <w:trPr>
          <w:cantSplit/>
        </w:trPr>
        <w:tc>
          <w:tcPr>
            <w:tcW w:w="743" w:type="dxa"/>
            <w:tcBorders>
              <w:top w:val="nil"/>
              <w:left w:val="nil"/>
              <w:bottom w:val="nil"/>
              <w:right w:val="nil"/>
            </w:tcBorders>
          </w:tcPr>
          <w:p w14:paraId="33924D55" w14:textId="77777777" w:rsidR="00300FB1" w:rsidRPr="00C51834" w:rsidRDefault="00300FB1" w:rsidP="000C5668">
            <w:pPr>
              <w:widowControl w:val="0"/>
              <w:spacing w:after="0" w:line="240" w:lineRule="auto"/>
              <w:ind w:left="-4" w:right="-108"/>
              <w:contextualSpacing/>
              <w:jc w:val="center"/>
              <w:rPr>
                <w:rFonts w:ascii="Times New Roman" w:hAnsi="Times New Roman" w:cs="Times New Roman"/>
                <w:b/>
                <w:sz w:val="28"/>
                <w:szCs w:val="28"/>
                <w:lang w:val="uk-UA"/>
              </w:rPr>
            </w:pPr>
            <w:r w:rsidRPr="00C51834">
              <w:rPr>
                <w:rFonts w:ascii="Times New Roman" w:hAnsi="Times New Roman" w:cs="Times New Roman"/>
                <w:b/>
                <w:sz w:val="28"/>
                <w:szCs w:val="28"/>
                <w:lang w:val="uk-UA"/>
              </w:rPr>
              <w:t>6.</w:t>
            </w:r>
          </w:p>
        </w:tc>
        <w:tc>
          <w:tcPr>
            <w:tcW w:w="8364" w:type="dxa"/>
            <w:tcBorders>
              <w:top w:val="nil"/>
              <w:left w:val="nil"/>
              <w:bottom w:val="nil"/>
              <w:right w:val="nil"/>
            </w:tcBorders>
          </w:tcPr>
          <w:p w14:paraId="3B7C3B93" w14:textId="77777777" w:rsidR="00300FB1" w:rsidRDefault="00300FB1" w:rsidP="000C5668">
            <w:pPr>
              <w:spacing w:line="240" w:lineRule="auto"/>
              <w:contextualSpacing/>
              <w:jc w:val="both"/>
              <w:rPr>
                <w:rFonts w:ascii="Times New Roman" w:hAnsi="Times New Roman" w:cs="Times New Roman"/>
                <w:b/>
                <w:sz w:val="28"/>
                <w:szCs w:val="28"/>
                <w:lang w:val="uk-UA"/>
              </w:rPr>
            </w:pPr>
            <w:r w:rsidRPr="00C51834">
              <w:rPr>
                <w:rFonts w:ascii="Times New Roman" w:hAnsi="Times New Roman" w:cs="Times New Roman"/>
                <w:b/>
                <w:sz w:val="28"/>
                <w:szCs w:val="28"/>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14:paraId="0EAD8C59" w14:textId="41718807" w:rsidR="003D3D8E" w:rsidRPr="00C51834" w:rsidRDefault="003D3D8E" w:rsidP="000C5668">
            <w:pPr>
              <w:spacing w:line="240" w:lineRule="auto"/>
              <w:contextualSpacing/>
              <w:jc w:val="both"/>
              <w:rPr>
                <w:rFonts w:ascii="Times New Roman" w:hAnsi="Times New Roman" w:cs="Times New Roman"/>
                <w:b/>
                <w:sz w:val="28"/>
                <w:szCs w:val="28"/>
                <w:lang w:val="uk-UA"/>
              </w:rPr>
            </w:pPr>
          </w:p>
        </w:tc>
        <w:tc>
          <w:tcPr>
            <w:tcW w:w="850" w:type="dxa"/>
            <w:tcBorders>
              <w:top w:val="nil"/>
              <w:left w:val="nil"/>
              <w:bottom w:val="nil"/>
              <w:right w:val="nil"/>
            </w:tcBorders>
            <w:vAlign w:val="center"/>
          </w:tcPr>
          <w:p w14:paraId="32EDFD56" w14:textId="3A5981A9" w:rsidR="00300FB1" w:rsidRPr="000948B4" w:rsidRDefault="000948B4" w:rsidP="000948B4">
            <w:pPr>
              <w:widowControl w:val="0"/>
              <w:spacing w:after="0" w:line="240" w:lineRule="auto"/>
              <w:contextualSpacing/>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90</w:t>
            </w:r>
          </w:p>
        </w:tc>
      </w:tr>
      <w:tr w:rsidR="00300FB1" w:rsidRPr="007E2430" w14:paraId="5D4CE297" w14:textId="77777777" w:rsidTr="00AC2BCE">
        <w:trPr>
          <w:cantSplit/>
          <w:trHeight w:hRule="exact" w:val="1005"/>
        </w:trPr>
        <w:tc>
          <w:tcPr>
            <w:tcW w:w="743" w:type="dxa"/>
            <w:tcBorders>
              <w:top w:val="nil"/>
              <w:left w:val="nil"/>
              <w:bottom w:val="nil"/>
              <w:right w:val="nil"/>
            </w:tcBorders>
          </w:tcPr>
          <w:p w14:paraId="4311AA2A" w14:textId="77777777" w:rsidR="00300FB1" w:rsidRPr="00CC2474" w:rsidRDefault="00300FB1" w:rsidP="000C5668">
            <w:pPr>
              <w:widowControl w:val="0"/>
              <w:tabs>
                <w:tab w:val="center" w:pos="0"/>
                <w:tab w:val="right" w:pos="1061"/>
              </w:tabs>
              <w:spacing w:after="0" w:line="240" w:lineRule="auto"/>
              <w:ind w:right="34"/>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b/>
                <w:sz w:val="28"/>
                <w:szCs w:val="28"/>
                <w:lang w:val="uk-UA"/>
              </w:rPr>
              <w:lastRenderedPageBreak/>
              <w:t>7.</w:t>
            </w:r>
          </w:p>
        </w:tc>
        <w:tc>
          <w:tcPr>
            <w:tcW w:w="8364" w:type="dxa"/>
            <w:tcBorders>
              <w:top w:val="nil"/>
              <w:left w:val="nil"/>
              <w:bottom w:val="nil"/>
              <w:right w:val="nil"/>
            </w:tcBorders>
          </w:tcPr>
          <w:p w14:paraId="17B9D99D" w14:textId="77777777" w:rsidR="00300FB1" w:rsidRPr="00CC2474" w:rsidRDefault="00300FB1" w:rsidP="000C5668">
            <w:pPr>
              <w:spacing w:line="240" w:lineRule="auto"/>
              <w:contextualSpacing/>
              <w:jc w:val="both"/>
              <w:rPr>
                <w:rFonts w:ascii="Times New Roman" w:hAnsi="Times New Roman" w:cs="Times New Roman"/>
                <w:b/>
                <w:sz w:val="28"/>
                <w:szCs w:val="28"/>
                <w:lang w:val="uk-UA"/>
              </w:rPr>
            </w:pPr>
            <w:r w:rsidRPr="00CC2474">
              <w:rPr>
                <w:rFonts w:ascii="Times New Roman" w:hAnsi="Times New Roman" w:cs="Times New Roman"/>
                <w:b/>
                <w:sz w:val="28"/>
                <w:szCs w:val="28"/>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p>
          <w:p w14:paraId="4FDE1308" w14:textId="77777777" w:rsidR="00300FB1" w:rsidRPr="00CC247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158D0030" w14:textId="464DAFA8"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p>
        </w:tc>
      </w:tr>
      <w:tr w:rsidR="00300FB1" w:rsidRPr="007E2430" w14:paraId="72519F89" w14:textId="77777777" w:rsidTr="00AC2BCE">
        <w:trPr>
          <w:cantSplit/>
          <w:trHeight w:hRule="exact" w:val="555"/>
        </w:trPr>
        <w:tc>
          <w:tcPr>
            <w:tcW w:w="743" w:type="dxa"/>
            <w:tcBorders>
              <w:top w:val="nil"/>
              <w:left w:val="nil"/>
              <w:bottom w:val="nil"/>
              <w:right w:val="nil"/>
            </w:tcBorders>
            <w:vAlign w:val="center"/>
          </w:tcPr>
          <w:p w14:paraId="699D9AB0" w14:textId="77777777" w:rsidR="00300FB1" w:rsidRPr="00CC2474" w:rsidRDefault="00300FB1" w:rsidP="000948B4">
            <w:pPr>
              <w:widowControl w:val="0"/>
              <w:spacing w:after="0" w:line="240" w:lineRule="auto"/>
              <w:ind w:left="351" w:right="-25" w:hanging="323"/>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sz w:val="28"/>
                <w:szCs w:val="28"/>
                <w:lang w:val="uk-UA"/>
              </w:rPr>
              <w:t>7.1</w:t>
            </w:r>
          </w:p>
        </w:tc>
        <w:tc>
          <w:tcPr>
            <w:tcW w:w="8364" w:type="dxa"/>
            <w:tcBorders>
              <w:top w:val="nil"/>
              <w:left w:val="nil"/>
              <w:bottom w:val="nil"/>
              <w:right w:val="nil"/>
            </w:tcBorders>
            <w:vAlign w:val="center"/>
          </w:tcPr>
          <w:p w14:paraId="7A24CDE2" w14:textId="4E1D4F88" w:rsidR="00300FB1" w:rsidRPr="000948B4" w:rsidRDefault="00300FB1" w:rsidP="000948B4">
            <w:pPr>
              <w:spacing w:line="240" w:lineRule="auto"/>
              <w:contextualSpacing/>
              <w:rPr>
                <w:rFonts w:ascii="Times New Roman" w:hAnsi="Times New Roman" w:cs="Times New Roman"/>
                <w:sz w:val="28"/>
                <w:szCs w:val="28"/>
                <w:lang w:val="uk-UA"/>
              </w:rPr>
            </w:pPr>
            <w:r w:rsidRPr="00CC2474">
              <w:rPr>
                <w:rFonts w:ascii="Times New Roman" w:hAnsi="Times New Roman" w:cs="Times New Roman"/>
                <w:sz w:val="28"/>
                <w:szCs w:val="28"/>
                <w:lang w:val="uk-UA"/>
              </w:rPr>
              <w:t>Охорона атмосферного повітря</w:t>
            </w:r>
          </w:p>
        </w:tc>
        <w:tc>
          <w:tcPr>
            <w:tcW w:w="850" w:type="dxa"/>
            <w:tcBorders>
              <w:top w:val="nil"/>
              <w:left w:val="nil"/>
              <w:bottom w:val="nil"/>
              <w:right w:val="nil"/>
            </w:tcBorders>
            <w:vAlign w:val="center"/>
          </w:tcPr>
          <w:p w14:paraId="70FB434C" w14:textId="3DDCB19C" w:rsidR="00300FB1" w:rsidRPr="000948B4" w:rsidRDefault="000948B4" w:rsidP="000948B4">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p>
        </w:tc>
      </w:tr>
      <w:tr w:rsidR="00300FB1" w:rsidRPr="007E2430" w14:paraId="1E18024B" w14:textId="77777777" w:rsidTr="00AC2BCE">
        <w:trPr>
          <w:cantSplit/>
          <w:trHeight w:hRule="exact" w:val="527"/>
        </w:trPr>
        <w:tc>
          <w:tcPr>
            <w:tcW w:w="743" w:type="dxa"/>
            <w:tcBorders>
              <w:top w:val="nil"/>
              <w:left w:val="nil"/>
              <w:bottom w:val="nil"/>
              <w:right w:val="nil"/>
            </w:tcBorders>
            <w:vAlign w:val="center"/>
          </w:tcPr>
          <w:p w14:paraId="40623E62" w14:textId="77777777" w:rsidR="00300FB1" w:rsidRPr="00CC2474" w:rsidRDefault="00300FB1" w:rsidP="000948B4">
            <w:pPr>
              <w:widowControl w:val="0"/>
              <w:spacing w:after="0" w:line="240" w:lineRule="auto"/>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sz w:val="28"/>
                <w:szCs w:val="28"/>
                <w:lang w:val="uk-UA"/>
              </w:rPr>
              <w:t>7.2</w:t>
            </w:r>
          </w:p>
        </w:tc>
        <w:tc>
          <w:tcPr>
            <w:tcW w:w="8364" w:type="dxa"/>
            <w:tcBorders>
              <w:top w:val="nil"/>
              <w:left w:val="nil"/>
              <w:bottom w:val="nil"/>
              <w:right w:val="nil"/>
            </w:tcBorders>
            <w:vAlign w:val="center"/>
          </w:tcPr>
          <w:p w14:paraId="140019EF" w14:textId="77777777" w:rsidR="00300FB1" w:rsidRPr="00B8799D" w:rsidRDefault="00300FB1" w:rsidP="000948B4">
            <w:pPr>
              <w:spacing w:line="240" w:lineRule="auto"/>
              <w:contextualSpacing/>
              <w:rPr>
                <w:rFonts w:ascii="Times New Roman" w:hAnsi="Times New Roman" w:cs="Times New Roman"/>
                <w:sz w:val="28"/>
                <w:szCs w:val="28"/>
                <w:lang w:val="uk-UA"/>
              </w:rPr>
            </w:pPr>
            <w:r w:rsidRPr="00CC2474">
              <w:rPr>
                <w:rFonts w:ascii="Times New Roman" w:hAnsi="Times New Roman" w:cs="Times New Roman"/>
                <w:sz w:val="28"/>
                <w:szCs w:val="28"/>
                <w:lang w:val="uk-UA"/>
              </w:rPr>
              <w:t>Охор</w:t>
            </w:r>
            <w:r w:rsidR="00B8799D">
              <w:rPr>
                <w:rFonts w:ascii="Times New Roman" w:hAnsi="Times New Roman" w:cs="Times New Roman"/>
                <w:sz w:val="28"/>
                <w:szCs w:val="28"/>
                <w:lang w:val="uk-UA"/>
              </w:rPr>
              <w:t>она поверхневих і підземних вод</w:t>
            </w:r>
          </w:p>
        </w:tc>
        <w:tc>
          <w:tcPr>
            <w:tcW w:w="850" w:type="dxa"/>
            <w:tcBorders>
              <w:top w:val="nil"/>
              <w:left w:val="nil"/>
              <w:bottom w:val="nil"/>
              <w:right w:val="nil"/>
            </w:tcBorders>
            <w:vAlign w:val="center"/>
          </w:tcPr>
          <w:p w14:paraId="62EFA19D" w14:textId="69D9273D" w:rsidR="00300FB1" w:rsidRPr="000948B4" w:rsidRDefault="000948B4" w:rsidP="000948B4">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94</w:t>
            </w:r>
          </w:p>
        </w:tc>
      </w:tr>
      <w:tr w:rsidR="00300FB1" w:rsidRPr="007E2430" w14:paraId="0D6E6FE8" w14:textId="77777777" w:rsidTr="00AC2BCE">
        <w:trPr>
          <w:cantSplit/>
          <w:trHeight w:val="635"/>
        </w:trPr>
        <w:tc>
          <w:tcPr>
            <w:tcW w:w="743" w:type="dxa"/>
            <w:tcBorders>
              <w:top w:val="nil"/>
              <w:left w:val="nil"/>
              <w:bottom w:val="nil"/>
              <w:right w:val="nil"/>
            </w:tcBorders>
            <w:vAlign w:val="center"/>
          </w:tcPr>
          <w:p w14:paraId="1A1CAD32" w14:textId="77777777" w:rsidR="00300FB1" w:rsidRPr="00CC2474" w:rsidRDefault="00300FB1" w:rsidP="000948B4">
            <w:pPr>
              <w:widowControl w:val="0"/>
              <w:spacing w:after="0" w:line="240" w:lineRule="auto"/>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sz w:val="28"/>
                <w:szCs w:val="28"/>
                <w:lang w:val="uk-UA"/>
              </w:rPr>
              <w:t>7.3</w:t>
            </w:r>
          </w:p>
        </w:tc>
        <w:tc>
          <w:tcPr>
            <w:tcW w:w="8364" w:type="dxa"/>
            <w:tcBorders>
              <w:top w:val="nil"/>
              <w:left w:val="nil"/>
              <w:bottom w:val="nil"/>
              <w:right w:val="nil"/>
            </w:tcBorders>
            <w:vAlign w:val="center"/>
          </w:tcPr>
          <w:p w14:paraId="592D289C" w14:textId="77777777" w:rsidR="00300FB1" w:rsidRPr="00CC2474" w:rsidRDefault="00300FB1" w:rsidP="000C5668">
            <w:pPr>
              <w:spacing w:line="240" w:lineRule="auto"/>
              <w:contextualSpacing/>
              <w:jc w:val="both"/>
              <w:rPr>
                <w:rFonts w:ascii="Times New Roman" w:hAnsi="Times New Roman" w:cs="Times New Roman"/>
                <w:sz w:val="28"/>
                <w:szCs w:val="28"/>
                <w:lang w:val="uk-UA"/>
              </w:rPr>
            </w:pPr>
            <w:r w:rsidRPr="00CC2474">
              <w:rPr>
                <w:rFonts w:ascii="Times New Roman" w:hAnsi="Times New Roman" w:cs="Times New Roman"/>
                <w:sz w:val="28"/>
                <w:szCs w:val="28"/>
                <w:lang w:val="uk-UA"/>
              </w:rPr>
              <w:t>Охорона геологічного середовища, ґрунтів та земельних ресурсів</w:t>
            </w:r>
          </w:p>
        </w:tc>
        <w:tc>
          <w:tcPr>
            <w:tcW w:w="850" w:type="dxa"/>
            <w:tcBorders>
              <w:top w:val="nil"/>
              <w:left w:val="nil"/>
              <w:bottom w:val="nil"/>
              <w:right w:val="nil"/>
            </w:tcBorders>
            <w:vAlign w:val="center"/>
          </w:tcPr>
          <w:p w14:paraId="347BD385" w14:textId="4104FD40"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95</w:t>
            </w:r>
          </w:p>
        </w:tc>
      </w:tr>
      <w:tr w:rsidR="00300FB1" w:rsidRPr="007E2430" w14:paraId="017E9033" w14:textId="77777777" w:rsidTr="00AC2BCE">
        <w:trPr>
          <w:cantSplit/>
          <w:trHeight w:hRule="exact" w:val="513"/>
        </w:trPr>
        <w:tc>
          <w:tcPr>
            <w:tcW w:w="743" w:type="dxa"/>
            <w:tcBorders>
              <w:top w:val="nil"/>
              <w:left w:val="nil"/>
              <w:bottom w:val="nil"/>
              <w:right w:val="nil"/>
            </w:tcBorders>
            <w:vAlign w:val="center"/>
          </w:tcPr>
          <w:p w14:paraId="60C7E1E8" w14:textId="77777777" w:rsidR="00300FB1" w:rsidRPr="00CC2474" w:rsidRDefault="00300FB1" w:rsidP="000948B4">
            <w:pPr>
              <w:widowControl w:val="0"/>
              <w:spacing w:after="0" w:line="240" w:lineRule="auto"/>
              <w:ind w:left="68"/>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sz w:val="28"/>
                <w:szCs w:val="28"/>
                <w:lang w:val="uk-UA"/>
              </w:rPr>
              <w:t>7.4</w:t>
            </w:r>
          </w:p>
        </w:tc>
        <w:tc>
          <w:tcPr>
            <w:tcW w:w="8364" w:type="dxa"/>
            <w:tcBorders>
              <w:top w:val="nil"/>
              <w:left w:val="nil"/>
              <w:bottom w:val="nil"/>
              <w:right w:val="nil"/>
            </w:tcBorders>
            <w:vAlign w:val="center"/>
          </w:tcPr>
          <w:p w14:paraId="6F327E2F" w14:textId="77777777" w:rsidR="00300FB1" w:rsidRPr="00CC2474" w:rsidRDefault="00300FB1" w:rsidP="000948B4">
            <w:pPr>
              <w:spacing w:line="240" w:lineRule="auto"/>
              <w:contextualSpacing/>
              <w:rPr>
                <w:rFonts w:ascii="Times New Roman" w:hAnsi="Times New Roman" w:cs="Times New Roman"/>
                <w:sz w:val="28"/>
                <w:szCs w:val="28"/>
                <w:lang w:val="uk-UA"/>
              </w:rPr>
            </w:pPr>
            <w:r w:rsidRPr="00CC2474">
              <w:rPr>
                <w:rFonts w:ascii="Times New Roman" w:hAnsi="Times New Roman" w:cs="Times New Roman"/>
                <w:sz w:val="28"/>
                <w:szCs w:val="28"/>
                <w:lang w:val="uk-UA"/>
              </w:rPr>
              <w:t>Захист від шуму та електромагнітного випромінювання</w:t>
            </w:r>
          </w:p>
        </w:tc>
        <w:tc>
          <w:tcPr>
            <w:tcW w:w="850" w:type="dxa"/>
            <w:tcBorders>
              <w:top w:val="nil"/>
              <w:left w:val="nil"/>
              <w:bottom w:val="nil"/>
              <w:right w:val="nil"/>
            </w:tcBorders>
            <w:vAlign w:val="center"/>
          </w:tcPr>
          <w:p w14:paraId="7F1FC968" w14:textId="476022A1"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w:t>
            </w:r>
          </w:p>
        </w:tc>
      </w:tr>
      <w:tr w:rsidR="00300FB1" w:rsidRPr="00BB67DB" w14:paraId="302173C5" w14:textId="77777777" w:rsidTr="00AC2BCE">
        <w:trPr>
          <w:cantSplit/>
          <w:trHeight w:hRule="exact" w:val="720"/>
        </w:trPr>
        <w:tc>
          <w:tcPr>
            <w:tcW w:w="743" w:type="dxa"/>
            <w:tcBorders>
              <w:top w:val="nil"/>
              <w:left w:val="nil"/>
              <w:bottom w:val="nil"/>
              <w:right w:val="nil"/>
            </w:tcBorders>
            <w:vAlign w:val="center"/>
          </w:tcPr>
          <w:p w14:paraId="6F6E99EA" w14:textId="77777777" w:rsidR="00300FB1" w:rsidRPr="00CC2474" w:rsidRDefault="00300FB1" w:rsidP="000948B4">
            <w:pPr>
              <w:widowControl w:val="0"/>
              <w:spacing w:after="0" w:line="240" w:lineRule="auto"/>
              <w:ind w:left="68" w:right="34"/>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sz w:val="28"/>
                <w:szCs w:val="28"/>
                <w:lang w:val="uk-UA"/>
              </w:rPr>
              <w:t>7.5</w:t>
            </w:r>
          </w:p>
        </w:tc>
        <w:tc>
          <w:tcPr>
            <w:tcW w:w="8364" w:type="dxa"/>
            <w:tcBorders>
              <w:top w:val="nil"/>
              <w:left w:val="nil"/>
              <w:bottom w:val="nil"/>
              <w:right w:val="nil"/>
            </w:tcBorders>
          </w:tcPr>
          <w:p w14:paraId="0113985B" w14:textId="77777777" w:rsidR="00300FB1" w:rsidRPr="00CC2474" w:rsidRDefault="00300FB1" w:rsidP="000C5668">
            <w:pPr>
              <w:spacing w:line="240" w:lineRule="auto"/>
              <w:contextualSpacing/>
              <w:jc w:val="both"/>
              <w:rPr>
                <w:rFonts w:ascii="Times New Roman" w:hAnsi="Times New Roman" w:cs="Times New Roman"/>
                <w:sz w:val="28"/>
                <w:szCs w:val="28"/>
                <w:lang w:val="uk-UA"/>
              </w:rPr>
            </w:pPr>
            <w:r w:rsidRPr="00CC2474">
              <w:rPr>
                <w:rFonts w:ascii="Times New Roman" w:hAnsi="Times New Roman" w:cs="Times New Roman"/>
                <w:sz w:val="28"/>
                <w:szCs w:val="28"/>
                <w:lang w:val="uk-UA"/>
              </w:rPr>
              <w:t>Ліквідація зон екологічного ризику, забезпечення санітарно-епідеміологічного благополуччя</w:t>
            </w:r>
          </w:p>
          <w:p w14:paraId="67C87AC0" w14:textId="77777777" w:rsidR="00300FB1" w:rsidRPr="00CC247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111A1196" w14:textId="4F2F4DD3"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96</w:t>
            </w:r>
          </w:p>
        </w:tc>
      </w:tr>
      <w:tr w:rsidR="00300FB1" w:rsidRPr="009A2480" w14:paraId="041FD24F" w14:textId="77777777" w:rsidTr="00AC2BCE">
        <w:trPr>
          <w:cantSplit/>
          <w:trHeight w:val="488"/>
        </w:trPr>
        <w:tc>
          <w:tcPr>
            <w:tcW w:w="743" w:type="dxa"/>
            <w:tcBorders>
              <w:top w:val="nil"/>
              <w:left w:val="nil"/>
              <w:bottom w:val="nil"/>
              <w:right w:val="nil"/>
            </w:tcBorders>
            <w:vAlign w:val="center"/>
          </w:tcPr>
          <w:p w14:paraId="0E6322F6" w14:textId="77777777" w:rsidR="00300FB1" w:rsidRPr="00CC2474" w:rsidRDefault="00300FB1" w:rsidP="000948B4">
            <w:pPr>
              <w:widowControl w:val="0"/>
              <w:spacing w:after="0" w:line="240" w:lineRule="auto"/>
              <w:ind w:left="-4" w:right="-108"/>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sz w:val="28"/>
                <w:szCs w:val="28"/>
                <w:lang w:val="uk-UA"/>
              </w:rPr>
              <w:t>7.6</w:t>
            </w:r>
          </w:p>
        </w:tc>
        <w:tc>
          <w:tcPr>
            <w:tcW w:w="8364" w:type="dxa"/>
            <w:tcBorders>
              <w:top w:val="nil"/>
              <w:left w:val="nil"/>
              <w:bottom w:val="nil"/>
              <w:right w:val="nil"/>
            </w:tcBorders>
            <w:vAlign w:val="center"/>
          </w:tcPr>
          <w:p w14:paraId="0C40FB68" w14:textId="77777777" w:rsidR="00300FB1" w:rsidRPr="00CC2474" w:rsidRDefault="00300FB1" w:rsidP="000948B4">
            <w:pPr>
              <w:spacing w:line="240" w:lineRule="auto"/>
              <w:contextualSpacing/>
              <w:rPr>
                <w:rFonts w:ascii="Times New Roman" w:hAnsi="Times New Roman" w:cs="Times New Roman"/>
                <w:sz w:val="28"/>
                <w:szCs w:val="28"/>
                <w:lang w:val="uk-UA"/>
              </w:rPr>
            </w:pPr>
            <w:r w:rsidRPr="00CC2474">
              <w:rPr>
                <w:rFonts w:ascii="Times New Roman" w:hAnsi="Times New Roman" w:cs="Times New Roman"/>
                <w:sz w:val="28"/>
                <w:szCs w:val="28"/>
                <w:lang w:val="uk-UA"/>
              </w:rPr>
              <w:t>Збереження біологічного різноманіття, охорона ландшафтів</w:t>
            </w:r>
            <w:r w:rsidR="009A2480" w:rsidRPr="00CC2474">
              <w:rPr>
                <w:rFonts w:ascii="Times New Roman" w:hAnsi="Times New Roman" w:cs="Times New Roman"/>
                <w:sz w:val="28"/>
                <w:szCs w:val="28"/>
                <w:lang w:val="uk-UA"/>
              </w:rPr>
              <w:t xml:space="preserve"> </w:t>
            </w:r>
          </w:p>
        </w:tc>
        <w:tc>
          <w:tcPr>
            <w:tcW w:w="850" w:type="dxa"/>
            <w:tcBorders>
              <w:top w:val="nil"/>
              <w:left w:val="nil"/>
              <w:bottom w:val="nil"/>
              <w:right w:val="nil"/>
            </w:tcBorders>
            <w:vAlign w:val="center"/>
          </w:tcPr>
          <w:p w14:paraId="33F97590" w14:textId="1F7E1BAA" w:rsidR="00300FB1" w:rsidRPr="000948B4" w:rsidRDefault="000948B4" w:rsidP="000948B4">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97</w:t>
            </w:r>
          </w:p>
        </w:tc>
      </w:tr>
      <w:tr w:rsidR="00300FB1" w:rsidRPr="007E2430" w14:paraId="34474101" w14:textId="77777777" w:rsidTr="00AC2BCE">
        <w:trPr>
          <w:cantSplit/>
          <w:trHeight w:hRule="exact" w:val="1010"/>
        </w:trPr>
        <w:tc>
          <w:tcPr>
            <w:tcW w:w="743" w:type="dxa"/>
            <w:tcBorders>
              <w:top w:val="nil"/>
              <w:left w:val="nil"/>
              <w:bottom w:val="nil"/>
              <w:right w:val="nil"/>
            </w:tcBorders>
            <w:vAlign w:val="center"/>
          </w:tcPr>
          <w:p w14:paraId="53D3CEA1" w14:textId="77777777" w:rsidR="00300FB1" w:rsidRPr="00CC2474" w:rsidRDefault="00300FB1" w:rsidP="000948B4">
            <w:pPr>
              <w:widowControl w:val="0"/>
              <w:spacing w:after="0" w:line="240" w:lineRule="auto"/>
              <w:ind w:left="-142" w:right="-108"/>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b/>
                <w:sz w:val="28"/>
                <w:szCs w:val="28"/>
                <w:lang w:val="uk-UA"/>
              </w:rPr>
              <w:t>8.</w:t>
            </w:r>
          </w:p>
        </w:tc>
        <w:tc>
          <w:tcPr>
            <w:tcW w:w="8364" w:type="dxa"/>
            <w:tcBorders>
              <w:top w:val="nil"/>
              <w:left w:val="nil"/>
              <w:bottom w:val="nil"/>
              <w:right w:val="nil"/>
            </w:tcBorders>
          </w:tcPr>
          <w:p w14:paraId="7FAADD96" w14:textId="77777777" w:rsidR="00300FB1" w:rsidRPr="00CC2474" w:rsidRDefault="00300FB1" w:rsidP="000C5668">
            <w:pPr>
              <w:spacing w:line="240" w:lineRule="auto"/>
              <w:contextualSpacing/>
              <w:rPr>
                <w:rFonts w:ascii="Times New Roman" w:hAnsi="Times New Roman" w:cs="Times New Roman"/>
                <w:b/>
                <w:sz w:val="28"/>
                <w:szCs w:val="28"/>
                <w:lang w:val="uk-UA"/>
              </w:rPr>
            </w:pPr>
            <w:r w:rsidRPr="00CC2474">
              <w:rPr>
                <w:rFonts w:ascii="Times New Roman" w:hAnsi="Times New Roman" w:cs="Times New Roman"/>
                <w:b/>
                <w:sz w:val="28"/>
                <w:szCs w:val="28"/>
                <w:lang w:val="uk-UA"/>
              </w:rPr>
              <w:t xml:space="preserve">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p>
          <w:p w14:paraId="5903C14C" w14:textId="77777777" w:rsidR="00300FB1" w:rsidRPr="00CC247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001B598E" w14:textId="1BA87A91"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98</w:t>
            </w:r>
          </w:p>
        </w:tc>
      </w:tr>
      <w:tr w:rsidR="00300FB1" w:rsidRPr="007E2430" w14:paraId="3E01526D" w14:textId="77777777" w:rsidTr="00AC2BCE">
        <w:trPr>
          <w:cantSplit/>
          <w:trHeight w:hRule="exact" w:val="982"/>
        </w:trPr>
        <w:tc>
          <w:tcPr>
            <w:tcW w:w="743" w:type="dxa"/>
            <w:tcBorders>
              <w:top w:val="nil"/>
              <w:left w:val="nil"/>
              <w:bottom w:val="nil"/>
              <w:right w:val="nil"/>
            </w:tcBorders>
            <w:vAlign w:val="center"/>
          </w:tcPr>
          <w:p w14:paraId="2C95817B" w14:textId="77777777" w:rsidR="00300FB1" w:rsidRPr="00CC2474" w:rsidRDefault="00300FB1" w:rsidP="000948B4">
            <w:pPr>
              <w:widowControl w:val="0"/>
              <w:spacing w:after="0" w:line="240" w:lineRule="auto"/>
              <w:ind w:left="-142" w:right="-108"/>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b/>
                <w:sz w:val="28"/>
                <w:szCs w:val="28"/>
                <w:lang w:val="uk-UA"/>
              </w:rPr>
              <w:t>9.</w:t>
            </w:r>
          </w:p>
        </w:tc>
        <w:tc>
          <w:tcPr>
            <w:tcW w:w="8364" w:type="dxa"/>
            <w:tcBorders>
              <w:top w:val="nil"/>
              <w:left w:val="nil"/>
              <w:bottom w:val="nil"/>
              <w:right w:val="nil"/>
            </w:tcBorders>
          </w:tcPr>
          <w:p w14:paraId="7E9523CC" w14:textId="77777777" w:rsidR="00300FB1" w:rsidRPr="00CC2474" w:rsidRDefault="00300FB1" w:rsidP="000C5668">
            <w:pPr>
              <w:spacing w:line="240" w:lineRule="auto"/>
              <w:contextualSpacing/>
              <w:rPr>
                <w:rFonts w:ascii="Times New Roman" w:hAnsi="Times New Roman" w:cs="Times New Roman"/>
                <w:b/>
                <w:sz w:val="28"/>
                <w:szCs w:val="28"/>
                <w:lang w:val="uk-UA"/>
              </w:rPr>
            </w:pPr>
            <w:r w:rsidRPr="00CC2474">
              <w:rPr>
                <w:rFonts w:ascii="Times New Roman" w:hAnsi="Times New Roman" w:cs="Times New Roman"/>
                <w:b/>
                <w:sz w:val="28"/>
                <w:szCs w:val="28"/>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3A8B3A54" w14:textId="77777777" w:rsidR="00300FB1" w:rsidRPr="00CC247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0A496DAE" w14:textId="339E3A31"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99</w:t>
            </w:r>
          </w:p>
        </w:tc>
      </w:tr>
      <w:tr w:rsidR="00300FB1" w:rsidRPr="007E2430" w14:paraId="71D288A6" w14:textId="77777777" w:rsidTr="00AC2BCE">
        <w:trPr>
          <w:cantSplit/>
          <w:trHeight w:hRule="exact" w:val="720"/>
        </w:trPr>
        <w:tc>
          <w:tcPr>
            <w:tcW w:w="743" w:type="dxa"/>
            <w:tcBorders>
              <w:top w:val="nil"/>
              <w:left w:val="nil"/>
              <w:bottom w:val="nil"/>
              <w:right w:val="nil"/>
            </w:tcBorders>
            <w:vAlign w:val="center"/>
          </w:tcPr>
          <w:p w14:paraId="53C3EB80" w14:textId="77777777" w:rsidR="00300FB1" w:rsidRPr="00CC2474" w:rsidRDefault="00300FB1" w:rsidP="000948B4">
            <w:pPr>
              <w:widowControl w:val="0"/>
              <w:spacing w:after="0" w:line="240" w:lineRule="auto"/>
              <w:ind w:left="-142" w:right="-108"/>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b/>
                <w:sz w:val="28"/>
                <w:szCs w:val="28"/>
                <w:lang w:val="uk-UA"/>
              </w:rPr>
              <w:t>10.</w:t>
            </w:r>
          </w:p>
        </w:tc>
        <w:tc>
          <w:tcPr>
            <w:tcW w:w="8364" w:type="dxa"/>
            <w:tcBorders>
              <w:top w:val="nil"/>
              <w:left w:val="nil"/>
              <w:bottom w:val="nil"/>
              <w:right w:val="nil"/>
            </w:tcBorders>
          </w:tcPr>
          <w:p w14:paraId="1E2E676B" w14:textId="77777777" w:rsidR="00300FB1" w:rsidRPr="00CC2474" w:rsidRDefault="00300FB1" w:rsidP="000C5668">
            <w:pPr>
              <w:spacing w:line="240" w:lineRule="auto"/>
              <w:contextualSpacing/>
              <w:rPr>
                <w:rFonts w:ascii="Times New Roman" w:hAnsi="Times New Roman" w:cs="Times New Roman"/>
                <w:b/>
                <w:sz w:val="28"/>
                <w:szCs w:val="28"/>
                <w:lang w:val="uk-UA"/>
              </w:rPr>
            </w:pPr>
            <w:r w:rsidRPr="00CC2474">
              <w:rPr>
                <w:rFonts w:ascii="Times New Roman" w:hAnsi="Times New Roman" w:cs="Times New Roman"/>
                <w:b/>
                <w:sz w:val="28"/>
                <w:szCs w:val="28"/>
                <w:lang w:val="uk-UA"/>
              </w:rPr>
              <w:t>Опис ймовірних транскордонних наслідків для довкілля, у тому числі для здоров’я населення</w:t>
            </w:r>
          </w:p>
          <w:p w14:paraId="75422625" w14:textId="77777777" w:rsidR="00300FB1" w:rsidRPr="00CC2474" w:rsidRDefault="00300FB1" w:rsidP="000C5668">
            <w:pPr>
              <w:widowControl w:val="0"/>
              <w:spacing w:after="0" w:line="240" w:lineRule="auto"/>
              <w:contextualSpacing/>
              <w:rPr>
                <w:rFonts w:ascii="Times New Roman" w:eastAsia="Times New Roman" w:hAnsi="Times New Roman" w:cs="Times New Roman"/>
                <w:sz w:val="28"/>
                <w:szCs w:val="28"/>
                <w:lang w:val="uk-UA" w:eastAsia="ru-RU"/>
              </w:rPr>
            </w:pPr>
          </w:p>
        </w:tc>
        <w:tc>
          <w:tcPr>
            <w:tcW w:w="850" w:type="dxa"/>
            <w:tcBorders>
              <w:top w:val="nil"/>
              <w:left w:val="nil"/>
              <w:bottom w:val="nil"/>
              <w:right w:val="nil"/>
            </w:tcBorders>
            <w:vAlign w:val="center"/>
          </w:tcPr>
          <w:p w14:paraId="05BE5514" w14:textId="04B8AB31"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103</w:t>
            </w:r>
          </w:p>
        </w:tc>
      </w:tr>
      <w:tr w:rsidR="00300FB1" w:rsidRPr="00242FCD" w14:paraId="366C3628" w14:textId="77777777" w:rsidTr="00AC2BCE">
        <w:trPr>
          <w:cantSplit/>
          <w:trHeight w:hRule="exact" w:val="479"/>
        </w:trPr>
        <w:tc>
          <w:tcPr>
            <w:tcW w:w="743" w:type="dxa"/>
            <w:tcBorders>
              <w:top w:val="nil"/>
              <w:left w:val="nil"/>
              <w:bottom w:val="nil"/>
              <w:right w:val="nil"/>
            </w:tcBorders>
            <w:vAlign w:val="center"/>
          </w:tcPr>
          <w:p w14:paraId="34D144D6" w14:textId="77777777" w:rsidR="00300FB1" w:rsidRPr="00CC2474" w:rsidRDefault="00300FB1" w:rsidP="000948B4">
            <w:pPr>
              <w:widowControl w:val="0"/>
              <w:spacing w:after="0" w:line="240" w:lineRule="auto"/>
              <w:ind w:left="-142" w:right="-108"/>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b/>
                <w:sz w:val="28"/>
                <w:szCs w:val="28"/>
                <w:lang w:val="uk-UA"/>
              </w:rPr>
              <w:t>11.</w:t>
            </w:r>
          </w:p>
        </w:tc>
        <w:tc>
          <w:tcPr>
            <w:tcW w:w="8364" w:type="dxa"/>
            <w:tcBorders>
              <w:top w:val="nil"/>
              <w:left w:val="nil"/>
              <w:bottom w:val="nil"/>
              <w:right w:val="nil"/>
            </w:tcBorders>
          </w:tcPr>
          <w:p w14:paraId="5837F00B" w14:textId="0964E459" w:rsidR="00300FB1" w:rsidRPr="00CC2474" w:rsidRDefault="00300FB1" w:rsidP="000C5668">
            <w:pPr>
              <w:spacing w:line="240" w:lineRule="auto"/>
              <w:contextualSpacing/>
              <w:rPr>
                <w:rFonts w:ascii="Times New Roman" w:hAnsi="Times New Roman" w:cs="Times New Roman"/>
                <w:b/>
                <w:sz w:val="28"/>
                <w:szCs w:val="28"/>
                <w:lang w:val="uk-UA"/>
              </w:rPr>
            </w:pPr>
            <w:r w:rsidRPr="00CC2474">
              <w:rPr>
                <w:rFonts w:ascii="Times New Roman" w:hAnsi="Times New Roman" w:cs="Times New Roman"/>
                <w:b/>
                <w:sz w:val="28"/>
                <w:szCs w:val="28"/>
                <w:lang w:val="uk-UA"/>
              </w:rPr>
              <w:t>Резюме нетехнічного характеру інформації</w:t>
            </w:r>
          </w:p>
        </w:tc>
        <w:tc>
          <w:tcPr>
            <w:tcW w:w="850" w:type="dxa"/>
            <w:tcBorders>
              <w:top w:val="nil"/>
              <w:left w:val="nil"/>
              <w:bottom w:val="nil"/>
              <w:right w:val="nil"/>
            </w:tcBorders>
            <w:vAlign w:val="center"/>
          </w:tcPr>
          <w:p w14:paraId="7500AFFB" w14:textId="768EB54C"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103</w:t>
            </w:r>
          </w:p>
        </w:tc>
      </w:tr>
      <w:tr w:rsidR="00300FB1" w:rsidRPr="00242FCD" w14:paraId="1A662BAE" w14:textId="77777777" w:rsidTr="00AC2BCE">
        <w:trPr>
          <w:cantSplit/>
          <w:trHeight w:hRule="exact" w:val="333"/>
        </w:trPr>
        <w:tc>
          <w:tcPr>
            <w:tcW w:w="743" w:type="dxa"/>
            <w:tcBorders>
              <w:top w:val="nil"/>
              <w:left w:val="nil"/>
              <w:bottom w:val="nil"/>
              <w:right w:val="nil"/>
            </w:tcBorders>
            <w:vAlign w:val="center"/>
          </w:tcPr>
          <w:p w14:paraId="70666DAD" w14:textId="77777777" w:rsidR="00300FB1" w:rsidRPr="00CC2474" w:rsidRDefault="00300FB1" w:rsidP="000948B4">
            <w:pPr>
              <w:widowControl w:val="0"/>
              <w:spacing w:after="0" w:line="240" w:lineRule="auto"/>
              <w:ind w:left="-142" w:right="-108"/>
              <w:contextualSpacing/>
              <w:jc w:val="center"/>
              <w:rPr>
                <w:rFonts w:ascii="Times New Roman" w:eastAsia="Times New Roman" w:hAnsi="Times New Roman" w:cs="Times New Roman"/>
                <w:sz w:val="28"/>
                <w:szCs w:val="28"/>
                <w:lang w:val="uk-UA" w:eastAsia="ru-RU"/>
              </w:rPr>
            </w:pPr>
            <w:r w:rsidRPr="00CC2474">
              <w:rPr>
                <w:rFonts w:ascii="Times New Roman" w:hAnsi="Times New Roman" w:cs="Times New Roman"/>
                <w:b/>
                <w:sz w:val="28"/>
                <w:szCs w:val="28"/>
              </w:rPr>
              <w:t>12.</w:t>
            </w:r>
          </w:p>
        </w:tc>
        <w:tc>
          <w:tcPr>
            <w:tcW w:w="8364" w:type="dxa"/>
            <w:tcBorders>
              <w:top w:val="nil"/>
              <w:left w:val="nil"/>
              <w:bottom w:val="nil"/>
              <w:right w:val="nil"/>
            </w:tcBorders>
          </w:tcPr>
          <w:p w14:paraId="248A7B30" w14:textId="1F4FBF3B" w:rsidR="00300FB1" w:rsidRPr="000F6657" w:rsidRDefault="00300FB1" w:rsidP="000C5668">
            <w:pPr>
              <w:spacing w:line="240" w:lineRule="auto"/>
              <w:contextualSpacing/>
              <w:rPr>
                <w:rFonts w:ascii="Times New Roman" w:hAnsi="Times New Roman" w:cs="Times New Roman"/>
                <w:b/>
                <w:sz w:val="28"/>
                <w:szCs w:val="28"/>
                <w:lang w:val="uk-UA"/>
              </w:rPr>
            </w:pPr>
            <w:proofErr w:type="spellStart"/>
            <w:r w:rsidRPr="00CC2474">
              <w:rPr>
                <w:rFonts w:ascii="Times New Roman" w:hAnsi="Times New Roman" w:cs="Times New Roman"/>
                <w:b/>
                <w:sz w:val="28"/>
                <w:szCs w:val="28"/>
              </w:rPr>
              <w:t>Дода</w:t>
            </w:r>
            <w:r w:rsidR="00803520">
              <w:rPr>
                <w:rFonts w:ascii="Times New Roman" w:hAnsi="Times New Roman" w:cs="Times New Roman"/>
                <w:b/>
                <w:sz w:val="28"/>
                <w:szCs w:val="28"/>
              </w:rPr>
              <w:t>тки</w:t>
            </w:r>
            <w:proofErr w:type="spellEnd"/>
            <w:r w:rsidR="000F6657">
              <w:rPr>
                <w:rFonts w:ascii="Times New Roman" w:hAnsi="Times New Roman" w:cs="Times New Roman"/>
                <w:b/>
                <w:sz w:val="28"/>
                <w:szCs w:val="28"/>
                <w:lang w:val="uk-UA"/>
              </w:rPr>
              <w:t>*</w:t>
            </w:r>
          </w:p>
        </w:tc>
        <w:tc>
          <w:tcPr>
            <w:tcW w:w="850" w:type="dxa"/>
            <w:tcBorders>
              <w:top w:val="nil"/>
              <w:left w:val="nil"/>
              <w:bottom w:val="nil"/>
              <w:right w:val="nil"/>
            </w:tcBorders>
            <w:vAlign w:val="center"/>
          </w:tcPr>
          <w:p w14:paraId="6FA4A54B" w14:textId="48863193" w:rsidR="00300FB1" w:rsidRPr="000948B4" w:rsidRDefault="000948B4"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118</w:t>
            </w:r>
          </w:p>
        </w:tc>
      </w:tr>
      <w:tr w:rsidR="00A112F3" w:rsidRPr="00242FCD" w14:paraId="2BA9FF6A" w14:textId="77777777" w:rsidTr="00AC2BCE">
        <w:trPr>
          <w:cantSplit/>
          <w:trHeight w:hRule="exact" w:val="409"/>
        </w:trPr>
        <w:tc>
          <w:tcPr>
            <w:tcW w:w="743" w:type="dxa"/>
            <w:tcBorders>
              <w:top w:val="nil"/>
              <w:left w:val="nil"/>
              <w:bottom w:val="nil"/>
              <w:right w:val="nil"/>
            </w:tcBorders>
            <w:vAlign w:val="center"/>
          </w:tcPr>
          <w:p w14:paraId="5CA66862" w14:textId="77777777" w:rsidR="00A112F3" w:rsidRPr="001F09A4" w:rsidRDefault="00A112F3" w:rsidP="00490AE4">
            <w:pPr>
              <w:widowControl w:val="0"/>
              <w:spacing w:after="0" w:line="240" w:lineRule="auto"/>
              <w:ind w:left="-142" w:right="-108"/>
              <w:contextualSpacing/>
              <w:jc w:val="center"/>
              <w:rPr>
                <w:rFonts w:ascii="Times New Roman" w:hAnsi="Times New Roman" w:cs="Times New Roman"/>
                <w:sz w:val="28"/>
                <w:szCs w:val="28"/>
                <w:lang w:val="uk-UA"/>
              </w:rPr>
            </w:pPr>
            <w:r w:rsidRPr="001F09A4">
              <w:rPr>
                <w:rFonts w:ascii="Times New Roman" w:hAnsi="Times New Roman" w:cs="Times New Roman"/>
                <w:sz w:val="28"/>
                <w:szCs w:val="28"/>
                <w:lang w:val="uk-UA"/>
              </w:rPr>
              <w:t>А</w:t>
            </w:r>
          </w:p>
        </w:tc>
        <w:tc>
          <w:tcPr>
            <w:tcW w:w="8364" w:type="dxa"/>
            <w:tcBorders>
              <w:top w:val="nil"/>
              <w:left w:val="nil"/>
              <w:bottom w:val="nil"/>
              <w:right w:val="nil"/>
            </w:tcBorders>
          </w:tcPr>
          <w:p w14:paraId="76FF5DF3" w14:textId="77777777" w:rsidR="00A112F3" w:rsidRPr="001F09A4" w:rsidRDefault="00A112F3" w:rsidP="001F09A4">
            <w:pPr>
              <w:spacing w:line="240" w:lineRule="auto"/>
              <w:contextualSpacing/>
              <w:rPr>
                <w:rFonts w:ascii="Times New Roman" w:hAnsi="Times New Roman" w:cs="Times New Roman"/>
                <w:sz w:val="28"/>
                <w:szCs w:val="28"/>
                <w:lang w:val="uk-UA"/>
              </w:rPr>
            </w:pPr>
            <w:r w:rsidRPr="001F09A4">
              <w:rPr>
                <w:rFonts w:ascii="Times New Roman" w:hAnsi="Times New Roman" w:cs="Times New Roman"/>
                <w:sz w:val="28"/>
                <w:szCs w:val="28"/>
                <w:lang w:val="uk-UA"/>
              </w:rPr>
              <w:t xml:space="preserve">Завдання на </w:t>
            </w:r>
            <w:r w:rsidR="001F09A4" w:rsidRPr="001F09A4">
              <w:rPr>
                <w:rFonts w:ascii="Times New Roman" w:hAnsi="Times New Roman" w:cs="Times New Roman"/>
                <w:sz w:val="28"/>
                <w:szCs w:val="28"/>
                <w:lang w:val="uk-UA"/>
              </w:rPr>
              <w:t>проектування</w:t>
            </w:r>
          </w:p>
        </w:tc>
        <w:tc>
          <w:tcPr>
            <w:tcW w:w="850" w:type="dxa"/>
            <w:tcBorders>
              <w:top w:val="nil"/>
              <w:left w:val="nil"/>
              <w:bottom w:val="nil"/>
              <w:right w:val="nil"/>
            </w:tcBorders>
            <w:vAlign w:val="center"/>
          </w:tcPr>
          <w:p w14:paraId="3DC43820" w14:textId="77777777" w:rsidR="00A112F3" w:rsidRPr="000948B4" w:rsidRDefault="00A112F3"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A112F3" w:rsidRPr="00242FCD" w14:paraId="69CCFD71" w14:textId="77777777" w:rsidTr="00B645B5">
        <w:trPr>
          <w:cantSplit/>
          <w:trHeight w:hRule="exact" w:val="1407"/>
        </w:trPr>
        <w:tc>
          <w:tcPr>
            <w:tcW w:w="743" w:type="dxa"/>
            <w:tcBorders>
              <w:top w:val="nil"/>
              <w:left w:val="nil"/>
              <w:bottom w:val="nil"/>
              <w:right w:val="nil"/>
            </w:tcBorders>
            <w:vAlign w:val="center"/>
          </w:tcPr>
          <w:p w14:paraId="33B84C8A" w14:textId="77777777" w:rsidR="00A112F3" w:rsidRPr="001F09A4" w:rsidRDefault="001F09A4" w:rsidP="00490AE4">
            <w:pPr>
              <w:widowControl w:val="0"/>
              <w:spacing w:after="0" w:line="240" w:lineRule="auto"/>
              <w:ind w:left="-142" w:right="-108"/>
              <w:contextualSpacing/>
              <w:jc w:val="center"/>
              <w:rPr>
                <w:rFonts w:ascii="Times New Roman" w:hAnsi="Times New Roman" w:cs="Times New Roman"/>
                <w:sz w:val="28"/>
                <w:szCs w:val="28"/>
                <w:lang w:val="uk-UA"/>
              </w:rPr>
            </w:pPr>
            <w:r w:rsidRPr="001F09A4">
              <w:rPr>
                <w:rFonts w:ascii="Times New Roman" w:hAnsi="Times New Roman" w:cs="Times New Roman"/>
                <w:sz w:val="28"/>
                <w:szCs w:val="28"/>
                <w:lang w:val="uk-UA"/>
              </w:rPr>
              <w:t>Б</w:t>
            </w:r>
          </w:p>
        </w:tc>
        <w:tc>
          <w:tcPr>
            <w:tcW w:w="8364" w:type="dxa"/>
            <w:tcBorders>
              <w:top w:val="nil"/>
              <w:left w:val="nil"/>
              <w:bottom w:val="nil"/>
              <w:right w:val="nil"/>
            </w:tcBorders>
          </w:tcPr>
          <w:p w14:paraId="38F5F812" w14:textId="5A99C1C3" w:rsidR="00A112F3" w:rsidRDefault="001F09A4" w:rsidP="001F09A4">
            <w:pPr>
              <w:spacing w:line="240" w:lineRule="auto"/>
              <w:contextualSpacing/>
              <w:rPr>
                <w:rFonts w:ascii="Times New Roman" w:hAnsi="Times New Roman" w:cs="Times New Roman"/>
                <w:sz w:val="28"/>
                <w:szCs w:val="28"/>
                <w:lang w:val="uk-UA"/>
              </w:rPr>
            </w:pPr>
            <w:r w:rsidRPr="001F09A4">
              <w:rPr>
                <w:rFonts w:ascii="Times New Roman" w:hAnsi="Times New Roman" w:cs="Times New Roman"/>
                <w:sz w:val="28"/>
                <w:szCs w:val="28"/>
                <w:lang w:val="uk-UA"/>
              </w:rPr>
              <w:t>Повідомлення про Заву про визначення обсягів стратегічної екологічної оцінки</w:t>
            </w:r>
            <w:r w:rsidR="000948B4">
              <w:rPr>
                <w:rFonts w:ascii="Times New Roman" w:hAnsi="Times New Roman" w:cs="Times New Roman"/>
                <w:sz w:val="28"/>
                <w:szCs w:val="28"/>
                <w:lang w:val="uk-UA"/>
              </w:rPr>
              <w:t xml:space="preserve"> (публікація в засобах масової інформації)</w:t>
            </w:r>
          </w:p>
          <w:p w14:paraId="100E283F" w14:textId="77777777" w:rsidR="000948B4" w:rsidRDefault="000948B4" w:rsidP="001F09A4">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Лист-відповідь Департаменту охорони </w:t>
            </w:r>
            <w:r w:rsidR="00AC2BCE">
              <w:rPr>
                <w:rFonts w:ascii="Times New Roman" w:hAnsi="Times New Roman" w:cs="Times New Roman"/>
                <w:sz w:val="28"/>
                <w:szCs w:val="28"/>
                <w:lang w:val="uk-UA"/>
              </w:rPr>
              <w:t>здоров’я КМДА</w:t>
            </w:r>
          </w:p>
          <w:p w14:paraId="405D2B77" w14:textId="3A69BA9C" w:rsidR="00B645B5" w:rsidRPr="00B645B5" w:rsidRDefault="00B645B5" w:rsidP="00B645B5">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rPr>
              <w:t>Лист-в</w:t>
            </w:r>
            <w:r>
              <w:rPr>
                <w:rFonts w:ascii="Times New Roman" w:hAnsi="Times New Roman" w:cs="Times New Roman"/>
                <w:sz w:val="28"/>
                <w:szCs w:val="28"/>
                <w:lang w:val="uk-UA"/>
              </w:rPr>
              <w:t>і</w:t>
            </w:r>
            <w:proofErr w:type="spellStart"/>
            <w:r>
              <w:rPr>
                <w:rFonts w:ascii="Times New Roman" w:hAnsi="Times New Roman" w:cs="Times New Roman"/>
                <w:sz w:val="28"/>
                <w:szCs w:val="28"/>
              </w:rPr>
              <w:t>дпов</w:t>
            </w:r>
            <w:proofErr w:type="spellEnd"/>
            <w:r>
              <w:rPr>
                <w:rFonts w:ascii="Times New Roman" w:hAnsi="Times New Roman" w:cs="Times New Roman"/>
                <w:sz w:val="28"/>
                <w:szCs w:val="28"/>
                <w:lang w:val="uk-UA"/>
              </w:rPr>
              <w:t>і</w:t>
            </w:r>
            <w:proofErr w:type="spellStart"/>
            <w:r>
              <w:rPr>
                <w:rFonts w:ascii="Times New Roman" w:hAnsi="Times New Roman" w:cs="Times New Roman"/>
                <w:sz w:val="28"/>
                <w:szCs w:val="28"/>
              </w:rPr>
              <w:t>дь</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Управління екології та природних ресурсів КМДА</w:t>
            </w:r>
          </w:p>
        </w:tc>
        <w:tc>
          <w:tcPr>
            <w:tcW w:w="850" w:type="dxa"/>
            <w:tcBorders>
              <w:top w:val="nil"/>
              <w:left w:val="nil"/>
              <w:bottom w:val="nil"/>
              <w:right w:val="nil"/>
            </w:tcBorders>
            <w:vAlign w:val="center"/>
          </w:tcPr>
          <w:p w14:paraId="51594C32" w14:textId="77777777" w:rsidR="00A112F3" w:rsidRPr="000948B4" w:rsidRDefault="00A112F3"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A112F3" w:rsidRPr="00242FCD" w14:paraId="68E4742A" w14:textId="77777777" w:rsidTr="00AC2BCE">
        <w:trPr>
          <w:cantSplit/>
          <w:trHeight w:hRule="exact" w:val="1299"/>
        </w:trPr>
        <w:tc>
          <w:tcPr>
            <w:tcW w:w="743" w:type="dxa"/>
            <w:tcBorders>
              <w:top w:val="nil"/>
              <w:left w:val="nil"/>
              <w:bottom w:val="nil"/>
              <w:right w:val="nil"/>
            </w:tcBorders>
            <w:vAlign w:val="center"/>
          </w:tcPr>
          <w:p w14:paraId="7823CBBD" w14:textId="77777777" w:rsidR="00A112F3" w:rsidRPr="001F09A4" w:rsidRDefault="001F09A4" w:rsidP="00490AE4">
            <w:pPr>
              <w:widowControl w:val="0"/>
              <w:spacing w:after="0" w:line="240" w:lineRule="auto"/>
              <w:ind w:left="-142" w:right="-108"/>
              <w:contextualSpacing/>
              <w:jc w:val="center"/>
              <w:rPr>
                <w:rFonts w:ascii="Times New Roman" w:hAnsi="Times New Roman" w:cs="Times New Roman"/>
                <w:sz w:val="28"/>
                <w:szCs w:val="28"/>
                <w:lang w:val="uk-UA"/>
              </w:rPr>
            </w:pPr>
            <w:r w:rsidRPr="001F09A4">
              <w:rPr>
                <w:rFonts w:ascii="Times New Roman" w:hAnsi="Times New Roman" w:cs="Times New Roman"/>
                <w:sz w:val="28"/>
                <w:szCs w:val="28"/>
                <w:lang w:val="uk-UA"/>
              </w:rPr>
              <w:t>В</w:t>
            </w:r>
          </w:p>
        </w:tc>
        <w:tc>
          <w:tcPr>
            <w:tcW w:w="8364" w:type="dxa"/>
            <w:tcBorders>
              <w:top w:val="nil"/>
              <w:left w:val="nil"/>
              <w:bottom w:val="nil"/>
              <w:right w:val="nil"/>
            </w:tcBorders>
          </w:tcPr>
          <w:p w14:paraId="104BFCE3" w14:textId="77777777" w:rsidR="00A112F3" w:rsidRPr="001F09A4" w:rsidRDefault="001F09A4" w:rsidP="001F09A4">
            <w:pPr>
              <w:spacing w:line="240" w:lineRule="auto"/>
              <w:contextualSpacing/>
              <w:rPr>
                <w:rFonts w:ascii="Times New Roman" w:hAnsi="Times New Roman" w:cs="Times New Roman"/>
                <w:sz w:val="28"/>
                <w:szCs w:val="28"/>
                <w:lang w:val="uk-UA"/>
              </w:rPr>
            </w:pPr>
            <w:r w:rsidRPr="001F09A4">
              <w:rPr>
                <w:rFonts w:ascii="Times New Roman" w:hAnsi="Times New Roman" w:cs="Times New Roman"/>
                <w:sz w:val="28"/>
                <w:szCs w:val="28"/>
                <w:lang w:val="uk-UA"/>
              </w:rPr>
              <w:t>Дозволи на викиди забруднюючих речовин в атмосферне повітря:</w:t>
            </w:r>
          </w:p>
          <w:p w14:paraId="4E31413E" w14:textId="77777777" w:rsidR="001F09A4" w:rsidRPr="001F09A4" w:rsidRDefault="001F09A4" w:rsidP="001F09A4">
            <w:pPr>
              <w:spacing w:line="240" w:lineRule="auto"/>
              <w:contextualSpacing/>
              <w:rPr>
                <w:rFonts w:ascii="Times New Roman" w:hAnsi="Times New Roman" w:cs="Times New Roman"/>
                <w:sz w:val="28"/>
                <w:szCs w:val="28"/>
                <w:lang w:val="uk-UA"/>
              </w:rPr>
            </w:pPr>
            <w:r w:rsidRPr="001F09A4">
              <w:rPr>
                <w:rFonts w:ascii="Times New Roman" w:hAnsi="Times New Roman" w:cs="Times New Roman"/>
                <w:sz w:val="28"/>
                <w:szCs w:val="28"/>
                <w:lang w:val="uk-UA"/>
              </w:rPr>
              <w:t xml:space="preserve">В1 </w:t>
            </w:r>
            <w:proofErr w:type="spellStart"/>
            <w:r w:rsidRPr="001F09A4">
              <w:rPr>
                <w:rFonts w:ascii="Times New Roman" w:hAnsi="Times New Roman" w:cs="Times New Roman"/>
                <w:sz w:val="28"/>
                <w:szCs w:val="28"/>
                <w:lang w:val="uk-UA"/>
              </w:rPr>
              <w:t>Бортницька</w:t>
            </w:r>
            <w:proofErr w:type="spellEnd"/>
            <w:r w:rsidRPr="001F09A4">
              <w:rPr>
                <w:rFonts w:ascii="Times New Roman" w:hAnsi="Times New Roman" w:cs="Times New Roman"/>
                <w:sz w:val="28"/>
                <w:szCs w:val="28"/>
                <w:lang w:val="uk-UA"/>
              </w:rPr>
              <w:t xml:space="preserve"> станція аерації</w:t>
            </w:r>
          </w:p>
          <w:p w14:paraId="52A0CAE1" w14:textId="77777777" w:rsidR="001F09A4" w:rsidRPr="001F09A4" w:rsidRDefault="001F09A4" w:rsidP="001F09A4">
            <w:pPr>
              <w:spacing w:line="240" w:lineRule="auto"/>
              <w:contextualSpacing/>
              <w:rPr>
                <w:rFonts w:ascii="Times New Roman" w:hAnsi="Times New Roman" w:cs="Times New Roman"/>
                <w:sz w:val="28"/>
                <w:szCs w:val="28"/>
                <w:lang w:val="uk-UA"/>
              </w:rPr>
            </w:pPr>
            <w:r w:rsidRPr="001F09A4">
              <w:rPr>
                <w:rFonts w:ascii="Times New Roman" w:hAnsi="Times New Roman" w:cs="Times New Roman"/>
                <w:sz w:val="28"/>
                <w:szCs w:val="28"/>
                <w:lang w:val="uk-UA"/>
              </w:rPr>
              <w:t>В2 Дніпровська водопровідна станція</w:t>
            </w:r>
          </w:p>
          <w:p w14:paraId="7D93EE07" w14:textId="77777777" w:rsidR="001F09A4" w:rsidRPr="001F09A4" w:rsidRDefault="001F09A4" w:rsidP="001F09A4">
            <w:pPr>
              <w:spacing w:line="240" w:lineRule="auto"/>
              <w:contextualSpacing/>
              <w:rPr>
                <w:rFonts w:ascii="Times New Roman" w:hAnsi="Times New Roman" w:cs="Times New Roman"/>
                <w:sz w:val="28"/>
                <w:szCs w:val="28"/>
                <w:lang w:val="uk-UA"/>
              </w:rPr>
            </w:pPr>
            <w:r w:rsidRPr="001F09A4">
              <w:rPr>
                <w:rFonts w:ascii="Times New Roman" w:hAnsi="Times New Roman" w:cs="Times New Roman"/>
                <w:sz w:val="28"/>
                <w:szCs w:val="28"/>
                <w:lang w:val="uk-UA"/>
              </w:rPr>
              <w:t>В3 Деснянська водопровідна станція</w:t>
            </w:r>
          </w:p>
        </w:tc>
        <w:tc>
          <w:tcPr>
            <w:tcW w:w="850" w:type="dxa"/>
            <w:tcBorders>
              <w:top w:val="nil"/>
              <w:left w:val="nil"/>
              <w:bottom w:val="nil"/>
              <w:right w:val="nil"/>
            </w:tcBorders>
            <w:vAlign w:val="center"/>
          </w:tcPr>
          <w:p w14:paraId="2F1F9002" w14:textId="77777777" w:rsidR="00A112F3" w:rsidRPr="000948B4" w:rsidRDefault="00A112F3"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A112F3" w:rsidRPr="00242FCD" w14:paraId="0D128646" w14:textId="77777777" w:rsidTr="00AC2BCE">
        <w:trPr>
          <w:cantSplit/>
          <w:trHeight w:hRule="exact" w:val="720"/>
        </w:trPr>
        <w:tc>
          <w:tcPr>
            <w:tcW w:w="743" w:type="dxa"/>
            <w:tcBorders>
              <w:top w:val="nil"/>
              <w:left w:val="nil"/>
              <w:bottom w:val="nil"/>
              <w:right w:val="nil"/>
            </w:tcBorders>
            <w:vAlign w:val="center"/>
          </w:tcPr>
          <w:p w14:paraId="1F496E7D" w14:textId="77777777" w:rsidR="00A112F3" w:rsidRPr="001F09A4" w:rsidRDefault="001F09A4" w:rsidP="00490AE4">
            <w:pPr>
              <w:widowControl w:val="0"/>
              <w:spacing w:after="0" w:line="240" w:lineRule="auto"/>
              <w:ind w:left="-142" w:right="-1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Г</w:t>
            </w:r>
          </w:p>
        </w:tc>
        <w:tc>
          <w:tcPr>
            <w:tcW w:w="8364" w:type="dxa"/>
            <w:tcBorders>
              <w:top w:val="nil"/>
              <w:left w:val="nil"/>
              <w:bottom w:val="nil"/>
              <w:right w:val="nil"/>
            </w:tcBorders>
          </w:tcPr>
          <w:p w14:paraId="5F207538" w14:textId="77777777" w:rsidR="00A112F3" w:rsidRPr="001F09A4" w:rsidRDefault="001F09A4" w:rsidP="001F09A4">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Лист Комунального підприємства по охороні, утриманню та експлуатації земель водного фонду м. Києва «Плесо»</w:t>
            </w:r>
          </w:p>
        </w:tc>
        <w:tc>
          <w:tcPr>
            <w:tcW w:w="850" w:type="dxa"/>
            <w:tcBorders>
              <w:top w:val="nil"/>
              <w:left w:val="nil"/>
              <w:bottom w:val="nil"/>
              <w:right w:val="nil"/>
            </w:tcBorders>
            <w:vAlign w:val="center"/>
          </w:tcPr>
          <w:p w14:paraId="7B3DCDF1" w14:textId="77777777" w:rsidR="00A112F3" w:rsidRPr="000948B4" w:rsidRDefault="00A112F3"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A112F3" w:rsidRPr="00242FCD" w14:paraId="68DC4449" w14:textId="77777777" w:rsidTr="00AC2BCE">
        <w:trPr>
          <w:cantSplit/>
          <w:trHeight w:hRule="exact" w:val="720"/>
        </w:trPr>
        <w:tc>
          <w:tcPr>
            <w:tcW w:w="743" w:type="dxa"/>
            <w:tcBorders>
              <w:top w:val="nil"/>
              <w:left w:val="nil"/>
              <w:bottom w:val="nil"/>
              <w:right w:val="nil"/>
            </w:tcBorders>
            <w:vAlign w:val="center"/>
          </w:tcPr>
          <w:p w14:paraId="1AB5D850" w14:textId="77777777" w:rsidR="00A112F3" w:rsidRPr="001F09A4" w:rsidRDefault="001F09A4" w:rsidP="00490AE4">
            <w:pPr>
              <w:widowControl w:val="0"/>
              <w:spacing w:after="0" w:line="240" w:lineRule="auto"/>
              <w:ind w:left="-142" w:right="-1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Д</w:t>
            </w:r>
          </w:p>
        </w:tc>
        <w:tc>
          <w:tcPr>
            <w:tcW w:w="8364" w:type="dxa"/>
            <w:tcBorders>
              <w:top w:val="nil"/>
              <w:left w:val="nil"/>
              <w:bottom w:val="nil"/>
              <w:right w:val="nil"/>
            </w:tcBorders>
          </w:tcPr>
          <w:p w14:paraId="4D384755" w14:textId="77777777" w:rsidR="00A112F3" w:rsidRPr="00803520" w:rsidRDefault="00803520" w:rsidP="0080352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Лист Департаменту містобудування і архітектури КМДА. Графічні матеріали Генерального плану міста Києва</w:t>
            </w:r>
          </w:p>
        </w:tc>
        <w:tc>
          <w:tcPr>
            <w:tcW w:w="850" w:type="dxa"/>
            <w:tcBorders>
              <w:top w:val="nil"/>
              <w:left w:val="nil"/>
              <w:bottom w:val="nil"/>
              <w:right w:val="nil"/>
            </w:tcBorders>
            <w:vAlign w:val="center"/>
          </w:tcPr>
          <w:p w14:paraId="031572A8" w14:textId="77777777" w:rsidR="00A112F3" w:rsidRPr="000948B4" w:rsidRDefault="00A112F3"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803520" w:rsidRPr="00242FCD" w14:paraId="37B299A3" w14:textId="77777777" w:rsidTr="00AC2BCE">
        <w:trPr>
          <w:cantSplit/>
          <w:trHeight w:hRule="exact" w:val="393"/>
        </w:trPr>
        <w:tc>
          <w:tcPr>
            <w:tcW w:w="743" w:type="dxa"/>
            <w:tcBorders>
              <w:top w:val="nil"/>
              <w:left w:val="nil"/>
              <w:bottom w:val="nil"/>
              <w:right w:val="nil"/>
            </w:tcBorders>
            <w:vAlign w:val="center"/>
          </w:tcPr>
          <w:p w14:paraId="653499A2" w14:textId="77777777" w:rsidR="00803520" w:rsidRDefault="00803520" w:rsidP="00490AE4">
            <w:pPr>
              <w:widowControl w:val="0"/>
              <w:spacing w:after="0" w:line="240" w:lineRule="auto"/>
              <w:ind w:left="-142" w:right="-1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Є</w:t>
            </w:r>
          </w:p>
        </w:tc>
        <w:tc>
          <w:tcPr>
            <w:tcW w:w="8364" w:type="dxa"/>
            <w:tcBorders>
              <w:top w:val="nil"/>
              <w:left w:val="nil"/>
              <w:bottom w:val="nil"/>
              <w:right w:val="nil"/>
            </w:tcBorders>
          </w:tcPr>
          <w:p w14:paraId="2DF6C906" w14:textId="77777777" w:rsidR="00803520" w:rsidRPr="00803520" w:rsidRDefault="00803520" w:rsidP="0080352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Лист Департаменту охорони </w:t>
            </w:r>
            <w:proofErr w:type="spellStart"/>
            <w:r>
              <w:rPr>
                <w:rFonts w:ascii="Times New Roman" w:hAnsi="Times New Roman" w:cs="Times New Roman"/>
                <w:sz w:val="28"/>
                <w:szCs w:val="28"/>
                <w:lang w:val="uk-UA"/>
              </w:rPr>
              <w:t>здоров</w:t>
            </w:r>
            <w:proofErr w:type="spellEnd"/>
            <w:r w:rsidRPr="00B8799D">
              <w:rPr>
                <w:rFonts w:ascii="Times New Roman" w:hAnsi="Times New Roman" w:cs="Times New Roman"/>
                <w:sz w:val="28"/>
                <w:szCs w:val="28"/>
              </w:rPr>
              <w:t>’</w:t>
            </w:r>
            <w:r>
              <w:rPr>
                <w:rFonts w:ascii="Times New Roman" w:hAnsi="Times New Roman" w:cs="Times New Roman"/>
                <w:sz w:val="28"/>
                <w:szCs w:val="28"/>
                <w:lang w:val="uk-UA"/>
              </w:rPr>
              <w:t>я КМДА</w:t>
            </w:r>
          </w:p>
        </w:tc>
        <w:tc>
          <w:tcPr>
            <w:tcW w:w="850" w:type="dxa"/>
            <w:tcBorders>
              <w:top w:val="nil"/>
              <w:left w:val="nil"/>
              <w:bottom w:val="nil"/>
              <w:right w:val="nil"/>
            </w:tcBorders>
            <w:vAlign w:val="center"/>
          </w:tcPr>
          <w:p w14:paraId="6F8AB79B" w14:textId="77777777" w:rsidR="00803520" w:rsidRPr="000948B4" w:rsidRDefault="00803520"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803520" w:rsidRPr="00242FCD" w14:paraId="1BB58E96" w14:textId="77777777" w:rsidTr="00AC2BCE">
        <w:trPr>
          <w:cantSplit/>
          <w:trHeight w:hRule="exact" w:val="414"/>
        </w:trPr>
        <w:tc>
          <w:tcPr>
            <w:tcW w:w="743" w:type="dxa"/>
            <w:tcBorders>
              <w:top w:val="nil"/>
              <w:left w:val="nil"/>
              <w:bottom w:val="nil"/>
              <w:right w:val="nil"/>
            </w:tcBorders>
            <w:vAlign w:val="center"/>
          </w:tcPr>
          <w:p w14:paraId="59BCE472" w14:textId="77777777" w:rsidR="00803520" w:rsidRDefault="00B8799D" w:rsidP="00490AE4">
            <w:pPr>
              <w:widowControl w:val="0"/>
              <w:spacing w:after="0" w:line="240" w:lineRule="auto"/>
              <w:ind w:left="-142" w:right="-1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Ж</w:t>
            </w:r>
          </w:p>
        </w:tc>
        <w:tc>
          <w:tcPr>
            <w:tcW w:w="8364" w:type="dxa"/>
            <w:tcBorders>
              <w:top w:val="nil"/>
              <w:left w:val="nil"/>
              <w:bottom w:val="nil"/>
              <w:right w:val="nil"/>
            </w:tcBorders>
          </w:tcPr>
          <w:p w14:paraId="3E94C846" w14:textId="77777777" w:rsidR="00803520" w:rsidRDefault="00B8799D" w:rsidP="00803520">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Лист ДУ «Київський міський лабораторний центр МОЗ України»</w:t>
            </w:r>
          </w:p>
        </w:tc>
        <w:tc>
          <w:tcPr>
            <w:tcW w:w="850" w:type="dxa"/>
            <w:tcBorders>
              <w:top w:val="nil"/>
              <w:left w:val="nil"/>
              <w:bottom w:val="nil"/>
              <w:right w:val="nil"/>
            </w:tcBorders>
            <w:vAlign w:val="center"/>
          </w:tcPr>
          <w:p w14:paraId="6CD3FD9E" w14:textId="77777777" w:rsidR="00803520" w:rsidRPr="000948B4" w:rsidRDefault="00803520"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B8799D" w:rsidRPr="00B645B5" w14:paraId="5D87F6A6" w14:textId="77777777" w:rsidTr="00AC2BCE">
        <w:trPr>
          <w:cantSplit/>
          <w:trHeight w:hRule="exact" w:val="1000"/>
        </w:trPr>
        <w:tc>
          <w:tcPr>
            <w:tcW w:w="743" w:type="dxa"/>
            <w:tcBorders>
              <w:top w:val="nil"/>
              <w:left w:val="nil"/>
              <w:bottom w:val="nil"/>
              <w:right w:val="nil"/>
            </w:tcBorders>
            <w:vAlign w:val="center"/>
          </w:tcPr>
          <w:p w14:paraId="1F2BD175" w14:textId="77777777" w:rsidR="00B8799D" w:rsidRDefault="00B8799D" w:rsidP="00490AE4">
            <w:pPr>
              <w:widowControl w:val="0"/>
              <w:spacing w:after="0" w:line="240" w:lineRule="auto"/>
              <w:ind w:left="-142" w:right="-1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З</w:t>
            </w:r>
          </w:p>
        </w:tc>
        <w:tc>
          <w:tcPr>
            <w:tcW w:w="8364" w:type="dxa"/>
            <w:tcBorders>
              <w:top w:val="nil"/>
              <w:left w:val="nil"/>
              <w:bottom w:val="nil"/>
              <w:right w:val="nil"/>
            </w:tcBorders>
          </w:tcPr>
          <w:p w14:paraId="6F0F3B7C" w14:textId="77777777" w:rsidR="00B8799D" w:rsidRDefault="00B8799D" w:rsidP="00B8799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Лист ПрАТ« АК «Київводоканал»</w:t>
            </w:r>
          </w:p>
          <w:p w14:paraId="3669F6EA" w14:textId="77777777" w:rsidR="00B8799D" w:rsidRDefault="00B8799D" w:rsidP="00B8799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З1 Якість води р. Десна та питної води Управління експлуатації Деснянської водопровідної станції</w:t>
            </w:r>
          </w:p>
          <w:p w14:paraId="1A323405" w14:textId="77777777" w:rsidR="00B8799D" w:rsidRDefault="00B8799D" w:rsidP="00B8799D">
            <w:pPr>
              <w:spacing w:line="240" w:lineRule="auto"/>
              <w:contextualSpacing/>
              <w:rPr>
                <w:rFonts w:ascii="Times New Roman" w:hAnsi="Times New Roman" w:cs="Times New Roman"/>
                <w:sz w:val="28"/>
                <w:szCs w:val="28"/>
                <w:lang w:val="uk-UA"/>
              </w:rPr>
            </w:pPr>
          </w:p>
        </w:tc>
        <w:tc>
          <w:tcPr>
            <w:tcW w:w="850" w:type="dxa"/>
            <w:tcBorders>
              <w:top w:val="nil"/>
              <w:left w:val="nil"/>
              <w:bottom w:val="nil"/>
              <w:right w:val="nil"/>
            </w:tcBorders>
            <w:vAlign w:val="center"/>
          </w:tcPr>
          <w:p w14:paraId="13026276" w14:textId="77777777" w:rsidR="00B8799D" w:rsidRPr="000948B4" w:rsidRDefault="00B8799D"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B8799D" w:rsidRPr="00B645B5" w14:paraId="3220CA80" w14:textId="77777777" w:rsidTr="00AC2BCE">
        <w:trPr>
          <w:cantSplit/>
          <w:trHeight w:hRule="exact" w:val="720"/>
        </w:trPr>
        <w:tc>
          <w:tcPr>
            <w:tcW w:w="743" w:type="dxa"/>
            <w:tcBorders>
              <w:top w:val="nil"/>
              <w:left w:val="nil"/>
              <w:bottom w:val="nil"/>
              <w:right w:val="nil"/>
            </w:tcBorders>
            <w:vAlign w:val="center"/>
          </w:tcPr>
          <w:p w14:paraId="440E1778" w14:textId="77777777" w:rsidR="00B8799D" w:rsidRDefault="00B8799D" w:rsidP="00490AE4">
            <w:pPr>
              <w:widowControl w:val="0"/>
              <w:spacing w:after="0" w:line="240" w:lineRule="auto"/>
              <w:ind w:left="-142" w:right="-108"/>
              <w:contextualSpacing/>
              <w:jc w:val="center"/>
              <w:rPr>
                <w:rFonts w:ascii="Times New Roman" w:hAnsi="Times New Roman" w:cs="Times New Roman"/>
                <w:sz w:val="28"/>
                <w:szCs w:val="28"/>
                <w:lang w:val="uk-UA"/>
              </w:rPr>
            </w:pPr>
          </w:p>
        </w:tc>
        <w:tc>
          <w:tcPr>
            <w:tcW w:w="8364" w:type="dxa"/>
            <w:tcBorders>
              <w:top w:val="nil"/>
              <w:left w:val="nil"/>
              <w:bottom w:val="nil"/>
              <w:right w:val="nil"/>
            </w:tcBorders>
          </w:tcPr>
          <w:p w14:paraId="6BA73646" w14:textId="77777777" w:rsidR="00B8799D" w:rsidRDefault="00B8799D" w:rsidP="00B8799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З2</w:t>
            </w:r>
            <w:r w:rsidRPr="00B8799D">
              <w:rPr>
                <w:lang w:val="uk-UA"/>
              </w:rPr>
              <w:t xml:space="preserve"> </w:t>
            </w:r>
            <w:r w:rsidRPr="00B8799D">
              <w:rPr>
                <w:rFonts w:ascii="Times New Roman" w:hAnsi="Times New Roman" w:cs="Times New Roman"/>
                <w:sz w:val="28"/>
                <w:szCs w:val="28"/>
                <w:lang w:val="uk-UA"/>
              </w:rPr>
              <w:t xml:space="preserve">Якість води р. </w:t>
            </w:r>
            <w:r>
              <w:rPr>
                <w:rFonts w:ascii="Times New Roman" w:hAnsi="Times New Roman" w:cs="Times New Roman"/>
                <w:sz w:val="28"/>
                <w:szCs w:val="28"/>
                <w:lang w:val="uk-UA"/>
              </w:rPr>
              <w:t>Дніпро</w:t>
            </w:r>
            <w:r w:rsidRPr="00B8799D">
              <w:rPr>
                <w:rFonts w:ascii="Times New Roman" w:hAnsi="Times New Roman" w:cs="Times New Roman"/>
                <w:sz w:val="28"/>
                <w:szCs w:val="28"/>
                <w:lang w:val="uk-UA"/>
              </w:rPr>
              <w:t xml:space="preserve"> та питної води Управління експлуатації Д</w:t>
            </w:r>
            <w:r>
              <w:rPr>
                <w:rFonts w:ascii="Times New Roman" w:hAnsi="Times New Roman" w:cs="Times New Roman"/>
                <w:sz w:val="28"/>
                <w:szCs w:val="28"/>
                <w:lang w:val="uk-UA"/>
              </w:rPr>
              <w:t>ніпров</w:t>
            </w:r>
            <w:r w:rsidRPr="00B8799D">
              <w:rPr>
                <w:rFonts w:ascii="Times New Roman" w:hAnsi="Times New Roman" w:cs="Times New Roman"/>
                <w:sz w:val="28"/>
                <w:szCs w:val="28"/>
                <w:lang w:val="uk-UA"/>
              </w:rPr>
              <w:t>ської водопровідної станції</w:t>
            </w:r>
          </w:p>
        </w:tc>
        <w:tc>
          <w:tcPr>
            <w:tcW w:w="850" w:type="dxa"/>
            <w:tcBorders>
              <w:top w:val="nil"/>
              <w:left w:val="nil"/>
              <w:bottom w:val="nil"/>
              <w:right w:val="nil"/>
            </w:tcBorders>
            <w:vAlign w:val="center"/>
          </w:tcPr>
          <w:p w14:paraId="08DA19EA" w14:textId="77777777" w:rsidR="00B8799D" w:rsidRPr="000948B4" w:rsidRDefault="00B8799D"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B8799D" w:rsidRPr="00B8799D" w14:paraId="247E7F23" w14:textId="77777777" w:rsidTr="00AC2BCE">
        <w:trPr>
          <w:cantSplit/>
          <w:trHeight w:hRule="exact" w:val="720"/>
        </w:trPr>
        <w:tc>
          <w:tcPr>
            <w:tcW w:w="743" w:type="dxa"/>
            <w:tcBorders>
              <w:top w:val="nil"/>
              <w:left w:val="nil"/>
              <w:bottom w:val="nil"/>
              <w:right w:val="nil"/>
            </w:tcBorders>
            <w:vAlign w:val="center"/>
          </w:tcPr>
          <w:p w14:paraId="2F055596" w14:textId="77777777" w:rsidR="00B8799D" w:rsidRDefault="00B8799D" w:rsidP="00490AE4">
            <w:pPr>
              <w:widowControl w:val="0"/>
              <w:spacing w:after="0" w:line="240" w:lineRule="auto"/>
              <w:ind w:left="-142" w:right="-1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w:t>
            </w:r>
          </w:p>
        </w:tc>
        <w:tc>
          <w:tcPr>
            <w:tcW w:w="8364" w:type="dxa"/>
            <w:tcBorders>
              <w:top w:val="nil"/>
              <w:left w:val="nil"/>
              <w:bottom w:val="nil"/>
              <w:right w:val="nil"/>
            </w:tcBorders>
          </w:tcPr>
          <w:p w14:paraId="7AB12119" w14:textId="77777777" w:rsidR="00B8799D" w:rsidRDefault="00B8799D" w:rsidP="00B8799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Протоколи дослідження якості води з підземних джерел (12 спостережних свердловин)</w:t>
            </w:r>
          </w:p>
        </w:tc>
        <w:tc>
          <w:tcPr>
            <w:tcW w:w="850" w:type="dxa"/>
            <w:tcBorders>
              <w:top w:val="nil"/>
              <w:left w:val="nil"/>
              <w:bottom w:val="nil"/>
              <w:right w:val="nil"/>
            </w:tcBorders>
            <w:vAlign w:val="center"/>
          </w:tcPr>
          <w:p w14:paraId="784FB277" w14:textId="77777777" w:rsidR="00B8799D" w:rsidRPr="00242FCD" w:rsidRDefault="00B8799D"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B8799D" w:rsidRPr="00B8799D" w14:paraId="4708F40C" w14:textId="77777777" w:rsidTr="00AC2BCE">
        <w:trPr>
          <w:cantSplit/>
          <w:trHeight w:hRule="exact" w:val="411"/>
        </w:trPr>
        <w:tc>
          <w:tcPr>
            <w:tcW w:w="743" w:type="dxa"/>
            <w:tcBorders>
              <w:top w:val="nil"/>
              <w:left w:val="nil"/>
              <w:bottom w:val="nil"/>
              <w:right w:val="nil"/>
            </w:tcBorders>
            <w:vAlign w:val="center"/>
          </w:tcPr>
          <w:p w14:paraId="23E01797" w14:textId="77777777" w:rsidR="00B8799D" w:rsidRDefault="00B8799D" w:rsidP="00490AE4">
            <w:pPr>
              <w:widowControl w:val="0"/>
              <w:spacing w:after="0" w:line="240" w:lineRule="auto"/>
              <w:ind w:left="-142" w:right="-1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К</w:t>
            </w:r>
          </w:p>
        </w:tc>
        <w:tc>
          <w:tcPr>
            <w:tcW w:w="8364" w:type="dxa"/>
            <w:tcBorders>
              <w:top w:val="nil"/>
              <w:left w:val="nil"/>
              <w:bottom w:val="nil"/>
              <w:right w:val="nil"/>
            </w:tcBorders>
          </w:tcPr>
          <w:p w14:paraId="66F5C655" w14:textId="77777777" w:rsidR="00B8799D" w:rsidRDefault="00490AE4" w:rsidP="00B8799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Лист СВ КП «</w:t>
            </w:r>
            <w:proofErr w:type="spellStart"/>
            <w:r>
              <w:rPr>
                <w:rFonts w:ascii="Times New Roman" w:hAnsi="Times New Roman" w:cs="Times New Roman"/>
                <w:sz w:val="28"/>
                <w:szCs w:val="28"/>
                <w:lang w:val="uk-UA"/>
              </w:rPr>
              <w:t>Київводфонд</w:t>
            </w:r>
            <w:proofErr w:type="spellEnd"/>
            <w:r>
              <w:rPr>
                <w:rFonts w:ascii="Times New Roman" w:hAnsi="Times New Roman" w:cs="Times New Roman"/>
                <w:sz w:val="28"/>
                <w:szCs w:val="28"/>
                <w:lang w:val="uk-UA"/>
              </w:rPr>
              <w:t xml:space="preserve">» КМДА. </w:t>
            </w:r>
            <w:proofErr w:type="spellStart"/>
            <w:r>
              <w:rPr>
                <w:rFonts w:ascii="Times New Roman" w:hAnsi="Times New Roman" w:cs="Times New Roman"/>
                <w:sz w:val="28"/>
                <w:szCs w:val="28"/>
                <w:lang w:val="uk-UA"/>
              </w:rPr>
              <w:t>Бюветні</w:t>
            </w:r>
            <w:proofErr w:type="spellEnd"/>
            <w:r>
              <w:rPr>
                <w:rFonts w:ascii="Times New Roman" w:hAnsi="Times New Roman" w:cs="Times New Roman"/>
                <w:sz w:val="28"/>
                <w:szCs w:val="28"/>
                <w:lang w:val="uk-UA"/>
              </w:rPr>
              <w:t xml:space="preserve"> комплекси</w:t>
            </w:r>
          </w:p>
        </w:tc>
        <w:tc>
          <w:tcPr>
            <w:tcW w:w="850" w:type="dxa"/>
            <w:tcBorders>
              <w:top w:val="nil"/>
              <w:left w:val="nil"/>
              <w:bottom w:val="nil"/>
              <w:right w:val="nil"/>
            </w:tcBorders>
            <w:vAlign w:val="center"/>
          </w:tcPr>
          <w:p w14:paraId="7DC699D8" w14:textId="77777777" w:rsidR="00B8799D" w:rsidRPr="00242FCD" w:rsidRDefault="00B8799D"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B8799D" w:rsidRPr="00B8799D" w14:paraId="4551A6F7" w14:textId="77777777" w:rsidTr="00AC2BCE">
        <w:trPr>
          <w:cantSplit/>
          <w:trHeight w:hRule="exact" w:val="720"/>
        </w:trPr>
        <w:tc>
          <w:tcPr>
            <w:tcW w:w="743" w:type="dxa"/>
            <w:tcBorders>
              <w:top w:val="nil"/>
              <w:left w:val="nil"/>
              <w:bottom w:val="nil"/>
              <w:right w:val="nil"/>
            </w:tcBorders>
            <w:vAlign w:val="center"/>
          </w:tcPr>
          <w:p w14:paraId="3D873E83" w14:textId="77777777" w:rsidR="00B8799D" w:rsidRDefault="00490AE4" w:rsidP="00490AE4">
            <w:pPr>
              <w:widowControl w:val="0"/>
              <w:spacing w:after="0" w:line="240" w:lineRule="auto"/>
              <w:ind w:left="-142" w:right="-108"/>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Л</w:t>
            </w:r>
          </w:p>
        </w:tc>
        <w:tc>
          <w:tcPr>
            <w:tcW w:w="8364" w:type="dxa"/>
            <w:tcBorders>
              <w:top w:val="nil"/>
              <w:left w:val="nil"/>
              <w:bottom w:val="nil"/>
              <w:right w:val="nil"/>
            </w:tcBorders>
          </w:tcPr>
          <w:p w14:paraId="0875EC61" w14:textId="77777777" w:rsidR="00B8799D" w:rsidRDefault="00490AE4" w:rsidP="00B8799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Протоколи досліджень питної води в водопроводах (контрольні точки) ПрАТ« АК «Київводоканал»</w:t>
            </w:r>
          </w:p>
        </w:tc>
        <w:tc>
          <w:tcPr>
            <w:tcW w:w="850" w:type="dxa"/>
            <w:tcBorders>
              <w:top w:val="nil"/>
              <w:left w:val="nil"/>
              <w:bottom w:val="nil"/>
              <w:right w:val="nil"/>
            </w:tcBorders>
            <w:vAlign w:val="center"/>
          </w:tcPr>
          <w:p w14:paraId="2EF9EEFA" w14:textId="77777777" w:rsidR="00B8799D" w:rsidRPr="00242FCD" w:rsidRDefault="00B8799D"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490AE4" w:rsidRPr="00B8799D" w14:paraId="2CE1A0A9" w14:textId="77777777" w:rsidTr="00AC2BCE">
        <w:trPr>
          <w:cantSplit/>
          <w:trHeight w:hRule="exact" w:val="1122"/>
        </w:trPr>
        <w:tc>
          <w:tcPr>
            <w:tcW w:w="743" w:type="dxa"/>
            <w:tcBorders>
              <w:top w:val="nil"/>
              <w:left w:val="nil"/>
              <w:bottom w:val="nil"/>
              <w:right w:val="nil"/>
            </w:tcBorders>
            <w:vAlign w:val="center"/>
          </w:tcPr>
          <w:p w14:paraId="687F29C5" w14:textId="77777777" w:rsidR="00490AE4" w:rsidRDefault="00490AE4" w:rsidP="00490AE4">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М</w:t>
            </w:r>
          </w:p>
        </w:tc>
        <w:tc>
          <w:tcPr>
            <w:tcW w:w="8364" w:type="dxa"/>
            <w:tcBorders>
              <w:top w:val="nil"/>
              <w:left w:val="nil"/>
              <w:bottom w:val="nil"/>
              <w:right w:val="nil"/>
            </w:tcBorders>
          </w:tcPr>
          <w:p w14:paraId="717254D0" w14:textId="77777777" w:rsidR="00490AE4" w:rsidRDefault="00490AE4" w:rsidP="00490AE4">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Нормативи гранично допустимих скидів забруднюючих речовин із зворотними водами у Канівське водосховище (</w:t>
            </w:r>
            <w:proofErr w:type="spellStart"/>
            <w:r>
              <w:rPr>
                <w:rFonts w:ascii="Times New Roman" w:hAnsi="Times New Roman" w:cs="Times New Roman"/>
                <w:sz w:val="28"/>
                <w:szCs w:val="28"/>
                <w:lang w:val="uk-UA"/>
              </w:rPr>
              <w:t>Бортницька</w:t>
            </w:r>
            <w:proofErr w:type="spellEnd"/>
            <w:r>
              <w:rPr>
                <w:rFonts w:ascii="Times New Roman" w:hAnsi="Times New Roman" w:cs="Times New Roman"/>
                <w:sz w:val="28"/>
                <w:szCs w:val="28"/>
                <w:lang w:val="uk-UA"/>
              </w:rPr>
              <w:t xml:space="preserve"> станція аерації)</w:t>
            </w:r>
          </w:p>
        </w:tc>
        <w:tc>
          <w:tcPr>
            <w:tcW w:w="850" w:type="dxa"/>
            <w:tcBorders>
              <w:top w:val="nil"/>
              <w:left w:val="nil"/>
              <w:bottom w:val="nil"/>
              <w:right w:val="nil"/>
            </w:tcBorders>
            <w:vAlign w:val="center"/>
          </w:tcPr>
          <w:p w14:paraId="4A2C9F21" w14:textId="77777777" w:rsidR="00490AE4" w:rsidRPr="00242FCD" w:rsidRDefault="00490AE4" w:rsidP="00490AE4">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490AE4" w:rsidRPr="00B8799D" w14:paraId="52F96F99" w14:textId="77777777" w:rsidTr="00AC2BCE">
        <w:trPr>
          <w:cantSplit/>
          <w:trHeight w:hRule="exact" w:val="720"/>
        </w:trPr>
        <w:tc>
          <w:tcPr>
            <w:tcW w:w="743" w:type="dxa"/>
            <w:tcBorders>
              <w:top w:val="nil"/>
              <w:left w:val="nil"/>
              <w:bottom w:val="nil"/>
              <w:right w:val="nil"/>
            </w:tcBorders>
            <w:vAlign w:val="center"/>
          </w:tcPr>
          <w:p w14:paraId="66DD4DE8" w14:textId="77777777" w:rsidR="00490AE4" w:rsidRDefault="00490AE4" w:rsidP="00490AE4">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Н</w:t>
            </w:r>
          </w:p>
        </w:tc>
        <w:tc>
          <w:tcPr>
            <w:tcW w:w="8364" w:type="dxa"/>
            <w:tcBorders>
              <w:top w:val="nil"/>
              <w:left w:val="nil"/>
              <w:bottom w:val="nil"/>
              <w:right w:val="nil"/>
            </w:tcBorders>
          </w:tcPr>
          <w:p w14:paraId="5302A74E" w14:textId="77777777" w:rsidR="00490AE4" w:rsidRDefault="00490AE4" w:rsidP="00490AE4">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аналізів стічних вод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 які пройшли очистку в 2020 році (Магістральний канал)</w:t>
            </w:r>
          </w:p>
        </w:tc>
        <w:tc>
          <w:tcPr>
            <w:tcW w:w="850" w:type="dxa"/>
            <w:tcBorders>
              <w:top w:val="nil"/>
              <w:left w:val="nil"/>
              <w:bottom w:val="nil"/>
              <w:right w:val="nil"/>
            </w:tcBorders>
            <w:vAlign w:val="center"/>
          </w:tcPr>
          <w:p w14:paraId="27D93600" w14:textId="77777777" w:rsidR="00490AE4" w:rsidRPr="00242FCD" w:rsidRDefault="00490AE4" w:rsidP="00490AE4">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490AE4" w:rsidRPr="00B8799D" w14:paraId="727A1BA2" w14:textId="77777777" w:rsidTr="00AC2BCE">
        <w:trPr>
          <w:cantSplit/>
          <w:trHeight w:hRule="exact" w:val="720"/>
        </w:trPr>
        <w:tc>
          <w:tcPr>
            <w:tcW w:w="743" w:type="dxa"/>
            <w:tcBorders>
              <w:top w:val="nil"/>
              <w:left w:val="nil"/>
              <w:bottom w:val="nil"/>
              <w:right w:val="nil"/>
            </w:tcBorders>
            <w:vAlign w:val="center"/>
          </w:tcPr>
          <w:p w14:paraId="463B1301" w14:textId="77777777" w:rsidR="00490AE4" w:rsidRDefault="00490AE4" w:rsidP="00490AE4">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w:t>
            </w:r>
          </w:p>
        </w:tc>
        <w:tc>
          <w:tcPr>
            <w:tcW w:w="8364" w:type="dxa"/>
            <w:tcBorders>
              <w:top w:val="nil"/>
              <w:left w:val="nil"/>
              <w:bottom w:val="nil"/>
              <w:right w:val="nil"/>
            </w:tcBorders>
          </w:tcPr>
          <w:p w14:paraId="6354DFB5" w14:textId="77777777" w:rsidR="00490AE4" w:rsidRDefault="00490AE4" w:rsidP="00490AE4">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Зони санітарної охорони поверхневих і підземних джерел водопостачання (</w:t>
            </w:r>
            <w:r w:rsidRPr="00490AE4">
              <w:rPr>
                <w:rFonts w:ascii="Times New Roman" w:hAnsi="Times New Roman" w:cs="Times New Roman"/>
                <w:sz w:val="28"/>
                <w:szCs w:val="28"/>
                <w:lang w:val="uk-UA"/>
              </w:rPr>
              <w:t>ПрАТ« АК «Київводоканал»</w:t>
            </w:r>
            <w:r>
              <w:rPr>
                <w:rFonts w:ascii="Times New Roman" w:hAnsi="Times New Roman" w:cs="Times New Roman"/>
                <w:sz w:val="28"/>
                <w:szCs w:val="28"/>
                <w:lang w:val="uk-UA"/>
              </w:rPr>
              <w:t>)</w:t>
            </w:r>
          </w:p>
        </w:tc>
        <w:tc>
          <w:tcPr>
            <w:tcW w:w="850" w:type="dxa"/>
            <w:tcBorders>
              <w:top w:val="nil"/>
              <w:left w:val="nil"/>
              <w:bottom w:val="nil"/>
              <w:right w:val="nil"/>
            </w:tcBorders>
            <w:vAlign w:val="center"/>
          </w:tcPr>
          <w:p w14:paraId="4A17147F" w14:textId="77777777" w:rsidR="00490AE4" w:rsidRPr="00242FCD" w:rsidRDefault="00490AE4" w:rsidP="00490AE4">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490AE4" w:rsidRPr="00B645B5" w14:paraId="54E0CCE1" w14:textId="77777777" w:rsidTr="00AC2BCE">
        <w:trPr>
          <w:cantSplit/>
          <w:trHeight w:hRule="exact" w:val="720"/>
        </w:trPr>
        <w:tc>
          <w:tcPr>
            <w:tcW w:w="743" w:type="dxa"/>
            <w:tcBorders>
              <w:top w:val="nil"/>
              <w:left w:val="nil"/>
              <w:bottom w:val="nil"/>
              <w:right w:val="nil"/>
            </w:tcBorders>
            <w:vAlign w:val="center"/>
          </w:tcPr>
          <w:p w14:paraId="51830B57" w14:textId="77777777" w:rsidR="00490AE4" w:rsidRDefault="00490AE4" w:rsidP="00490AE4">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w:t>
            </w:r>
          </w:p>
        </w:tc>
        <w:tc>
          <w:tcPr>
            <w:tcW w:w="8364" w:type="dxa"/>
            <w:tcBorders>
              <w:top w:val="nil"/>
              <w:left w:val="nil"/>
              <w:bottom w:val="nil"/>
              <w:right w:val="nil"/>
            </w:tcBorders>
          </w:tcPr>
          <w:p w14:paraId="2B56DB41" w14:textId="77777777" w:rsidR="00490AE4" w:rsidRDefault="00490AE4" w:rsidP="00490AE4">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w:t>
            </w:r>
            <w:r w:rsidRPr="00490AE4">
              <w:rPr>
                <w:rFonts w:ascii="Times New Roman" w:hAnsi="Times New Roman" w:cs="Times New Roman"/>
                <w:sz w:val="28"/>
                <w:szCs w:val="28"/>
                <w:lang w:val="uk-UA"/>
              </w:rPr>
              <w:t>СВ КП «</w:t>
            </w:r>
            <w:proofErr w:type="spellStart"/>
            <w:r w:rsidRPr="00490AE4">
              <w:rPr>
                <w:rFonts w:ascii="Times New Roman" w:hAnsi="Times New Roman" w:cs="Times New Roman"/>
                <w:sz w:val="28"/>
                <w:szCs w:val="28"/>
                <w:lang w:val="uk-UA"/>
              </w:rPr>
              <w:t>Київводфонд</w:t>
            </w:r>
            <w:proofErr w:type="spellEnd"/>
            <w:r w:rsidRPr="00490AE4">
              <w:rPr>
                <w:rFonts w:ascii="Times New Roman" w:hAnsi="Times New Roman" w:cs="Times New Roman"/>
                <w:sz w:val="28"/>
                <w:szCs w:val="28"/>
                <w:lang w:val="uk-UA"/>
              </w:rPr>
              <w:t>» КМДА</w:t>
            </w:r>
            <w:r>
              <w:rPr>
                <w:rFonts w:ascii="Times New Roman" w:hAnsi="Times New Roman" w:cs="Times New Roman"/>
                <w:sz w:val="28"/>
                <w:szCs w:val="28"/>
                <w:lang w:val="uk-UA"/>
              </w:rPr>
              <w:t xml:space="preserve"> щодо громадських </w:t>
            </w:r>
            <w:proofErr w:type="spellStart"/>
            <w:r>
              <w:rPr>
                <w:rFonts w:ascii="Times New Roman" w:hAnsi="Times New Roman" w:cs="Times New Roman"/>
                <w:sz w:val="28"/>
                <w:szCs w:val="28"/>
                <w:lang w:val="uk-UA"/>
              </w:rPr>
              <w:t>вбиралень</w:t>
            </w:r>
            <w:proofErr w:type="spellEnd"/>
            <w:r>
              <w:rPr>
                <w:rFonts w:ascii="Times New Roman" w:hAnsi="Times New Roman" w:cs="Times New Roman"/>
                <w:sz w:val="28"/>
                <w:szCs w:val="28"/>
                <w:lang w:val="uk-UA"/>
              </w:rPr>
              <w:t xml:space="preserve"> міста Києва</w:t>
            </w:r>
          </w:p>
        </w:tc>
        <w:tc>
          <w:tcPr>
            <w:tcW w:w="850" w:type="dxa"/>
            <w:tcBorders>
              <w:top w:val="nil"/>
              <w:left w:val="nil"/>
              <w:bottom w:val="nil"/>
              <w:right w:val="nil"/>
            </w:tcBorders>
            <w:vAlign w:val="center"/>
          </w:tcPr>
          <w:p w14:paraId="3E260D80" w14:textId="77777777" w:rsidR="00490AE4" w:rsidRPr="00242FCD" w:rsidRDefault="00490AE4" w:rsidP="00490AE4">
            <w:pPr>
              <w:widowControl w:val="0"/>
              <w:spacing w:after="0" w:line="240" w:lineRule="auto"/>
              <w:contextualSpacing/>
              <w:jc w:val="center"/>
              <w:rPr>
                <w:rFonts w:ascii="Times New Roman" w:eastAsia="Times New Roman" w:hAnsi="Times New Roman" w:cs="Times New Roman"/>
                <w:sz w:val="24"/>
                <w:szCs w:val="24"/>
                <w:lang w:val="uk-UA" w:eastAsia="ru-RU"/>
              </w:rPr>
            </w:pPr>
          </w:p>
        </w:tc>
      </w:tr>
      <w:tr w:rsidR="000F6657" w:rsidRPr="00B645B5" w14:paraId="07688E72" w14:textId="77777777" w:rsidTr="000F6657">
        <w:trPr>
          <w:cantSplit/>
          <w:trHeight w:hRule="exact" w:val="1655"/>
        </w:trPr>
        <w:tc>
          <w:tcPr>
            <w:tcW w:w="743" w:type="dxa"/>
            <w:tcBorders>
              <w:top w:val="nil"/>
              <w:left w:val="nil"/>
              <w:bottom w:val="nil"/>
              <w:right w:val="nil"/>
            </w:tcBorders>
            <w:vAlign w:val="center"/>
          </w:tcPr>
          <w:p w14:paraId="2B62A1DA" w14:textId="77777777" w:rsidR="000F6657" w:rsidRDefault="000F6657" w:rsidP="00490AE4">
            <w:pPr>
              <w:spacing w:line="240" w:lineRule="auto"/>
              <w:contextualSpacing/>
              <w:jc w:val="center"/>
              <w:rPr>
                <w:rFonts w:ascii="Times New Roman" w:hAnsi="Times New Roman" w:cs="Times New Roman"/>
                <w:sz w:val="28"/>
                <w:szCs w:val="28"/>
                <w:lang w:val="uk-UA"/>
              </w:rPr>
            </w:pPr>
          </w:p>
        </w:tc>
        <w:tc>
          <w:tcPr>
            <w:tcW w:w="8364" w:type="dxa"/>
            <w:tcBorders>
              <w:top w:val="nil"/>
              <w:left w:val="nil"/>
              <w:bottom w:val="nil"/>
              <w:right w:val="nil"/>
            </w:tcBorders>
          </w:tcPr>
          <w:p w14:paraId="01E7FFA4" w14:textId="366FC895" w:rsidR="000F6657" w:rsidRPr="000F6657" w:rsidRDefault="000F6657" w:rsidP="00490AE4">
            <w:pPr>
              <w:spacing w:line="240" w:lineRule="auto"/>
              <w:contextualSpacing/>
              <w:rPr>
                <w:rFonts w:ascii="Times New Roman" w:hAnsi="Times New Roman" w:cs="Times New Roman"/>
                <w:sz w:val="20"/>
                <w:szCs w:val="20"/>
                <w:lang w:val="uk-UA"/>
              </w:rPr>
            </w:pPr>
            <w:r w:rsidRPr="000F6657">
              <w:rPr>
                <w:rFonts w:ascii="Times New Roman" w:hAnsi="Times New Roman" w:cs="Times New Roman"/>
                <w:sz w:val="20"/>
                <w:szCs w:val="20"/>
                <w:lang w:val="uk-UA"/>
              </w:rPr>
              <w:t>* ознайомитись з додатками Г-П можна у Департаменті житлово-комунальної інфраструктури виконавчого органу Київської міської ради (Київської міської державної адміністрації), м. Київ, вул. В. Житомирська, 15-А (відділ водопровідно-каналізаційного господарства)</w:t>
            </w:r>
          </w:p>
        </w:tc>
        <w:tc>
          <w:tcPr>
            <w:tcW w:w="850" w:type="dxa"/>
            <w:tcBorders>
              <w:top w:val="nil"/>
              <w:left w:val="nil"/>
              <w:bottom w:val="nil"/>
              <w:right w:val="nil"/>
            </w:tcBorders>
            <w:vAlign w:val="center"/>
          </w:tcPr>
          <w:p w14:paraId="3C46E915" w14:textId="77777777" w:rsidR="000F6657" w:rsidRPr="00242FCD" w:rsidRDefault="000F6657" w:rsidP="00490AE4">
            <w:pPr>
              <w:widowControl w:val="0"/>
              <w:spacing w:after="0" w:line="240" w:lineRule="auto"/>
              <w:contextualSpacing/>
              <w:jc w:val="center"/>
              <w:rPr>
                <w:rFonts w:ascii="Times New Roman" w:eastAsia="Times New Roman" w:hAnsi="Times New Roman" w:cs="Times New Roman"/>
                <w:sz w:val="24"/>
                <w:szCs w:val="24"/>
                <w:lang w:val="uk-UA" w:eastAsia="ru-RU"/>
              </w:rPr>
            </w:pPr>
          </w:p>
        </w:tc>
      </w:tr>
    </w:tbl>
    <w:p w14:paraId="4F20A45C" w14:textId="77777777" w:rsidR="00DF74BC" w:rsidRDefault="00DF74BC" w:rsidP="000C5668">
      <w:pPr>
        <w:widowControl w:val="0"/>
        <w:spacing w:after="0" w:line="360" w:lineRule="auto"/>
        <w:contextualSpacing/>
        <w:jc w:val="both"/>
        <w:rPr>
          <w:rFonts w:ascii="Times New Roman" w:eastAsia="Times New Roman" w:hAnsi="Times New Roman" w:cs="Times New Roman"/>
          <w:sz w:val="24"/>
          <w:szCs w:val="24"/>
          <w:lang w:val="uk-UA" w:eastAsia="ru-RU"/>
        </w:rPr>
        <w:sectPr w:rsidR="00DF74BC">
          <w:pgSz w:w="11906" w:h="16838"/>
          <w:pgMar w:top="1134" w:right="850" w:bottom="1134" w:left="1701" w:header="708" w:footer="708" w:gutter="0"/>
          <w:cols w:space="708"/>
          <w:docGrid w:linePitch="360"/>
        </w:sectPr>
      </w:pPr>
    </w:p>
    <w:p w14:paraId="324E4859" w14:textId="77777777" w:rsidR="009A2480" w:rsidRDefault="009A2480" w:rsidP="00E17C7B">
      <w:pPr>
        <w:spacing w:line="360" w:lineRule="auto"/>
        <w:contextualSpacing/>
        <w:jc w:val="center"/>
        <w:rPr>
          <w:rFonts w:ascii="Times New Roman" w:hAnsi="Times New Roman" w:cs="Times New Roman"/>
          <w:b/>
          <w:sz w:val="28"/>
          <w:szCs w:val="28"/>
          <w:lang w:val="uk-UA"/>
        </w:rPr>
      </w:pPr>
      <w:r w:rsidRPr="009A2480">
        <w:rPr>
          <w:rFonts w:ascii="Times New Roman" w:hAnsi="Times New Roman" w:cs="Times New Roman"/>
          <w:b/>
          <w:sz w:val="28"/>
          <w:szCs w:val="28"/>
          <w:lang w:val="uk-UA"/>
        </w:rPr>
        <w:lastRenderedPageBreak/>
        <w:t>Розділ 1</w:t>
      </w:r>
      <w:r w:rsidRPr="009A2480">
        <w:rPr>
          <w:rFonts w:ascii="Times New Roman" w:hAnsi="Times New Roman" w:cs="Times New Roman"/>
          <w:b/>
          <w:sz w:val="28"/>
          <w:szCs w:val="28"/>
          <w:lang w:val="uk-UA"/>
        </w:rPr>
        <w:tab/>
      </w:r>
    </w:p>
    <w:p w14:paraId="003A3988" w14:textId="77777777" w:rsidR="009A2480" w:rsidRPr="009A2480" w:rsidRDefault="009A2480" w:rsidP="00E17C7B">
      <w:pPr>
        <w:spacing w:line="360" w:lineRule="auto"/>
        <w:contextualSpacing/>
        <w:jc w:val="center"/>
        <w:rPr>
          <w:rFonts w:ascii="Times New Roman" w:hAnsi="Times New Roman" w:cs="Times New Roman"/>
          <w:b/>
          <w:sz w:val="28"/>
          <w:szCs w:val="28"/>
          <w:lang w:val="uk-UA"/>
        </w:rPr>
      </w:pPr>
      <w:r w:rsidRPr="009A2480">
        <w:rPr>
          <w:rFonts w:ascii="Times New Roman" w:hAnsi="Times New Roman" w:cs="Times New Roman"/>
          <w:b/>
          <w:sz w:val="28"/>
          <w:szCs w:val="28"/>
          <w:lang w:val="uk-UA"/>
        </w:rPr>
        <w:t>Основні цілі документа державного планування, його зв’язок з іншими документами державного планування</w:t>
      </w:r>
    </w:p>
    <w:p w14:paraId="54BDB68D" w14:textId="77777777" w:rsidR="009A2480" w:rsidRDefault="009A2480" w:rsidP="000C5668">
      <w:pPr>
        <w:contextualSpacing/>
        <w:rPr>
          <w:rFonts w:ascii="Times New Roman" w:hAnsi="Times New Roman" w:cs="Times New Roman"/>
          <w:sz w:val="28"/>
          <w:szCs w:val="28"/>
          <w:lang w:val="uk-UA"/>
        </w:rPr>
      </w:pPr>
    </w:p>
    <w:p w14:paraId="0D111625" w14:textId="77777777" w:rsidR="005004EB" w:rsidRPr="005004EB" w:rsidRDefault="005004EB" w:rsidP="00E17C7B">
      <w:pPr>
        <w:spacing w:line="360" w:lineRule="auto"/>
        <w:ind w:firstLine="709"/>
        <w:contextualSpacing/>
        <w:jc w:val="both"/>
        <w:rPr>
          <w:rFonts w:ascii="Times New Roman" w:hAnsi="Times New Roman" w:cs="Times New Roman"/>
          <w:sz w:val="28"/>
          <w:szCs w:val="28"/>
          <w:lang w:val="uk-UA"/>
        </w:rPr>
      </w:pPr>
      <w:r w:rsidRPr="005004EB">
        <w:rPr>
          <w:rFonts w:ascii="Times New Roman" w:hAnsi="Times New Roman" w:cs="Times New Roman"/>
          <w:sz w:val="28"/>
          <w:szCs w:val="28"/>
          <w:lang w:val="uk-UA"/>
        </w:rPr>
        <w:t>Відповідно до пункту 3 частини першої статті 1 Закону України «Про стратегічну екологічну оцінку» д</w:t>
      </w:r>
      <w:r w:rsidR="00C51834">
        <w:rPr>
          <w:rFonts w:ascii="Times New Roman" w:hAnsi="Times New Roman" w:cs="Times New Roman"/>
          <w:sz w:val="28"/>
          <w:szCs w:val="28"/>
          <w:lang w:val="uk-UA"/>
        </w:rPr>
        <w:t>о д</w:t>
      </w:r>
      <w:r w:rsidRPr="005004EB">
        <w:rPr>
          <w:rFonts w:ascii="Times New Roman" w:hAnsi="Times New Roman" w:cs="Times New Roman"/>
          <w:sz w:val="28"/>
          <w:szCs w:val="28"/>
          <w:lang w:val="uk-UA"/>
        </w:rPr>
        <w:t>окумент</w:t>
      </w:r>
      <w:r w:rsidR="00C51834">
        <w:rPr>
          <w:rFonts w:ascii="Times New Roman" w:hAnsi="Times New Roman" w:cs="Times New Roman"/>
          <w:sz w:val="28"/>
          <w:szCs w:val="28"/>
          <w:lang w:val="uk-UA"/>
        </w:rPr>
        <w:t>ів</w:t>
      </w:r>
      <w:r w:rsidRPr="005004EB">
        <w:rPr>
          <w:rFonts w:ascii="Times New Roman" w:hAnsi="Times New Roman" w:cs="Times New Roman"/>
          <w:sz w:val="28"/>
          <w:szCs w:val="28"/>
          <w:lang w:val="uk-UA"/>
        </w:rPr>
        <w:t xml:space="preserve"> державного планування </w:t>
      </w:r>
      <w:r w:rsidR="00C51834">
        <w:rPr>
          <w:rFonts w:ascii="Times New Roman" w:hAnsi="Times New Roman" w:cs="Times New Roman"/>
          <w:sz w:val="28"/>
          <w:szCs w:val="28"/>
          <w:lang w:val="uk-UA"/>
        </w:rPr>
        <w:t xml:space="preserve">відносять </w:t>
      </w:r>
      <w:r w:rsidRPr="005004EB">
        <w:rPr>
          <w:rFonts w:ascii="Times New Roman" w:hAnsi="Times New Roman" w:cs="Times New Roman"/>
          <w:sz w:val="28"/>
          <w:szCs w:val="28"/>
          <w:lang w:val="uk-UA"/>
        </w:rPr>
        <w:t>стратегії, плани, схеми, містобудівн</w:t>
      </w:r>
      <w:r w:rsidR="00C51834">
        <w:rPr>
          <w:rFonts w:ascii="Times New Roman" w:hAnsi="Times New Roman" w:cs="Times New Roman"/>
          <w:sz w:val="28"/>
          <w:szCs w:val="28"/>
          <w:lang w:val="uk-UA"/>
        </w:rPr>
        <w:t>у</w:t>
      </w:r>
      <w:r w:rsidRPr="005004EB">
        <w:rPr>
          <w:rFonts w:ascii="Times New Roman" w:hAnsi="Times New Roman" w:cs="Times New Roman"/>
          <w:sz w:val="28"/>
          <w:szCs w:val="28"/>
          <w:lang w:val="uk-UA"/>
        </w:rPr>
        <w:t xml:space="preserve"> документаці</w:t>
      </w:r>
      <w:r w:rsidR="00C51834">
        <w:rPr>
          <w:rFonts w:ascii="Times New Roman" w:hAnsi="Times New Roman" w:cs="Times New Roman"/>
          <w:sz w:val="28"/>
          <w:szCs w:val="28"/>
          <w:lang w:val="uk-UA"/>
        </w:rPr>
        <w:t>ю</w:t>
      </w:r>
      <w:r w:rsidRPr="005004EB">
        <w:rPr>
          <w:rFonts w:ascii="Times New Roman" w:hAnsi="Times New Roman" w:cs="Times New Roman"/>
          <w:sz w:val="28"/>
          <w:szCs w:val="28"/>
          <w:lang w:val="uk-UA"/>
        </w:rPr>
        <w:t>, загальнодержавні програми, державні цільові програми та інші програми та програмні документи, включаючи зміни до них, які розробляються та/або підлягають затвердженню органами державної влади, органом місцевого самоврядування.</w:t>
      </w:r>
    </w:p>
    <w:p w14:paraId="638B3FEA" w14:textId="437B2B30" w:rsidR="005004EB" w:rsidRPr="005004EB" w:rsidRDefault="005004EB" w:rsidP="00AB1D4A">
      <w:pPr>
        <w:spacing w:line="360" w:lineRule="auto"/>
        <w:ind w:firstLine="709"/>
        <w:contextualSpacing/>
        <w:jc w:val="both"/>
        <w:rPr>
          <w:rFonts w:ascii="Times New Roman" w:hAnsi="Times New Roman" w:cs="Times New Roman"/>
          <w:sz w:val="28"/>
          <w:szCs w:val="28"/>
          <w:lang w:val="uk-UA"/>
        </w:rPr>
      </w:pPr>
      <w:r w:rsidRPr="00C51834">
        <w:rPr>
          <w:rFonts w:ascii="Times New Roman" w:hAnsi="Times New Roman" w:cs="Times New Roman"/>
          <w:i/>
          <w:sz w:val="28"/>
          <w:szCs w:val="28"/>
          <w:lang w:val="uk-UA"/>
        </w:rPr>
        <w:t>Схема оптимізації систем водопостачання та водовідведення</w:t>
      </w:r>
      <w:r w:rsidRPr="005004EB">
        <w:rPr>
          <w:rFonts w:ascii="Times New Roman" w:hAnsi="Times New Roman" w:cs="Times New Roman"/>
          <w:sz w:val="28"/>
          <w:szCs w:val="28"/>
          <w:lang w:val="uk-UA"/>
        </w:rPr>
        <w:t xml:space="preserve"> (далі – Схема) - це  комплексний документ, в якому на підставі вивчення та аналізу стану систем централізованого водопостачання та водовідведення в цілому та їх окремих елементів розробляються заходи з усунення виявлених недоліків та розвитку систем централізованого водопостачання та водовідведення з метою підвищення якості питної води, ефективності очищення стічних вод, надійності роботи систем забезпечення раціонального використання  матеріальних і енергетичних ресурсів. Схеми оптимізації роботи систем водопостачання та водовідведення розробляються на підставі Закону України «Про питну воду, питне водопостачання та водовідведення» та </w:t>
      </w:r>
      <w:r w:rsidR="006977A9" w:rsidRPr="006977A9">
        <w:rPr>
          <w:rFonts w:ascii="Times New Roman" w:hAnsi="Times New Roman" w:cs="Times New Roman"/>
          <w:sz w:val="28"/>
          <w:szCs w:val="28"/>
          <w:lang w:val="uk-UA"/>
        </w:rPr>
        <w:t>Закону України «Про Загальнодержавну цільову програму  «Питна вода України» на 2011-2020 роки</w:t>
      </w:r>
      <w:r w:rsidR="002C5D3E">
        <w:rPr>
          <w:rFonts w:ascii="Times New Roman" w:hAnsi="Times New Roman" w:cs="Times New Roman"/>
          <w:sz w:val="28"/>
          <w:szCs w:val="28"/>
          <w:lang w:val="uk-UA"/>
        </w:rPr>
        <w:t xml:space="preserve"> та </w:t>
      </w:r>
      <w:r w:rsidR="00AB1D4A">
        <w:rPr>
          <w:rFonts w:ascii="Times New Roman" w:hAnsi="Times New Roman" w:cs="Times New Roman"/>
          <w:sz w:val="28"/>
          <w:szCs w:val="28"/>
          <w:lang w:val="uk-UA"/>
        </w:rPr>
        <w:t>Наказу міністерства з питань житлово-комунального господарства № 316 від 06.09.2010 року «</w:t>
      </w:r>
      <w:r w:rsidR="00AB1D4A" w:rsidRPr="00AB1D4A">
        <w:rPr>
          <w:rFonts w:ascii="Times New Roman" w:hAnsi="Times New Roman" w:cs="Times New Roman"/>
          <w:sz w:val="28"/>
          <w:szCs w:val="28"/>
          <w:lang w:val="uk-UA"/>
        </w:rPr>
        <w:t>Щодо розроблення схем оптимізації роботи централізованих систем водопостачання населених пунктів України</w:t>
      </w:r>
      <w:r w:rsidR="00AB1D4A">
        <w:rPr>
          <w:rFonts w:ascii="Times New Roman" w:hAnsi="Times New Roman" w:cs="Times New Roman"/>
          <w:sz w:val="28"/>
          <w:szCs w:val="28"/>
          <w:lang w:val="uk-UA"/>
        </w:rPr>
        <w:t>»</w:t>
      </w:r>
      <w:r w:rsidRPr="005004EB">
        <w:rPr>
          <w:rFonts w:ascii="Times New Roman" w:hAnsi="Times New Roman" w:cs="Times New Roman"/>
          <w:sz w:val="28"/>
          <w:szCs w:val="28"/>
          <w:lang w:val="uk-UA"/>
        </w:rPr>
        <w:t xml:space="preserve">. </w:t>
      </w:r>
    </w:p>
    <w:p w14:paraId="701FCFDE" w14:textId="77777777" w:rsidR="005004EB" w:rsidRPr="005004EB" w:rsidRDefault="005004EB" w:rsidP="00E17C7B">
      <w:pPr>
        <w:spacing w:line="360" w:lineRule="auto"/>
        <w:ind w:firstLine="709"/>
        <w:contextualSpacing/>
        <w:jc w:val="both"/>
        <w:rPr>
          <w:rFonts w:ascii="Times New Roman" w:hAnsi="Times New Roman" w:cs="Times New Roman"/>
          <w:sz w:val="28"/>
          <w:szCs w:val="28"/>
          <w:lang w:val="uk-UA"/>
        </w:rPr>
      </w:pPr>
      <w:r w:rsidRPr="005004EB">
        <w:rPr>
          <w:rFonts w:ascii="Times New Roman" w:hAnsi="Times New Roman" w:cs="Times New Roman"/>
          <w:sz w:val="28"/>
          <w:szCs w:val="28"/>
          <w:lang w:val="uk-UA"/>
        </w:rPr>
        <w:t>Схеми оптимізації роботи систем централізованого водопостачання та водовідведення розробляються з дотриманням вимог «Методичних рекомендацій з розроблення схем оптимізації роботи систем  централізованого водопостачання та водовідведення», затверджених наказом Міністерства з питань житлово-комунального господарства України від 23.12.2010 № 476.</w:t>
      </w:r>
    </w:p>
    <w:p w14:paraId="0F766C04" w14:textId="77777777" w:rsidR="005004EB" w:rsidRPr="005004EB" w:rsidRDefault="005004EB" w:rsidP="00E17C7B">
      <w:pPr>
        <w:spacing w:line="360" w:lineRule="auto"/>
        <w:ind w:firstLine="709"/>
        <w:contextualSpacing/>
        <w:jc w:val="both"/>
        <w:rPr>
          <w:rFonts w:ascii="Times New Roman" w:hAnsi="Times New Roman" w:cs="Times New Roman"/>
          <w:sz w:val="28"/>
          <w:szCs w:val="28"/>
          <w:lang w:val="uk-UA"/>
        </w:rPr>
      </w:pPr>
      <w:r w:rsidRPr="00C51834">
        <w:rPr>
          <w:rFonts w:ascii="Times New Roman" w:hAnsi="Times New Roman" w:cs="Times New Roman"/>
          <w:i/>
          <w:sz w:val="28"/>
          <w:szCs w:val="28"/>
          <w:lang w:val="uk-UA"/>
        </w:rPr>
        <w:lastRenderedPageBreak/>
        <w:t>Основними цілями Схеми</w:t>
      </w:r>
      <w:r w:rsidRPr="005004EB">
        <w:rPr>
          <w:rFonts w:ascii="Times New Roman" w:hAnsi="Times New Roman" w:cs="Times New Roman"/>
          <w:sz w:val="28"/>
          <w:szCs w:val="28"/>
          <w:lang w:val="uk-UA"/>
        </w:rPr>
        <w:t xml:space="preserve"> є розроблення рекомендацій щодо усунення недоліків, підвищення якості води, надійності водопостачання,  покращення якості послуг з водовідведення, збільшення ефективності очищення стічних вод, забезпечення раціонального використання матеріальних і енергетичних ресурсів; роботи пропонуються на основі виявлених недоліків системи. Перелік заходів на перспективу формується на основі вітчизняного та світового досвіду розвитку систем водопостачання та водовідведення.</w:t>
      </w:r>
    </w:p>
    <w:p w14:paraId="4D1A8C60" w14:textId="77777777" w:rsidR="005004EB" w:rsidRPr="009A2480" w:rsidRDefault="005004EB" w:rsidP="00E17C7B">
      <w:pPr>
        <w:spacing w:line="360" w:lineRule="auto"/>
        <w:ind w:firstLine="709"/>
        <w:contextualSpacing/>
        <w:rPr>
          <w:rFonts w:ascii="Times New Roman" w:hAnsi="Times New Roman" w:cs="Times New Roman"/>
          <w:b/>
          <w:sz w:val="28"/>
          <w:szCs w:val="28"/>
          <w:lang w:val="uk-UA"/>
        </w:rPr>
      </w:pPr>
      <w:r w:rsidRPr="009A2480">
        <w:rPr>
          <w:rFonts w:ascii="Times New Roman" w:hAnsi="Times New Roman" w:cs="Times New Roman"/>
          <w:b/>
          <w:sz w:val="28"/>
          <w:szCs w:val="28"/>
          <w:lang w:val="uk-UA"/>
        </w:rPr>
        <w:t>1.1</w:t>
      </w:r>
      <w:r w:rsidRPr="009A2480">
        <w:rPr>
          <w:rFonts w:ascii="Times New Roman" w:hAnsi="Times New Roman" w:cs="Times New Roman"/>
          <w:b/>
          <w:sz w:val="28"/>
          <w:szCs w:val="28"/>
          <w:lang w:val="uk-UA"/>
        </w:rPr>
        <w:tab/>
        <w:t xml:space="preserve">Зв’язок з документами державного планування м. Києва </w:t>
      </w:r>
    </w:p>
    <w:p w14:paraId="0E881E30" w14:textId="77777777" w:rsidR="009A2480" w:rsidRDefault="00C51834" w:rsidP="00E17C7B">
      <w:pPr>
        <w:spacing w:line="360" w:lineRule="auto"/>
        <w:ind w:firstLine="709"/>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Розроблення Схем</w:t>
      </w:r>
      <w:r>
        <w:rPr>
          <w:rFonts w:ascii="Times New Roman" w:hAnsi="Times New Roman" w:cs="Times New Roman"/>
          <w:sz w:val="28"/>
          <w:szCs w:val="28"/>
          <w:lang w:val="uk-UA"/>
        </w:rPr>
        <w:t>и</w:t>
      </w:r>
      <w:r w:rsidRPr="00C51834">
        <w:rPr>
          <w:rFonts w:ascii="Times New Roman" w:hAnsi="Times New Roman" w:cs="Times New Roman"/>
          <w:sz w:val="28"/>
          <w:szCs w:val="28"/>
          <w:lang w:val="uk-UA"/>
        </w:rPr>
        <w:t xml:space="preserve"> оптимізації систем водопостачання та водовідведення</w:t>
      </w:r>
      <w:r>
        <w:rPr>
          <w:rFonts w:ascii="Times New Roman" w:hAnsi="Times New Roman" w:cs="Times New Roman"/>
          <w:sz w:val="28"/>
          <w:szCs w:val="28"/>
          <w:lang w:val="uk-UA"/>
        </w:rPr>
        <w:t xml:space="preserve"> м. Києва</w:t>
      </w:r>
      <w:r w:rsidRPr="00C51834">
        <w:rPr>
          <w:rFonts w:ascii="Times New Roman" w:hAnsi="Times New Roman" w:cs="Times New Roman"/>
          <w:sz w:val="28"/>
          <w:szCs w:val="28"/>
          <w:lang w:val="uk-UA"/>
        </w:rPr>
        <w:t xml:space="preserve"> має зв’язок та узгоджується з іншими документами державного планування міста, а саме:</w:t>
      </w:r>
    </w:p>
    <w:p w14:paraId="16FACCB7" w14:textId="77777777" w:rsidR="00C51834" w:rsidRPr="00A33466" w:rsidRDefault="00C51834" w:rsidP="00E17C7B">
      <w:pPr>
        <w:pStyle w:val="a4"/>
        <w:numPr>
          <w:ilvl w:val="0"/>
          <w:numId w:val="1"/>
        </w:numPr>
        <w:spacing w:line="360" w:lineRule="auto"/>
        <w:ind w:left="284" w:hanging="284"/>
        <w:jc w:val="both"/>
        <w:rPr>
          <w:rFonts w:ascii="Times New Roman" w:hAnsi="Times New Roman" w:cs="Times New Roman"/>
          <w:sz w:val="28"/>
          <w:szCs w:val="28"/>
          <w:lang w:val="uk-UA"/>
        </w:rPr>
      </w:pPr>
      <w:r w:rsidRPr="00A33466">
        <w:rPr>
          <w:rFonts w:ascii="Times New Roman" w:hAnsi="Times New Roman" w:cs="Times New Roman"/>
          <w:sz w:val="28"/>
          <w:szCs w:val="28"/>
          <w:lang w:val="uk-UA"/>
        </w:rPr>
        <w:t>Стратегія розвитку міста Києва до 2025 року (нова редакція), затверджена  рішенням Київської міської ради від 06.07.2017 № 724/2886;</w:t>
      </w:r>
    </w:p>
    <w:p w14:paraId="2E8C4194" w14:textId="77777777" w:rsidR="00C51834" w:rsidRPr="00F27896" w:rsidRDefault="00C51834" w:rsidP="00E17C7B">
      <w:pPr>
        <w:pStyle w:val="a4"/>
        <w:numPr>
          <w:ilvl w:val="0"/>
          <w:numId w:val="1"/>
        </w:numPr>
        <w:spacing w:line="360" w:lineRule="auto"/>
        <w:ind w:left="284" w:hanging="284"/>
        <w:jc w:val="both"/>
        <w:rPr>
          <w:rFonts w:ascii="Times New Roman" w:hAnsi="Times New Roman" w:cs="Times New Roman"/>
          <w:sz w:val="28"/>
          <w:szCs w:val="28"/>
          <w:lang w:val="uk-UA"/>
        </w:rPr>
      </w:pPr>
      <w:r w:rsidRPr="00F27896">
        <w:rPr>
          <w:rFonts w:ascii="Times New Roman" w:hAnsi="Times New Roman" w:cs="Times New Roman"/>
          <w:sz w:val="28"/>
          <w:szCs w:val="28"/>
          <w:lang w:val="uk-UA"/>
        </w:rPr>
        <w:t>Ц</w:t>
      </w:r>
      <w:proofErr w:type="spellStart"/>
      <w:r w:rsidRPr="00F27896">
        <w:rPr>
          <w:rFonts w:ascii="Times New Roman" w:hAnsi="Times New Roman" w:cs="Times New Roman"/>
          <w:sz w:val="28"/>
          <w:szCs w:val="28"/>
        </w:rPr>
        <w:t>ільов</w:t>
      </w:r>
      <w:proofErr w:type="spellEnd"/>
      <w:r w:rsidRPr="00F27896">
        <w:rPr>
          <w:rFonts w:ascii="Times New Roman" w:hAnsi="Times New Roman" w:cs="Times New Roman"/>
          <w:sz w:val="28"/>
          <w:szCs w:val="28"/>
          <w:lang w:val="uk-UA"/>
        </w:rPr>
        <w:t xml:space="preserve">а </w:t>
      </w:r>
      <w:proofErr w:type="spellStart"/>
      <w:r w:rsidRPr="00F27896">
        <w:rPr>
          <w:rFonts w:ascii="Times New Roman" w:hAnsi="Times New Roman" w:cs="Times New Roman"/>
          <w:sz w:val="28"/>
          <w:szCs w:val="28"/>
        </w:rPr>
        <w:t>програм</w:t>
      </w:r>
      <w:proofErr w:type="spellEnd"/>
      <w:r w:rsidRPr="00F27896">
        <w:rPr>
          <w:rFonts w:ascii="Times New Roman" w:hAnsi="Times New Roman" w:cs="Times New Roman"/>
          <w:sz w:val="28"/>
          <w:szCs w:val="28"/>
          <w:lang w:val="uk-UA"/>
        </w:rPr>
        <w:t>а</w:t>
      </w:r>
      <w:r w:rsidRPr="00F27896">
        <w:rPr>
          <w:rFonts w:ascii="Times New Roman" w:hAnsi="Times New Roman" w:cs="Times New Roman"/>
          <w:sz w:val="28"/>
          <w:szCs w:val="28"/>
        </w:rPr>
        <w:t xml:space="preserve"> «</w:t>
      </w:r>
      <w:proofErr w:type="spellStart"/>
      <w:r w:rsidRPr="00F27896">
        <w:rPr>
          <w:rFonts w:ascii="Times New Roman" w:hAnsi="Times New Roman" w:cs="Times New Roman"/>
          <w:sz w:val="28"/>
          <w:szCs w:val="28"/>
        </w:rPr>
        <w:t>Питна</w:t>
      </w:r>
      <w:proofErr w:type="spellEnd"/>
      <w:r>
        <w:rPr>
          <w:rFonts w:ascii="Times New Roman" w:hAnsi="Times New Roman" w:cs="Times New Roman"/>
          <w:sz w:val="28"/>
          <w:szCs w:val="28"/>
        </w:rPr>
        <w:t xml:space="preserve"> вода </w:t>
      </w:r>
      <w:proofErr w:type="spellStart"/>
      <w:r>
        <w:rPr>
          <w:rFonts w:ascii="Times New Roman" w:hAnsi="Times New Roman" w:cs="Times New Roman"/>
          <w:sz w:val="28"/>
          <w:szCs w:val="28"/>
        </w:rPr>
        <w:t>міста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Києва</w:t>
      </w:r>
      <w:proofErr w:type="spellEnd"/>
      <w:r>
        <w:rPr>
          <w:rFonts w:ascii="Times New Roman" w:hAnsi="Times New Roman" w:cs="Times New Roman"/>
          <w:sz w:val="28"/>
          <w:szCs w:val="28"/>
        </w:rPr>
        <w:t xml:space="preserve"> на 2011–</w:t>
      </w:r>
      <w:r w:rsidRPr="00F27896">
        <w:rPr>
          <w:rFonts w:ascii="Times New Roman" w:hAnsi="Times New Roman" w:cs="Times New Roman"/>
          <w:sz w:val="28"/>
          <w:szCs w:val="28"/>
        </w:rPr>
        <w:t>2020 роки»</w:t>
      </w:r>
      <w:r>
        <w:rPr>
          <w:rFonts w:ascii="Times New Roman" w:hAnsi="Times New Roman" w:cs="Times New Roman"/>
          <w:sz w:val="28"/>
          <w:szCs w:val="28"/>
          <w:lang w:val="uk-UA"/>
        </w:rPr>
        <w:t>, затверджена р</w:t>
      </w:r>
      <w:proofErr w:type="spellStart"/>
      <w:r w:rsidRPr="00F27896">
        <w:rPr>
          <w:rFonts w:ascii="Times New Roman" w:hAnsi="Times New Roman" w:cs="Times New Roman"/>
          <w:sz w:val="28"/>
          <w:szCs w:val="28"/>
        </w:rPr>
        <w:t>ішення</w:t>
      </w:r>
      <w:proofErr w:type="spellEnd"/>
      <w:r>
        <w:rPr>
          <w:rFonts w:ascii="Times New Roman" w:hAnsi="Times New Roman" w:cs="Times New Roman"/>
          <w:sz w:val="28"/>
          <w:szCs w:val="28"/>
          <w:lang w:val="uk-UA"/>
        </w:rPr>
        <w:t>м</w:t>
      </w:r>
      <w:r w:rsidRPr="00F27896">
        <w:rPr>
          <w:rFonts w:ascii="Times New Roman" w:hAnsi="Times New Roman" w:cs="Times New Roman"/>
          <w:sz w:val="28"/>
          <w:szCs w:val="28"/>
        </w:rPr>
        <w:t xml:space="preserve"> </w:t>
      </w:r>
      <w:proofErr w:type="spellStart"/>
      <w:r w:rsidRPr="00F27896">
        <w:rPr>
          <w:rFonts w:ascii="Times New Roman" w:hAnsi="Times New Roman" w:cs="Times New Roman"/>
          <w:sz w:val="28"/>
          <w:szCs w:val="28"/>
        </w:rPr>
        <w:t>Київської</w:t>
      </w:r>
      <w:proofErr w:type="spellEnd"/>
      <w:r w:rsidRPr="00F27896">
        <w:rPr>
          <w:rFonts w:ascii="Times New Roman" w:hAnsi="Times New Roman" w:cs="Times New Roman"/>
          <w:sz w:val="28"/>
          <w:szCs w:val="28"/>
        </w:rPr>
        <w:t xml:space="preserve"> </w:t>
      </w:r>
      <w:proofErr w:type="spellStart"/>
      <w:r w:rsidRPr="00F27896">
        <w:rPr>
          <w:rFonts w:ascii="Times New Roman" w:hAnsi="Times New Roman" w:cs="Times New Roman"/>
          <w:sz w:val="28"/>
          <w:szCs w:val="28"/>
        </w:rPr>
        <w:t>міської</w:t>
      </w:r>
      <w:proofErr w:type="spellEnd"/>
      <w:r w:rsidRPr="00F27896">
        <w:rPr>
          <w:rFonts w:ascii="Times New Roman" w:hAnsi="Times New Roman" w:cs="Times New Roman"/>
          <w:sz w:val="28"/>
          <w:szCs w:val="28"/>
        </w:rPr>
        <w:t xml:space="preserve"> ради </w:t>
      </w:r>
      <w:proofErr w:type="spellStart"/>
      <w:r w:rsidRPr="00F27896">
        <w:rPr>
          <w:rFonts w:ascii="Times New Roman" w:hAnsi="Times New Roman" w:cs="Times New Roman"/>
          <w:sz w:val="28"/>
          <w:szCs w:val="28"/>
        </w:rPr>
        <w:t>від</w:t>
      </w:r>
      <w:proofErr w:type="spellEnd"/>
      <w:r w:rsidRPr="00F27896">
        <w:rPr>
          <w:rFonts w:ascii="Times New Roman" w:hAnsi="Times New Roman" w:cs="Times New Roman"/>
          <w:sz w:val="28"/>
          <w:szCs w:val="28"/>
        </w:rPr>
        <w:t xml:space="preserve"> 04.11.2010 № 220/5032</w:t>
      </w:r>
      <w:r w:rsidRPr="00F27896">
        <w:rPr>
          <w:rFonts w:ascii="Times New Roman" w:hAnsi="Times New Roman" w:cs="Times New Roman"/>
          <w:sz w:val="28"/>
          <w:szCs w:val="28"/>
          <w:lang w:val="uk-UA"/>
        </w:rPr>
        <w:t>;</w:t>
      </w:r>
    </w:p>
    <w:p w14:paraId="55BC8DFA" w14:textId="77777777" w:rsidR="00C51834" w:rsidRPr="00F27896" w:rsidRDefault="00C51834" w:rsidP="00E17C7B">
      <w:pPr>
        <w:pStyle w:val="a4"/>
        <w:numPr>
          <w:ilvl w:val="0"/>
          <w:numId w:val="1"/>
        </w:numPr>
        <w:spacing w:line="360" w:lineRule="auto"/>
        <w:ind w:left="284" w:hanging="284"/>
        <w:jc w:val="both"/>
        <w:rPr>
          <w:rFonts w:ascii="Times New Roman" w:hAnsi="Times New Roman" w:cs="Times New Roman"/>
          <w:sz w:val="28"/>
          <w:szCs w:val="28"/>
          <w:lang w:val="uk-UA"/>
        </w:rPr>
      </w:pPr>
      <w:r w:rsidRPr="00F27896">
        <w:rPr>
          <w:rFonts w:ascii="Times New Roman" w:hAnsi="Times New Roman" w:cs="Times New Roman"/>
          <w:sz w:val="28"/>
          <w:szCs w:val="28"/>
          <w:lang w:val="uk-UA"/>
        </w:rPr>
        <w:t>Концепція екологічної політики міста Києва «Екологічна страт</w:t>
      </w:r>
      <w:r>
        <w:rPr>
          <w:rFonts w:ascii="Times New Roman" w:hAnsi="Times New Roman" w:cs="Times New Roman"/>
          <w:sz w:val="28"/>
          <w:szCs w:val="28"/>
          <w:lang w:val="uk-UA"/>
        </w:rPr>
        <w:t xml:space="preserve">егія міста Києва до 2030 року», </w:t>
      </w:r>
      <w:proofErr w:type="spellStart"/>
      <w:r>
        <w:rPr>
          <w:rFonts w:ascii="Times New Roman" w:hAnsi="Times New Roman" w:cs="Times New Roman"/>
          <w:sz w:val="28"/>
          <w:szCs w:val="28"/>
          <w:lang w:val="uk-UA"/>
        </w:rPr>
        <w:t>проєкт</w:t>
      </w:r>
      <w:proofErr w:type="spellEnd"/>
      <w:r>
        <w:rPr>
          <w:rFonts w:ascii="Times New Roman" w:hAnsi="Times New Roman" w:cs="Times New Roman"/>
          <w:sz w:val="28"/>
          <w:szCs w:val="28"/>
          <w:lang w:val="uk-UA"/>
        </w:rPr>
        <w:t xml:space="preserve"> р</w:t>
      </w:r>
      <w:r w:rsidRPr="00F27896">
        <w:rPr>
          <w:rFonts w:ascii="Times New Roman" w:hAnsi="Times New Roman" w:cs="Times New Roman"/>
          <w:sz w:val="28"/>
          <w:szCs w:val="28"/>
          <w:lang w:val="uk-UA"/>
        </w:rPr>
        <w:t>ішення Київської міської ради від 12.05.2021 №08/231-1535/ПР;</w:t>
      </w:r>
    </w:p>
    <w:p w14:paraId="3D9F870A" w14:textId="77777777" w:rsidR="00C51834" w:rsidRPr="00F27896" w:rsidRDefault="00C51834" w:rsidP="00E17C7B">
      <w:pPr>
        <w:pStyle w:val="a4"/>
        <w:numPr>
          <w:ilvl w:val="0"/>
          <w:numId w:val="1"/>
        </w:numPr>
        <w:spacing w:line="360" w:lineRule="auto"/>
        <w:ind w:left="284" w:hanging="284"/>
        <w:jc w:val="both"/>
        <w:rPr>
          <w:rFonts w:ascii="Times New Roman" w:hAnsi="Times New Roman" w:cs="Times New Roman"/>
          <w:sz w:val="28"/>
          <w:szCs w:val="28"/>
          <w:lang w:val="uk-UA"/>
        </w:rPr>
      </w:pPr>
      <w:r w:rsidRPr="00F27896">
        <w:rPr>
          <w:rFonts w:ascii="Times New Roman" w:hAnsi="Times New Roman" w:cs="Times New Roman"/>
          <w:sz w:val="28"/>
          <w:szCs w:val="28"/>
          <w:lang w:val="uk-UA"/>
        </w:rPr>
        <w:t>Міська цільова програма «Здоров’я киян» на 2020-2022 роки</w:t>
      </w:r>
      <w:r>
        <w:rPr>
          <w:rFonts w:ascii="Times New Roman" w:hAnsi="Times New Roman" w:cs="Times New Roman"/>
          <w:sz w:val="28"/>
          <w:szCs w:val="28"/>
          <w:lang w:val="uk-UA"/>
        </w:rPr>
        <w:t>, затверджена р</w:t>
      </w:r>
      <w:r w:rsidRPr="00F27896">
        <w:rPr>
          <w:rFonts w:ascii="Times New Roman" w:hAnsi="Times New Roman" w:cs="Times New Roman"/>
          <w:sz w:val="28"/>
          <w:szCs w:val="28"/>
          <w:lang w:val="uk-UA"/>
        </w:rPr>
        <w:t>ішення</w:t>
      </w:r>
      <w:r>
        <w:rPr>
          <w:rFonts w:ascii="Times New Roman" w:hAnsi="Times New Roman" w:cs="Times New Roman"/>
          <w:sz w:val="28"/>
          <w:szCs w:val="28"/>
          <w:lang w:val="uk-UA"/>
        </w:rPr>
        <w:t>м</w:t>
      </w:r>
      <w:r w:rsidRPr="00F27896">
        <w:rPr>
          <w:rFonts w:ascii="Times New Roman" w:hAnsi="Times New Roman" w:cs="Times New Roman"/>
          <w:sz w:val="28"/>
          <w:szCs w:val="28"/>
          <w:lang w:val="uk-UA"/>
        </w:rPr>
        <w:t xml:space="preserve"> Київської міської ради від 12.12.2019 №450/8023;</w:t>
      </w:r>
    </w:p>
    <w:p w14:paraId="2C0C4E98" w14:textId="77777777" w:rsidR="00C51834" w:rsidRPr="00F27896" w:rsidRDefault="00C51834" w:rsidP="00E17C7B">
      <w:pPr>
        <w:pStyle w:val="a4"/>
        <w:numPr>
          <w:ilvl w:val="0"/>
          <w:numId w:val="1"/>
        </w:numPr>
        <w:spacing w:line="360" w:lineRule="auto"/>
        <w:ind w:left="284" w:hanging="284"/>
        <w:jc w:val="both"/>
        <w:rPr>
          <w:rFonts w:ascii="Times New Roman" w:hAnsi="Times New Roman" w:cs="Times New Roman"/>
          <w:sz w:val="28"/>
          <w:szCs w:val="28"/>
          <w:lang w:val="uk-UA"/>
        </w:rPr>
      </w:pPr>
      <w:r w:rsidRPr="00F27896">
        <w:rPr>
          <w:rFonts w:ascii="Times New Roman" w:hAnsi="Times New Roman" w:cs="Times New Roman"/>
          <w:sz w:val="28"/>
          <w:szCs w:val="28"/>
          <w:lang w:val="uk-UA"/>
        </w:rPr>
        <w:t>Комплексна міська цільова програма екологічного благополуччя міста Києва на 2019-2021 роки</w:t>
      </w:r>
      <w:r>
        <w:rPr>
          <w:rFonts w:ascii="Times New Roman" w:hAnsi="Times New Roman" w:cs="Times New Roman"/>
          <w:sz w:val="28"/>
          <w:szCs w:val="28"/>
          <w:lang w:val="uk-UA"/>
        </w:rPr>
        <w:t>, затверджена р</w:t>
      </w:r>
      <w:r w:rsidRPr="00F27896">
        <w:rPr>
          <w:rFonts w:ascii="Times New Roman" w:hAnsi="Times New Roman" w:cs="Times New Roman"/>
          <w:sz w:val="28"/>
          <w:szCs w:val="28"/>
          <w:lang w:val="uk-UA"/>
        </w:rPr>
        <w:t>ішення</w:t>
      </w:r>
      <w:r>
        <w:rPr>
          <w:rFonts w:ascii="Times New Roman" w:hAnsi="Times New Roman" w:cs="Times New Roman"/>
          <w:sz w:val="28"/>
          <w:szCs w:val="28"/>
          <w:lang w:val="uk-UA"/>
        </w:rPr>
        <w:t>м</w:t>
      </w:r>
      <w:r w:rsidRPr="00F27896">
        <w:rPr>
          <w:rFonts w:ascii="Times New Roman" w:hAnsi="Times New Roman" w:cs="Times New Roman"/>
          <w:sz w:val="28"/>
          <w:szCs w:val="28"/>
          <w:lang w:val="uk-UA"/>
        </w:rPr>
        <w:t xml:space="preserve"> Київської міської ради </w:t>
      </w:r>
      <w:r>
        <w:rPr>
          <w:rFonts w:ascii="Times New Roman" w:hAnsi="Times New Roman" w:cs="Times New Roman"/>
          <w:sz w:val="28"/>
          <w:szCs w:val="28"/>
          <w:lang w:val="uk-UA"/>
        </w:rPr>
        <w:br/>
      </w:r>
      <w:r w:rsidRPr="00F27896">
        <w:rPr>
          <w:rFonts w:ascii="Times New Roman" w:hAnsi="Times New Roman" w:cs="Times New Roman"/>
          <w:sz w:val="28"/>
          <w:szCs w:val="28"/>
          <w:lang w:val="uk-UA"/>
        </w:rPr>
        <w:t>від 18.12.2018 №469/6520;</w:t>
      </w:r>
    </w:p>
    <w:p w14:paraId="6F2FED64" w14:textId="77777777" w:rsidR="00C51834" w:rsidRPr="00F27896" w:rsidRDefault="00C51834" w:rsidP="00E17C7B">
      <w:pPr>
        <w:pStyle w:val="a4"/>
        <w:numPr>
          <w:ilvl w:val="0"/>
          <w:numId w:val="1"/>
        </w:numPr>
        <w:spacing w:line="360" w:lineRule="auto"/>
        <w:ind w:left="284" w:hanging="284"/>
        <w:jc w:val="both"/>
        <w:rPr>
          <w:rFonts w:ascii="Times New Roman" w:hAnsi="Times New Roman" w:cs="Times New Roman"/>
          <w:sz w:val="28"/>
          <w:szCs w:val="28"/>
          <w:lang w:val="uk-UA"/>
        </w:rPr>
      </w:pPr>
      <w:r w:rsidRPr="00F27896">
        <w:rPr>
          <w:rFonts w:ascii="Times New Roman" w:hAnsi="Times New Roman" w:cs="Times New Roman"/>
          <w:sz w:val="28"/>
          <w:szCs w:val="28"/>
          <w:lang w:val="uk-UA"/>
        </w:rPr>
        <w:t>Програма економіч</w:t>
      </w:r>
      <w:r>
        <w:rPr>
          <w:rFonts w:ascii="Times New Roman" w:hAnsi="Times New Roman" w:cs="Times New Roman"/>
          <w:sz w:val="28"/>
          <w:szCs w:val="28"/>
          <w:lang w:val="uk-UA"/>
        </w:rPr>
        <w:t>н</w:t>
      </w:r>
      <w:r w:rsidRPr="00F27896">
        <w:rPr>
          <w:rFonts w:ascii="Times New Roman" w:hAnsi="Times New Roman" w:cs="Times New Roman"/>
          <w:sz w:val="28"/>
          <w:szCs w:val="28"/>
          <w:lang w:val="uk-UA"/>
        </w:rPr>
        <w:t>ого та соціального розвитку на 2021-2023 роки</w:t>
      </w:r>
      <w:r>
        <w:rPr>
          <w:rFonts w:ascii="Times New Roman" w:hAnsi="Times New Roman" w:cs="Times New Roman"/>
          <w:sz w:val="28"/>
          <w:szCs w:val="28"/>
          <w:lang w:val="uk-UA"/>
        </w:rPr>
        <w:t>, затверджена р</w:t>
      </w:r>
      <w:r w:rsidRPr="00F27896">
        <w:rPr>
          <w:rFonts w:ascii="Times New Roman" w:hAnsi="Times New Roman" w:cs="Times New Roman"/>
          <w:sz w:val="28"/>
          <w:szCs w:val="28"/>
          <w:lang w:val="uk-UA"/>
        </w:rPr>
        <w:t>ішення</w:t>
      </w:r>
      <w:r>
        <w:rPr>
          <w:rFonts w:ascii="Times New Roman" w:hAnsi="Times New Roman" w:cs="Times New Roman"/>
          <w:sz w:val="28"/>
          <w:szCs w:val="28"/>
          <w:lang w:val="uk-UA"/>
        </w:rPr>
        <w:t>м</w:t>
      </w:r>
      <w:r w:rsidRPr="00F27896">
        <w:rPr>
          <w:rFonts w:ascii="Times New Roman" w:hAnsi="Times New Roman" w:cs="Times New Roman"/>
          <w:sz w:val="28"/>
          <w:szCs w:val="28"/>
          <w:lang w:val="uk-UA"/>
        </w:rPr>
        <w:t xml:space="preserve"> Киї</w:t>
      </w:r>
      <w:r>
        <w:rPr>
          <w:rFonts w:ascii="Times New Roman" w:hAnsi="Times New Roman" w:cs="Times New Roman"/>
          <w:sz w:val="28"/>
          <w:szCs w:val="28"/>
          <w:lang w:val="uk-UA"/>
        </w:rPr>
        <w:t>вської міської ради від 24.12.2020</w:t>
      </w:r>
      <w:r w:rsidRPr="00F27896">
        <w:rPr>
          <w:rFonts w:ascii="Times New Roman" w:hAnsi="Times New Roman" w:cs="Times New Roman"/>
          <w:sz w:val="28"/>
          <w:szCs w:val="28"/>
          <w:lang w:val="uk-UA"/>
        </w:rPr>
        <w:t xml:space="preserve"> № 23/23;</w:t>
      </w:r>
    </w:p>
    <w:p w14:paraId="1CB2FCCE" w14:textId="77777777" w:rsidR="00C51834" w:rsidRPr="00551B47" w:rsidRDefault="00C51834" w:rsidP="00E17C7B">
      <w:pPr>
        <w:pStyle w:val="a4"/>
        <w:numPr>
          <w:ilvl w:val="0"/>
          <w:numId w:val="1"/>
        </w:numPr>
        <w:spacing w:line="360" w:lineRule="auto"/>
        <w:ind w:left="284" w:hanging="284"/>
        <w:jc w:val="both"/>
        <w:rPr>
          <w:rFonts w:ascii="Times New Roman" w:hAnsi="Times New Roman" w:cs="Times New Roman"/>
          <w:sz w:val="28"/>
          <w:szCs w:val="28"/>
          <w:lang w:val="uk-UA"/>
        </w:rPr>
      </w:pPr>
      <w:r w:rsidRPr="00551B47">
        <w:rPr>
          <w:rFonts w:ascii="Times New Roman" w:hAnsi="Times New Roman" w:cs="Times New Roman"/>
          <w:sz w:val="28"/>
          <w:szCs w:val="28"/>
          <w:lang w:val="uk-UA"/>
        </w:rPr>
        <w:t>Комплексна цільова програма підвищення енергоефективності та розвитку житлово-комунальної інфраструктури міста Києва на 2021-2025 роки, затверджена рішенням Київської міської ради від 27.05.2021 № 1241/1282.</w:t>
      </w:r>
    </w:p>
    <w:p w14:paraId="19993ED5" w14:textId="77777777" w:rsidR="00AB1D4A" w:rsidRDefault="00AB1D4A" w:rsidP="00E17C7B">
      <w:pPr>
        <w:tabs>
          <w:tab w:val="left" w:pos="1134"/>
          <w:tab w:val="left" w:pos="1276"/>
        </w:tabs>
        <w:spacing w:line="360" w:lineRule="auto"/>
        <w:ind w:firstLine="709"/>
        <w:contextualSpacing/>
        <w:rPr>
          <w:rFonts w:ascii="Times New Roman" w:hAnsi="Times New Roman" w:cs="Times New Roman"/>
          <w:b/>
          <w:sz w:val="28"/>
          <w:szCs w:val="28"/>
          <w:lang w:val="uk-UA"/>
        </w:rPr>
      </w:pPr>
    </w:p>
    <w:p w14:paraId="270C3C9C" w14:textId="77777777" w:rsidR="00FD4517" w:rsidRDefault="009A2480" w:rsidP="00DF74BC">
      <w:pPr>
        <w:tabs>
          <w:tab w:val="left" w:pos="1134"/>
          <w:tab w:val="left" w:pos="1276"/>
        </w:tabs>
        <w:spacing w:line="360" w:lineRule="auto"/>
        <w:ind w:firstLine="709"/>
        <w:contextualSpacing/>
        <w:rPr>
          <w:rFonts w:ascii="Times New Roman" w:hAnsi="Times New Roman" w:cs="Times New Roman"/>
          <w:b/>
          <w:sz w:val="28"/>
          <w:szCs w:val="28"/>
          <w:lang w:val="uk-UA"/>
        </w:rPr>
      </w:pPr>
      <w:r w:rsidRPr="00C51834">
        <w:rPr>
          <w:rFonts w:ascii="Times New Roman" w:hAnsi="Times New Roman" w:cs="Times New Roman"/>
          <w:b/>
          <w:sz w:val="28"/>
          <w:szCs w:val="28"/>
          <w:lang w:val="uk-UA"/>
        </w:rPr>
        <w:t>1.2</w:t>
      </w:r>
      <w:r w:rsidRPr="00C51834">
        <w:rPr>
          <w:rFonts w:ascii="Times New Roman" w:hAnsi="Times New Roman" w:cs="Times New Roman"/>
          <w:b/>
          <w:sz w:val="28"/>
          <w:szCs w:val="28"/>
          <w:lang w:val="uk-UA"/>
        </w:rPr>
        <w:tab/>
      </w:r>
      <w:r w:rsidRPr="00C51834">
        <w:rPr>
          <w:rFonts w:ascii="Times New Roman" w:hAnsi="Times New Roman" w:cs="Times New Roman"/>
          <w:b/>
          <w:sz w:val="28"/>
          <w:szCs w:val="28"/>
          <w:lang w:val="uk-UA"/>
        </w:rPr>
        <w:tab/>
        <w:t>Зв’язок з документами державного планування України</w:t>
      </w:r>
    </w:p>
    <w:p w14:paraId="1B7DEE3D" w14:textId="77777777" w:rsidR="00C51834" w:rsidRDefault="00C51834" w:rsidP="00DF74BC">
      <w:pPr>
        <w:spacing w:line="360" w:lineRule="auto"/>
        <w:ind w:firstLine="709"/>
        <w:contextualSpacing/>
        <w:jc w:val="both"/>
        <w:rPr>
          <w:rFonts w:ascii="Times New Roman" w:hAnsi="Times New Roman" w:cs="Times New Roman"/>
          <w:sz w:val="28"/>
          <w:szCs w:val="28"/>
          <w:lang w:val="uk-UA"/>
        </w:rPr>
      </w:pPr>
      <w:r w:rsidRPr="00C51834">
        <w:rPr>
          <w:rFonts w:ascii="Times New Roman" w:hAnsi="Times New Roman" w:cs="Times New Roman"/>
          <w:sz w:val="28"/>
          <w:szCs w:val="28"/>
          <w:lang w:val="uk-UA"/>
        </w:rPr>
        <w:t>Розроблення Схем</w:t>
      </w:r>
      <w:r>
        <w:rPr>
          <w:rFonts w:ascii="Times New Roman" w:hAnsi="Times New Roman" w:cs="Times New Roman"/>
          <w:sz w:val="28"/>
          <w:szCs w:val="28"/>
          <w:lang w:val="uk-UA"/>
        </w:rPr>
        <w:t>и</w:t>
      </w:r>
      <w:r w:rsidRPr="00C51834">
        <w:rPr>
          <w:rFonts w:ascii="Times New Roman" w:hAnsi="Times New Roman" w:cs="Times New Roman"/>
          <w:sz w:val="28"/>
          <w:szCs w:val="28"/>
          <w:lang w:val="uk-UA"/>
        </w:rPr>
        <w:t xml:space="preserve"> оптимізації систем водопостачання та водовідведення</w:t>
      </w:r>
      <w:r>
        <w:rPr>
          <w:rFonts w:ascii="Times New Roman" w:hAnsi="Times New Roman" w:cs="Times New Roman"/>
          <w:sz w:val="28"/>
          <w:szCs w:val="28"/>
          <w:lang w:val="uk-UA"/>
        </w:rPr>
        <w:t xml:space="preserve"> м. Києва</w:t>
      </w:r>
      <w:r w:rsidRPr="00C51834">
        <w:rPr>
          <w:rFonts w:ascii="Times New Roman" w:hAnsi="Times New Roman" w:cs="Times New Roman"/>
          <w:sz w:val="28"/>
          <w:szCs w:val="28"/>
          <w:lang w:val="uk-UA"/>
        </w:rPr>
        <w:t xml:space="preserve"> має зв’язок та узгоджується з іншими документами державного планування </w:t>
      </w:r>
      <w:r>
        <w:rPr>
          <w:rFonts w:ascii="Times New Roman" w:hAnsi="Times New Roman" w:cs="Times New Roman"/>
          <w:sz w:val="28"/>
          <w:szCs w:val="28"/>
          <w:lang w:val="uk-UA"/>
        </w:rPr>
        <w:t>України</w:t>
      </w:r>
      <w:r w:rsidRPr="00C51834">
        <w:rPr>
          <w:rFonts w:ascii="Times New Roman" w:hAnsi="Times New Roman" w:cs="Times New Roman"/>
          <w:sz w:val="28"/>
          <w:szCs w:val="28"/>
          <w:lang w:val="uk-UA"/>
        </w:rPr>
        <w:t>, а саме:</w:t>
      </w:r>
    </w:p>
    <w:p w14:paraId="49294B2A" w14:textId="77777777" w:rsidR="00C51834" w:rsidRDefault="00C51834" w:rsidP="00DF74BC">
      <w:pPr>
        <w:pStyle w:val="a4"/>
        <w:numPr>
          <w:ilvl w:val="0"/>
          <w:numId w:val="1"/>
        </w:numPr>
        <w:spacing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стратегія регіонального розвитку на 2021-2027 роки, затверджена постановою Кабінету Міністрів України </w:t>
      </w:r>
      <w:r w:rsidRPr="0034380C">
        <w:rPr>
          <w:rFonts w:ascii="Times New Roman" w:hAnsi="Times New Roman" w:cs="Times New Roman"/>
          <w:sz w:val="28"/>
          <w:szCs w:val="28"/>
          <w:lang w:val="uk-UA"/>
        </w:rPr>
        <w:t xml:space="preserve">від </w:t>
      </w:r>
      <w:r>
        <w:rPr>
          <w:rFonts w:ascii="Times New Roman" w:hAnsi="Times New Roman" w:cs="Times New Roman"/>
          <w:sz w:val="28"/>
          <w:szCs w:val="28"/>
          <w:lang w:val="uk-UA"/>
        </w:rPr>
        <w:t>0</w:t>
      </w:r>
      <w:r w:rsidRPr="0034380C">
        <w:rPr>
          <w:rFonts w:ascii="Times New Roman" w:hAnsi="Times New Roman" w:cs="Times New Roman"/>
          <w:sz w:val="28"/>
          <w:szCs w:val="28"/>
          <w:lang w:val="uk-UA"/>
        </w:rPr>
        <w:t>5</w:t>
      </w:r>
      <w:r>
        <w:rPr>
          <w:rFonts w:ascii="Times New Roman" w:hAnsi="Times New Roman" w:cs="Times New Roman"/>
          <w:sz w:val="28"/>
          <w:szCs w:val="28"/>
          <w:lang w:val="uk-UA"/>
        </w:rPr>
        <w:t>.08.</w:t>
      </w:r>
      <w:r w:rsidRPr="0034380C">
        <w:rPr>
          <w:rFonts w:ascii="Times New Roman" w:hAnsi="Times New Roman" w:cs="Times New Roman"/>
          <w:sz w:val="28"/>
          <w:szCs w:val="28"/>
          <w:lang w:val="uk-UA"/>
        </w:rPr>
        <w:t>2020 № 695</w:t>
      </w:r>
      <w:r>
        <w:rPr>
          <w:rFonts w:ascii="Times New Roman" w:hAnsi="Times New Roman" w:cs="Times New Roman"/>
          <w:sz w:val="28"/>
          <w:szCs w:val="28"/>
          <w:lang w:val="uk-UA"/>
        </w:rPr>
        <w:t>;</w:t>
      </w:r>
    </w:p>
    <w:p w14:paraId="50355C27" w14:textId="77777777" w:rsidR="00C51834" w:rsidRDefault="00C51834" w:rsidP="00DF74BC">
      <w:pPr>
        <w:pStyle w:val="a4"/>
        <w:numPr>
          <w:ilvl w:val="0"/>
          <w:numId w:val="1"/>
        </w:numPr>
        <w:spacing w:line="360" w:lineRule="auto"/>
        <w:ind w:left="284" w:hanging="284"/>
        <w:jc w:val="both"/>
        <w:rPr>
          <w:rFonts w:ascii="Times New Roman" w:hAnsi="Times New Roman" w:cs="Times New Roman"/>
          <w:sz w:val="28"/>
          <w:szCs w:val="28"/>
          <w:lang w:val="uk-UA"/>
        </w:rPr>
      </w:pPr>
      <w:r w:rsidRPr="007C7195">
        <w:rPr>
          <w:rFonts w:ascii="Times New Roman" w:hAnsi="Times New Roman" w:cs="Times New Roman"/>
          <w:sz w:val="28"/>
          <w:szCs w:val="28"/>
          <w:lang w:val="uk-UA"/>
        </w:rPr>
        <w:t>Основні засади (стратегі</w:t>
      </w:r>
      <w:r>
        <w:rPr>
          <w:rFonts w:ascii="Times New Roman" w:hAnsi="Times New Roman" w:cs="Times New Roman"/>
          <w:sz w:val="28"/>
          <w:szCs w:val="28"/>
          <w:lang w:val="uk-UA"/>
        </w:rPr>
        <w:t>я</w:t>
      </w:r>
      <w:r w:rsidRPr="007C7195">
        <w:rPr>
          <w:rFonts w:ascii="Times New Roman" w:hAnsi="Times New Roman" w:cs="Times New Roman"/>
          <w:sz w:val="28"/>
          <w:szCs w:val="28"/>
          <w:lang w:val="uk-UA"/>
        </w:rPr>
        <w:t>) державної екологічної політики України на період до 2030 року</w:t>
      </w:r>
      <w:r>
        <w:rPr>
          <w:rFonts w:ascii="Times New Roman" w:hAnsi="Times New Roman" w:cs="Times New Roman"/>
          <w:sz w:val="28"/>
          <w:szCs w:val="28"/>
          <w:lang w:val="uk-UA"/>
        </w:rPr>
        <w:t xml:space="preserve">», затверджені Законом України </w:t>
      </w:r>
      <w:r w:rsidRPr="00E87B16">
        <w:rPr>
          <w:rFonts w:ascii="Times New Roman" w:hAnsi="Times New Roman" w:cs="Times New Roman"/>
          <w:sz w:val="28"/>
          <w:szCs w:val="28"/>
          <w:lang w:val="uk-UA"/>
        </w:rPr>
        <w:t xml:space="preserve">від 28.02.2019 </w:t>
      </w:r>
      <w:r>
        <w:rPr>
          <w:rFonts w:ascii="Times New Roman" w:hAnsi="Times New Roman" w:cs="Times New Roman"/>
          <w:sz w:val="28"/>
          <w:szCs w:val="28"/>
          <w:lang w:val="uk-UA"/>
        </w:rPr>
        <w:br/>
      </w:r>
      <w:r w:rsidRPr="00E87B16">
        <w:rPr>
          <w:rFonts w:ascii="Times New Roman" w:hAnsi="Times New Roman" w:cs="Times New Roman"/>
          <w:sz w:val="28"/>
          <w:szCs w:val="28"/>
          <w:lang w:val="uk-UA"/>
        </w:rPr>
        <w:t>№ 2697-VIII</w:t>
      </w:r>
      <w:r>
        <w:rPr>
          <w:rFonts w:ascii="Times New Roman" w:hAnsi="Times New Roman" w:cs="Times New Roman"/>
          <w:sz w:val="28"/>
          <w:szCs w:val="28"/>
          <w:lang w:val="uk-UA"/>
        </w:rPr>
        <w:t>;</w:t>
      </w:r>
    </w:p>
    <w:p w14:paraId="2A1D3277" w14:textId="77777777" w:rsidR="00C51834" w:rsidRPr="007C7195" w:rsidRDefault="00C51834" w:rsidP="00DF74BC">
      <w:pPr>
        <w:pStyle w:val="a4"/>
        <w:numPr>
          <w:ilvl w:val="0"/>
          <w:numId w:val="1"/>
        </w:numPr>
        <w:spacing w:line="360" w:lineRule="auto"/>
        <w:ind w:left="284" w:hanging="284"/>
        <w:jc w:val="both"/>
        <w:rPr>
          <w:rFonts w:ascii="Times New Roman" w:hAnsi="Times New Roman" w:cs="Times New Roman"/>
          <w:sz w:val="28"/>
          <w:szCs w:val="28"/>
          <w:lang w:val="uk-UA"/>
        </w:rPr>
      </w:pPr>
      <w:r w:rsidRPr="007C7195">
        <w:rPr>
          <w:rFonts w:ascii="Times New Roman" w:hAnsi="Times New Roman" w:cs="Times New Roman"/>
          <w:sz w:val="28"/>
          <w:szCs w:val="28"/>
          <w:lang w:val="uk-UA"/>
        </w:rPr>
        <w:t>Концепці</w:t>
      </w:r>
      <w:r>
        <w:rPr>
          <w:rFonts w:ascii="Times New Roman" w:hAnsi="Times New Roman" w:cs="Times New Roman"/>
          <w:sz w:val="28"/>
          <w:szCs w:val="28"/>
          <w:lang w:val="uk-UA"/>
        </w:rPr>
        <w:t>я</w:t>
      </w:r>
      <w:r w:rsidRPr="007C7195">
        <w:rPr>
          <w:rFonts w:ascii="Times New Roman" w:hAnsi="Times New Roman" w:cs="Times New Roman"/>
          <w:sz w:val="28"/>
          <w:szCs w:val="28"/>
          <w:lang w:val="uk-UA"/>
        </w:rPr>
        <w:t xml:space="preserve"> Загальнодержавної цільової соціальної програ</w:t>
      </w:r>
      <w:r>
        <w:rPr>
          <w:rFonts w:ascii="Times New Roman" w:hAnsi="Times New Roman" w:cs="Times New Roman"/>
          <w:sz w:val="28"/>
          <w:szCs w:val="28"/>
          <w:lang w:val="uk-UA"/>
        </w:rPr>
        <w:t xml:space="preserve">ми «Питна вода України» на 2022 – </w:t>
      </w:r>
      <w:r w:rsidRPr="007C7195">
        <w:rPr>
          <w:rFonts w:ascii="Times New Roman" w:hAnsi="Times New Roman" w:cs="Times New Roman"/>
          <w:sz w:val="28"/>
          <w:szCs w:val="28"/>
          <w:lang w:val="uk-UA"/>
        </w:rPr>
        <w:t>2026 роки</w:t>
      </w:r>
      <w:r>
        <w:rPr>
          <w:rFonts w:ascii="Times New Roman" w:hAnsi="Times New Roman" w:cs="Times New Roman"/>
          <w:sz w:val="28"/>
          <w:szCs w:val="28"/>
          <w:lang w:val="uk-UA"/>
        </w:rPr>
        <w:t xml:space="preserve">, схвалена </w:t>
      </w:r>
      <w:r w:rsidRPr="007C7195">
        <w:rPr>
          <w:rFonts w:ascii="Times New Roman" w:hAnsi="Times New Roman" w:cs="Times New Roman"/>
          <w:sz w:val="28"/>
          <w:szCs w:val="28"/>
          <w:lang w:val="uk-UA"/>
        </w:rPr>
        <w:t>розпорядження</w:t>
      </w:r>
      <w:r>
        <w:rPr>
          <w:rFonts w:ascii="Times New Roman" w:hAnsi="Times New Roman" w:cs="Times New Roman"/>
          <w:sz w:val="28"/>
          <w:szCs w:val="28"/>
          <w:lang w:val="uk-UA"/>
        </w:rPr>
        <w:t>м</w:t>
      </w:r>
      <w:r w:rsidRPr="007C7195">
        <w:rPr>
          <w:rFonts w:ascii="Times New Roman" w:hAnsi="Times New Roman" w:cs="Times New Roman"/>
          <w:sz w:val="28"/>
          <w:szCs w:val="28"/>
          <w:lang w:val="uk-UA"/>
        </w:rPr>
        <w:t xml:space="preserve"> Кабінету Міністрів України від 28.04.2021 № 388-р;</w:t>
      </w:r>
    </w:p>
    <w:p w14:paraId="3D25C118" w14:textId="77777777" w:rsidR="00C51834" w:rsidRDefault="00C51834" w:rsidP="00DF74BC">
      <w:pPr>
        <w:pStyle w:val="a4"/>
        <w:numPr>
          <w:ilvl w:val="0"/>
          <w:numId w:val="1"/>
        </w:numPr>
        <w:spacing w:line="36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7C7195">
        <w:rPr>
          <w:rFonts w:ascii="Times New Roman" w:hAnsi="Times New Roman" w:cs="Times New Roman"/>
          <w:sz w:val="28"/>
          <w:szCs w:val="28"/>
          <w:lang w:val="uk-UA"/>
        </w:rPr>
        <w:t>агальнодержавн</w:t>
      </w:r>
      <w:r>
        <w:rPr>
          <w:rFonts w:ascii="Times New Roman" w:hAnsi="Times New Roman" w:cs="Times New Roman"/>
          <w:sz w:val="28"/>
          <w:szCs w:val="28"/>
          <w:lang w:val="uk-UA"/>
        </w:rPr>
        <w:t>а</w:t>
      </w:r>
      <w:r w:rsidRPr="007C7195">
        <w:rPr>
          <w:rFonts w:ascii="Times New Roman" w:hAnsi="Times New Roman" w:cs="Times New Roman"/>
          <w:sz w:val="28"/>
          <w:szCs w:val="28"/>
          <w:lang w:val="uk-UA"/>
        </w:rPr>
        <w:t xml:space="preserve"> цільов</w:t>
      </w:r>
      <w:r>
        <w:rPr>
          <w:rFonts w:ascii="Times New Roman" w:hAnsi="Times New Roman" w:cs="Times New Roman"/>
          <w:sz w:val="28"/>
          <w:szCs w:val="28"/>
          <w:lang w:val="uk-UA"/>
        </w:rPr>
        <w:t>а</w:t>
      </w:r>
      <w:r w:rsidRPr="007C7195">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 xml:space="preserve">а «Питна вода України» на 2011 – </w:t>
      </w:r>
      <w:r>
        <w:rPr>
          <w:rFonts w:ascii="Times New Roman" w:hAnsi="Times New Roman" w:cs="Times New Roman"/>
          <w:sz w:val="28"/>
          <w:szCs w:val="28"/>
          <w:lang w:val="uk-UA"/>
        </w:rPr>
        <w:br/>
      </w:r>
      <w:r w:rsidRPr="007C7195">
        <w:rPr>
          <w:rFonts w:ascii="Times New Roman" w:hAnsi="Times New Roman" w:cs="Times New Roman"/>
          <w:sz w:val="28"/>
          <w:szCs w:val="28"/>
          <w:lang w:val="uk-UA"/>
        </w:rPr>
        <w:t>2020 роки</w:t>
      </w:r>
      <w:r>
        <w:rPr>
          <w:rFonts w:ascii="Times New Roman" w:hAnsi="Times New Roman" w:cs="Times New Roman"/>
          <w:sz w:val="28"/>
          <w:szCs w:val="28"/>
          <w:lang w:val="uk-UA"/>
        </w:rPr>
        <w:t xml:space="preserve">, затверджена Законом України </w:t>
      </w:r>
      <w:r w:rsidRPr="00E87B16">
        <w:rPr>
          <w:rFonts w:ascii="Times New Roman" w:hAnsi="Times New Roman" w:cs="Times New Roman"/>
          <w:sz w:val="28"/>
          <w:szCs w:val="28"/>
          <w:lang w:val="uk-UA"/>
        </w:rPr>
        <w:t>від 03.03.2005 № 2455-IV</w:t>
      </w:r>
      <w:r w:rsidRPr="007C7195">
        <w:rPr>
          <w:rFonts w:ascii="Times New Roman" w:hAnsi="Times New Roman" w:cs="Times New Roman"/>
          <w:sz w:val="28"/>
          <w:szCs w:val="28"/>
          <w:lang w:val="uk-UA"/>
        </w:rPr>
        <w:t xml:space="preserve">. </w:t>
      </w:r>
    </w:p>
    <w:p w14:paraId="6C6D8298" w14:textId="77777777" w:rsidR="00F07574" w:rsidRDefault="00F07574" w:rsidP="00DF74BC">
      <w:pPr>
        <w:tabs>
          <w:tab w:val="left" w:pos="1134"/>
          <w:tab w:val="left" w:pos="1276"/>
        </w:tabs>
        <w:spacing w:line="360" w:lineRule="auto"/>
        <w:ind w:firstLine="709"/>
        <w:contextualSpacing/>
        <w:rPr>
          <w:rFonts w:ascii="Times New Roman" w:hAnsi="Times New Roman" w:cs="Times New Roman"/>
          <w:b/>
          <w:sz w:val="28"/>
          <w:szCs w:val="28"/>
          <w:lang w:val="uk-UA"/>
        </w:rPr>
      </w:pPr>
      <w:r>
        <w:rPr>
          <w:rFonts w:ascii="Times New Roman" w:hAnsi="Times New Roman" w:cs="Times New Roman"/>
          <w:b/>
          <w:sz w:val="28"/>
          <w:szCs w:val="28"/>
          <w:lang w:val="uk-UA"/>
        </w:rPr>
        <w:t xml:space="preserve">1.3 </w:t>
      </w:r>
      <w:r w:rsidR="00440CB3">
        <w:rPr>
          <w:rFonts w:ascii="Times New Roman" w:hAnsi="Times New Roman" w:cs="Times New Roman"/>
          <w:b/>
          <w:sz w:val="28"/>
          <w:szCs w:val="28"/>
          <w:lang w:val="uk-UA"/>
        </w:rPr>
        <w:t>Зміст та основні напрямки заходів Схеми</w:t>
      </w:r>
      <w:r w:rsidR="00440CB3" w:rsidRPr="00440CB3">
        <w:t xml:space="preserve"> </w:t>
      </w:r>
      <w:r w:rsidR="00440CB3" w:rsidRPr="00440CB3">
        <w:rPr>
          <w:rFonts w:ascii="Times New Roman" w:hAnsi="Times New Roman" w:cs="Times New Roman"/>
          <w:b/>
          <w:sz w:val="28"/>
          <w:szCs w:val="28"/>
          <w:lang w:val="uk-UA"/>
        </w:rPr>
        <w:t>оптимізації систем водопостачання та водовідведення м. Києва</w:t>
      </w:r>
    </w:p>
    <w:p w14:paraId="4037E8FF" w14:textId="77777777" w:rsidR="00440CB3" w:rsidRPr="006A7BB3" w:rsidRDefault="00440C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 xml:space="preserve">Схема оптимізації розроблена на основі </w:t>
      </w:r>
      <w:r w:rsidR="006A7BB3">
        <w:rPr>
          <w:rFonts w:ascii="Times New Roman" w:hAnsi="Times New Roman" w:cs="Times New Roman"/>
          <w:sz w:val="28"/>
          <w:szCs w:val="28"/>
          <w:lang w:val="uk-UA"/>
        </w:rPr>
        <w:t>Н</w:t>
      </w:r>
      <w:r w:rsidRPr="006A7BB3">
        <w:rPr>
          <w:rFonts w:ascii="Times New Roman" w:hAnsi="Times New Roman" w:cs="Times New Roman"/>
          <w:sz w:val="28"/>
          <w:szCs w:val="28"/>
          <w:lang w:val="uk-UA"/>
        </w:rPr>
        <w:t xml:space="preserve">ауково-технічних </w:t>
      </w:r>
      <w:r w:rsidR="006A7BB3">
        <w:rPr>
          <w:rFonts w:ascii="Times New Roman" w:hAnsi="Times New Roman" w:cs="Times New Roman"/>
          <w:sz w:val="28"/>
          <w:szCs w:val="28"/>
          <w:lang w:val="uk-UA"/>
        </w:rPr>
        <w:t>з</w:t>
      </w:r>
      <w:r w:rsidRPr="006A7BB3">
        <w:rPr>
          <w:rFonts w:ascii="Times New Roman" w:hAnsi="Times New Roman" w:cs="Times New Roman"/>
          <w:sz w:val="28"/>
          <w:szCs w:val="28"/>
          <w:lang w:val="uk-UA"/>
        </w:rPr>
        <w:t>вітів Державн</w:t>
      </w:r>
      <w:r w:rsidR="006A7BB3">
        <w:rPr>
          <w:rFonts w:ascii="Times New Roman" w:hAnsi="Times New Roman" w:cs="Times New Roman"/>
          <w:sz w:val="28"/>
          <w:szCs w:val="28"/>
          <w:lang w:val="uk-UA"/>
        </w:rPr>
        <w:t>ого</w:t>
      </w:r>
      <w:r w:rsidRPr="006A7BB3">
        <w:rPr>
          <w:rFonts w:ascii="Times New Roman" w:hAnsi="Times New Roman" w:cs="Times New Roman"/>
          <w:sz w:val="28"/>
          <w:szCs w:val="28"/>
          <w:lang w:val="uk-UA"/>
        </w:rPr>
        <w:t xml:space="preserve"> підприємств</w:t>
      </w:r>
      <w:r w:rsidR="006A7BB3">
        <w:rPr>
          <w:rFonts w:ascii="Times New Roman" w:hAnsi="Times New Roman" w:cs="Times New Roman"/>
          <w:sz w:val="28"/>
          <w:szCs w:val="28"/>
          <w:lang w:val="uk-UA"/>
        </w:rPr>
        <w:t>а</w:t>
      </w:r>
      <w:r w:rsidRPr="006A7BB3">
        <w:rPr>
          <w:rFonts w:ascii="Times New Roman" w:hAnsi="Times New Roman" w:cs="Times New Roman"/>
          <w:sz w:val="28"/>
          <w:szCs w:val="28"/>
          <w:lang w:val="uk-UA"/>
        </w:rPr>
        <w:t xml:space="preserve"> «Науково-дослідний та конструкторсько-технологічний інститут міського господарства» (</w:t>
      </w:r>
      <w:r w:rsidR="006A7BB3">
        <w:rPr>
          <w:rFonts w:ascii="Times New Roman" w:hAnsi="Times New Roman" w:cs="Times New Roman"/>
          <w:sz w:val="28"/>
          <w:szCs w:val="28"/>
          <w:lang w:val="uk-UA"/>
        </w:rPr>
        <w:t>Договір № 53 від 26.07.2019 </w:t>
      </w:r>
      <w:r w:rsidRPr="006A7BB3">
        <w:rPr>
          <w:rFonts w:ascii="Times New Roman" w:hAnsi="Times New Roman" w:cs="Times New Roman"/>
          <w:sz w:val="28"/>
          <w:szCs w:val="28"/>
          <w:lang w:val="uk-UA"/>
        </w:rPr>
        <w:t xml:space="preserve">р.). Робота проводилась у </w:t>
      </w:r>
      <w:r w:rsidR="006A7BB3">
        <w:rPr>
          <w:rFonts w:ascii="Times New Roman" w:hAnsi="Times New Roman" w:cs="Times New Roman"/>
          <w:sz w:val="28"/>
          <w:szCs w:val="28"/>
          <w:lang w:val="uk-UA"/>
        </w:rPr>
        <w:t>6</w:t>
      </w:r>
      <w:r w:rsidRPr="006A7BB3">
        <w:rPr>
          <w:rFonts w:ascii="Times New Roman" w:hAnsi="Times New Roman" w:cs="Times New Roman"/>
          <w:sz w:val="28"/>
          <w:szCs w:val="28"/>
          <w:lang w:val="uk-UA"/>
        </w:rPr>
        <w:t xml:space="preserve"> етапів:</w:t>
      </w:r>
    </w:p>
    <w:p w14:paraId="3BF24824" w14:textId="77777777" w:rsidR="00C51834" w:rsidRPr="006A7BB3" w:rsidRDefault="00440C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1.  Розробка форм та збір вихідних даних</w:t>
      </w:r>
    </w:p>
    <w:p w14:paraId="58C66E2F" w14:textId="77777777" w:rsidR="00440CB3" w:rsidRPr="006A7BB3" w:rsidRDefault="00440C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2. Аналіз сучасного стану систем водопостачання</w:t>
      </w:r>
    </w:p>
    <w:p w14:paraId="4F7DEA7F" w14:textId="77777777" w:rsidR="00440CB3" w:rsidRPr="006A7BB3" w:rsidRDefault="00440C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3. Аналіз сучасного стану систем водовідведення</w:t>
      </w:r>
    </w:p>
    <w:p w14:paraId="2C99F9C8" w14:textId="77777777" w:rsidR="006A7BB3" w:rsidRDefault="006A7B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4. Розробка рекомендацій з покращення гідравлічних режимів систем водопостачання лівого та правого берегів м. Київ</w:t>
      </w:r>
    </w:p>
    <w:p w14:paraId="2A1039DC" w14:textId="77777777" w:rsidR="006A7BB3" w:rsidRDefault="006A7B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5. Формування переліку заходів, їх оцінка та ранжування</w:t>
      </w:r>
    </w:p>
    <w:p w14:paraId="4B887C58" w14:textId="77777777" w:rsidR="006A7BB3" w:rsidRDefault="006A7B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Етап 6. </w:t>
      </w:r>
      <w:r w:rsidRPr="006A7BB3">
        <w:rPr>
          <w:rFonts w:ascii="Times New Roman" w:hAnsi="Times New Roman" w:cs="Times New Roman"/>
          <w:sz w:val="28"/>
          <w:szCs w:val="28"/>
          <w:lang w:val="uk-UA"/>
        </w:rPr>
        <w:t>Формування фінансової моделі та розробка схеми оптимізації систем водопостачання та водовідведення міста.</w:t>
      </w:r>
    </w:p>
    <w:p w14:paraId="4E172A7D" w14:textId="77777777" w:rsidR="003E6248" w:rsidRDefault="003E6248"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проведеної роботи сформовано напрямки роботи з усунення недоліків окремо для системи водопостачання і системи водовідведення. Вони включають низку інженерно-технічних, нормативно-правових, матеріально-енергетичних, економічних та інших заходів для усунення виявлених недоліків.</w:t>
      </w:r>
      <w:r w:rsidRPr="003E6248">
        <w:rPr>
          <w:rFonts w:ascii="Times New Roman" w:hAnsi="Times New Roman" w:cs="Times New Roman"/>
          <w:sz w:val="28"/>
          <w:szCs w:val="28"/>
          <w:lang w:val="uk-UA"/>
        </w:rPr>
        <w:t xml:space="preserve"> </w:t>
      </w:r>
    </w:p>
    <w:p w14:paraId="69C5D42D" w14:textId="77777777" w:rsidR="006A7BB3" w:rsidRDefault="00474405"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74405">
        <w:rPr>
          <w:rFonts w:ascii="Times New Roman" w:hAnsi="Times New Roman" w:cs="Times New Roman"/>
          <w:sz w:val="28"/>
          <w:szCs w:val="28"/>
          <w:u w:val="single"/>
          <w:lang w:val="uk-UA"/>
        </w:rPr>
        <w:t>Водопостачання</w:t>
      </w:r>
      <w:r>
        <w:rPr>
          <w:rFonts w:ascii="Times New Roman" w:hAnsi="Times New Roman" w:cs="Times New Roman"/>
          <w:sz w:val="28"/>
          <w:szCs w:val="28"/>
          <w:lang w:val="uk-UA"/>
        </w:rPr>
        <w:t xml:space="preserve">. </w:t>
      </w:r>
      <w:r w:rsidR="003E6248">
        <w:rPr>
          <w:rFonts w:ascii="Times New Roman" w:hAnsi="Times New Roman" w:cs="Times New Roman"/>
          <w:sz w:val="28"/>
          <w:szCs w:val="28"/>
          <w:lang w:val="uk-UA"/>
        </w:rPr>
        <w:t>Н</w:t>
      </w:r>
      <w:r w:rsidR="003E6248" w:rsidRPr="006A7BB3">
        <w:rPr>
          <w:rFonts w:ascii="Times New Roman" w:hAnsi="Times New Roman" w:cs="Times New Roman"/>
          <w:sz w:val="28"/>
          <w:szCs w:val="28"/>
          <w:lang w:val="uk-UA"/>
        </w:rPr>
        <w:t>едоліки в системі водопостачання м. Києва були структуровані за наступними основними напрямами</w:t>
      </w:r>
      <w:r w:rsidR="00800C72">
        <w:rPr>
          <w:rFonts w:ascii="Times New Roman" w:hAnsi="Times New Roman" w:cs="Times New Roman"/>
          <w:sz w:val="28"/>
          <w:szCs w:val="28"/>
          <w:lang w:val="uk-UA"/>
        </w:rPr>
        <w:t>:</w:t>
      </w:r>
      <w:r w:rsidR="00800C72" w:rsidRPr="006A7BB3">
        <w:rPr>
          <w:rFonts w:ascii="Times New Roman" w:hAnsi="Times New Roman" w:cs="Times New Roman"/>
          <w:sz w:val="28"/>
          <w:szCs w:val="28"/>
          <w:lang w:val="uk-UA"/>
        </w:rPr>
        <w:t xml:space="preserve"> </w:t>
      </w:r>
      <w:r w:rsidR="006A7BB3" w:rsidRPr="006A7BB3">
        <w:rPr>
          <w:rFonts w:ascii="Times New Roman" w:hAnsi="Times New Roman" w:cs="Times New Roman"/>
          <w:sz w:val="28"/>
          <w:szCs w:val="28"/>
          <w:lang w:val="uk-UA"/>
        </w:rPr>
        <w:t>покращення якості питної води;</w:t>
      </w:r>
      <w:r w:rsidR="00800C72">
        <w:rPr>
          <w:rFonts w:ascii="Times New Roman" w:hAnsi="Times New Roman" w:cs="Times New Roman"/>
          <w:sz w:val="28"/>
          <w:szCs w:val="28"/>
          <w:lang w:val="uk-UA"/>
        </w:rPr>
        <w:t xml:space="preserve"> </w:t>
      </w:r>
      <w:r w:rsidR="006A7BB3" w:rsidRPr="006A7BB3">
        <w:rPr>
          <w:rFonts w:ascii="Times New Roman" w:hAnsi="Times New Roman" w:cs="Times New Roman"/>
          <w:sz w:val="28"/>
          <w:szCs w:val="28"/>
          <w:lang w:val="uk-UA"/>
        </w:rPr>
        <w:t>підвищення надійності роботи системи водопостачання;</w:t>
      </w:r>
      <w:r w:rsidR="00800C72">
        <w:rPr>
          <w:rFonts w:ascii="Times New Roman" w:hAnsi="Times New Roman" w:cs="Times New Roman"/>
          <w:sz w:val="28"/>
          <w:szCs w:val="28"/>
          <w:lang w:val="uk-UA"/>
        </w:rPr>
        <w:t xml:space="preserve"> </w:t>
      </w:r>
      <w:r w:rsidR="006A7BB3" w:rsidRPr="006A7BB3">
        <w:rPr>
          <w:rFonts w:ascii="Times New Roman" w:hAnsi="Times New Roman" w:cs="Times New Roman"/>
          <w:sz w:val="28"/>
          <w:szCs w:val="28"/>
          <w:lang w:val="uk-UA"/>
        </w:rPr>
        <w:t>підвищення ефективності використання матеріальних і енергетичних ресурсів системи водопостачання</w:t>
      </w:r>
      <w:r w:rsidR="00800C72">
        <w:rPr>
          <w:rFonts w:ascii="Times New Roman" w:hAnsi="Times New Roman" w:cs="Times New Roman"/>
          <w:sz w:val="28"/>
          <w:szCs w:val="28"/>
          <w:lang w:val="uk-UA"/>
        </w:rPr>
        <w:t>;</w:t>
      </w:r>
      <w:r w:rsidR="006A7BB3" w:rsidRPr="006A7BB3">
        <w:rPr>
          <w:rFonts w:ascii="Times New Roman" w:hAnsi="Times New Roman" w:cs="Times New Roman"/>
          <w:sz w:val="28"/>
          <w:szCs w:val="28"/>
          <w:lang w:val="uk-UA"/>
        </w:rPr>
        <w:tab/>
        <w:t>наукове-технічне та проектне забезпечення виконання заходів.</w:t>
      </w:r>
    </w:p>
    <w:p w14:paraId="6569A939" w14:textId="77777777" w:rsidR="006A7BB3" w:rsidRPr="006A7BB3" w:rsidRDefault="006A7B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DD719A">
        <w:rPr>
          <w:rFonts w:ascii="Times New Roman" w:hAnsi="Times New Roman" w:cs="Times New Roman"/>
          <w:sz w:val="28"/>
          <w:szCs w:val="28"/>
          <w:lang w:val="uk-UA"/>
        </w:rPr>
        <w:t xml:space="preserve">Для </w:t>
      </w:r>
      <w:r w:rsidR="00DD719A" w:rsidRPr="00DD719A">
        <w:rPr>
          <w:rFonts w:ascii="Times New Roman" w:hAnsi="Times New Roman" w:cs="Times New Roman"/>
          <w:sz w:val="28"/>
          <w:szCs w:val="28"/>
          <w:lang w:val="uk-UA"/>
        </w:rPr>
        <w:t xml:space="preserve">покращення якості води </w:t>
      </w:r>
      <w:r w:rsidRPr="00DD719A">
        <w:rPr>
          <w:rFonts w:ascii="Times New Roman" w:hAnsi="Times New Roman" w:cs="Times New Roman"/>
          <w:sz w:val="28"/>
          <w:szCs w:val="28"/>
          <w:lang w:val="uk-UA"/>
        </w:rPr>
        <w:t xml:space="preserve">необхідно здійснити заходи з реконструкції та оновлення </w:t>
      </w:r>
      <w:proofErr w:type="spellStart"/>
      <w:r w:rsidRPr="00DD719A">
        <w:rPr>
          <w:rFonts w:ascii="Times New Roman" w:hAnsi="Times New Roman" w:cs="Times New Roman"/>
          <w:sz w:val="28"/>
          <w:szCs w:val="28"/>
          <w:lang w:val="uk-UA"/>
        </w:rPr>
        <w:t>ДнВС</w:t>
      </w:r>
      <w:proofErr w:type="spellEnd"/>
      <w:r w:rsidRPr="00DD719A">
        <w:rPr>
          <w:rFonts w:ascii="Times New Roman" w:hAnsi="Times New Roman" w:cs="Times New Roman"/>
          <w:sz w:val="28"/>
          <w:szCs w:val="28"/>
          <w:lang w:val="uk-UA"/>
        </w:rPr>
        <w:t xml:space="preserve"> та ДВС, зокрема:</w:t>
      </w:r>
      <w:r w:rsidR="00DF74BC">
        <w:rPr>
          <w:rFonts w:ascii="Times New Roman" w:hAnsi="Times New Roman" w:cs="Times New Roman"/>
          <w:sz w:val="28"/>
          <w:szCs w:val="28"/>
          <w:lang w:val="uk-UA"/>
        </w:rPr>
        <w:t xml:space="preserve"> </w:t>
      </w:r>
      <w:r w:rsidRPr="00DD719A">
        <w:rPr>
          <w:rFonts w:ascii="Times New Roman" w:hAnsi="Times New Roman" w:cs="Times New Roman"/>
          <w:sz w:val="28"/>
          <w:szCs w:val="28"/>
          <w:lang w:val="uk-UA"/>
        </w:rPr>
        <w:t>улаштування сучасної автоматизованої системи дозування коагулянту;</w:t>
      </w:r>
      <w:r w:rsidR="00DF74BC">
        <w:rPr>
          <w:rFonts w:ascii="Times New Roman" w:hAnsi="Times New Roman" w:cs="Times New Roman"/>
          <w:sz w:val="28"/>
          <w:szCs w:val="28"/>
          <w:lang w:val="uk-UA"/>
        </w:rPr>
        <w:t xml:space="preserve"> </w:t>
      </w:r>
      <w:r w:rsidRPr="00DD719A">
        <w:rPr>
          <w:rFonts w:ascii="Times New Roman" w:hAnsi="Times New Roman" w:cs="Times New Roman"/>
          <w:sz w:val="28"/>
          <w:szCs w:val="28"/>
          <w:lang w:val="uk-UA"/>
        </w:rPr>
        <w:t xml:space="preserve">обладнання хлораторних </w:t>
      </w:r>
      <w:proofErr w:type="spellStart"/>
      <w:r w:rsidRPr="00DD719A">
        <w:rPr>
          <w:rFonts w:ascii="Times New Roman" w:hAnsi="Times New Roman" w:cs="Times New Roman"/>
          <w:sz w:val="28"/>
          <w:szCs w:val="28"/>
          <w:lang w:val="uk-UA"/>
        </w:rPr>
        <w:t>ДнВС</w:t>
      </w:r>
      <w:proofErr w:type="spellEnd"/>
      <w:r w:rsidRPr="00DD719A">
        <w:rPr>
          <w:rFonts w:ascii="Times New Roman" w:hAnsi="Times New Roman" w:cs="Times New Roman"/>
          <w:sz w:val="28"/>
          <w:szCs w:val="28"/>
          <w:lang w:val="uk-UA"/>
        </w:rPr>
        <w:t xml:space="preserve"> та ДВС сучасними хлораторами;</w:t>
      </w:r>
      <w:r w:rsidR="00DF74BC">
        <w:rPr>
          <w:rFonts w:ascii="Times New Roman" w:hAnsi="Times New Roman" w:cs="Times New Roman"/>
          <w:sz w:val="28"/>
          <w:szCs w:val="28"/>
          <w:lang w:val="uk-UA"/>
        </w:rPr>
        <w:t xml:space="preserve"> </w:t>
      </w:r>
      <w:r w:rsidRPr="00DD719A">
        <w:rPr>
          <w:rFonts w:ascii="Times New Roman" w:hAnsi="Times New Roman" w:cs="Times New Roman"/>
          <w:sz w:val="28"/>
          <w:szCs w:val="28"/>
          <w:lang w:val="uk-UA"/>
        </w:rPr>
        <w:t>будівництво споруд для обробки промивних вод на кожній  водоочисній станції</w:t>
      </w:r>
      <w:r w:rsidR="00DF74BC">
        <w:rPr>
          <w:rFonts w:ascii="Times New Roman" w:hAnsi="Times New Roman" w:cs="Times New Roman"/>
          <w:sz w:val="28"/>
          <w:szCs w:val="28"/>
          <w:lang w:val="uk-UA"/>
        </w:rPr>
        <w:t xml:space="preserve">; </w:t>
      </w:r>
      <w:r w:rsidRPr="00DD719A">
        <w:rPr>
          <w:rFonts w:ascii="Times New Roman" w:hAnsi="Times New Roman" w:cs="Times New Roman"/>
          <w:sz w:val="28"/>
          <w:szCs w:val="28"/>
          <w:lang w:val="uk-UA"/>
        </w:rPr>
        <w:t>переоснащення хіміко-бактеріологічних лабораторій.</w:t>
      </w:r>
    </w:p>
    <w:p w14:paraId="218DD89C" w14:textId="77777777" w:rsidR="006A7BB3" w:rsidRPr="00474405" w:rsidRDefault="00DD719A" w:rsidP="00DF74BC">
      <w:pPr>
        <w:tabs>
          <w:tab w:val="left" w:pos="426"/>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w:t>
      </w:r>
      <w:r w:rsidR="006A7BB3" w:rsidRPr="006A7BB3">
        <w:rPr>
          <w:rFonts w:ascii="Times New Roman" w:hAnsi="Times New Roman" w:cs="Times New Roman"/>
          <w:sz w:val="28"/>
          <w:szCs w:val="28"/>
          <w:lang w:val="uk-UA"/>
        </w:rPr>
        <w:t>ідвищення надійності роботи системи водопостачання</w:t>
      </w:r>
      <w:r>
        <w:rPr>
          <w:rFonts w:ascii="Times New Roman" w:hAnsi="Times New Roman" w:cs="Times New Roman"/>
          <w:sz w:val="28"/>
          <w:szCs w:val="28"/>
          <w:lang w:val="uk-UA"/>
        </w:rPr>
        <w:t xml:space="preserve"> запропоновано:</w:t>
      </w:r>
      <w:r w:rsidRPr="00474405">
        <w:rPr>
          <w:rFonts w:ascii="Times New Roman" w:hAnsi="Times New Roman" w:cs="Times New Roman"/>
          <w:sz w:val="28"/>
          <w:szCs w:val="28"/>
          <w:lang w:val="uk-UA"/>
        </w:rPr>
        <w:t xml:space="preserve"> </w:t>
      </w:r>
      <w:r w:rsidR="006A7BB3" w:rsidRPr="00474405">
        <w:rPr>
          <w:rFonts w:ascii="Times New Roman" w:hAnsi="Times New Roman" w:cs="Times New Roman"/>
          <w:sz w:val="28"/>
          <w:szCs w:val="28"/>
          <w:lang w:val="uk-UA"/>
        </w:rPr>
        <w:t>замін</w:t>
      </w:r>
      <w:r w:rsidRPr="00474405">
        <w:rPr>
          <w:rFonts w:ascii="Times New Roman" w:hAnsi="Times New Roman" w:cs="Times New Roman"/>
          <w:sz w:val="28"/>
          <w:szCs w:val="28"/>
          <w:lang w:val="uk-UA"/>
        </w:rPr>
        <w:t>а</w:t>
      </w:r>
      <w:r w:rsidR="006A7BB3" w:rsidRPr="00474405">
        <w:rPr>
          <w:rFonts w:ascii="Times New Roman" w:hAnsi="Times New Roman" w:cs="Times New Roman"/>
          <w:sz w:val="28"/>
          <w:szCs w:val="28"/>
          <w:lang w:val="uk-UA"/>
        </w:rPr>
        <w:t xml:space="preserve"> аварійних та найбільш зношених трубопроводів міста</w:t>
      </w:r>
      <w:r w:rsidRPr="00474405">
        <w:rPr>
          <w:rFonts w:ascii="Times New Roman" w:hAnsi="Times New Roman" w:cs="Times New Roman"/>
          <w:sz w:val="28"/>
          <w:szCs w:val="28"/>
          <w:lang w:val="uk-UA"/>
        </w:rPr>
        <w:t>;</w:t>
      </w:r>
    </w:p>
    <w:p w14:paraId="59BB9789" w14:textId="77777777" w:rsidR="006A7BB3" w:rsidRPr="006A7BB3" w:rsidRDefault="00DD719A" w:rsidP="00DF74BC">
      <w:pPr>
        <w:tabs>
          <w:tab w:val="left" w:pos="426"/>
          <w:tab w:val="left" w:pos="1134"/>
          <w:tab w:val="left" w:pos="1276"/>
        </w:tabs>
        <w:spacing w:line="360" w:lineRule="auto"/>
        <w:contextualSpacing/>
        <w:jc w:val="both"/>
        <w:rPr>
          <w:rFonts w:ascii="Times New Roman" w:hAnsi="Times New Roman" w:cs="Times New Roman"/>
          <w:sz w:val="28"/>
          <w:szCs w:val="28"/>
          <w:lang w:val="uk-UA"/>
        </w:rPr>
      </w:pPr>
      <w:r w:rsidRPr="00474405">
        <w:rPr>
          <w:rFonts w:ascii="Times New Roman" w:hAnsi="Times New Roman" w:cs="Times New Roman"/>
          <w:sz w:val="28"/>
          <w:szCs w:val="28"/>
          <w:lang w:val="uk-UA"/>
        </w:rPr>
        <w:t>- р</w:t>
      </w:r>
      <w:r w:rsidR="006A7BB3" w:rsidRPr="00474405">
        <w:rPr>
          <w:rFonts w:ascii="Times New Roman" w:hAnsi="Times New Roman" w:cs="Times New Roman"/>
          <w:sz w:val="28"/>
          <w:szCs w:val="28"/>
          <w:lang w:val="uk-UA"/>
        </w:rPr>
        <w:t>еконструкція резервуарів чистої води</w:t>
      </w:r>
      <w:r w:rsidR="00474405" w:rsidRPr="00474405">
        <w:rPr>
          <w:rFonts w:ascii="Times New Roman" w:hAnsi="Times New Roman" w:cs="Times New Roman"/>
          <w:sz w:val="28"/>
          <w:szCs w:val="28"/>
          <w:lang w:val="uk-UA"/>
        </w:rPr>
        <w:t>;</w:t>
      </w:r>
      <w:r w:rsidR="006A7BB3" w:rsidRPr="00474405">
        <w:rPr>
          <w:rFonts w:ascii="Times New Roman" w:hAnsi="Times New Roman" w:cs="Times New Roman"/>
          <w:sz w:val="28"/>
          <w:szCs w:val="28"/>
          <w:lang w:val="uk-UA"/>
        </w:rPr>
        <w:t xml:space="preserve"> </w:t>
      </w:r>
      <w:r w:rsidRPr="00474405">
        <w:rPr>
          <w:rFonts w:ascii="Times New Roman" w:hAnsi="Times New Roman" w:cs="Times New Roman"/>
          <w:sz w:val="28"/>
          <w:szCs w:val="28"/>
          <w:lang w:val="uk-UA"/>
        </w:rPr>
        <w:t>з</w:t>
      </w:r>
      <w:r w:rsidR="006A7BB3" w:rsidRPr="00474405">
        <w:rPr>
          <w:rFonts w:ascii="Times New Roman" w:hAnsi="Times New Roman" w:cs="Times New Roman"/>
          <w:sz w:val="28"/>
          <w:szCs w:val="28"/>
          <w:lang w:val="uk-UA"/>
        </w:rPr>
        <w:t>аміна пожежних гідрантів</w:t>
      </w:r>
      <w:r w:rsidR="00474405" w:rsidRPr="00474405">
        <w:rPr>
          <w:rFonts w:ascii="Times New Roman" w:hAnsi="Times New Roman" w:cs="Times New Roman"/>
          <w:sz w:val="28"/>
          <w:szCs w:val="28"/>
          <w:lang w:val="uk-UA"/>
        </w:rPr>
        <w:t>;</w:t>
      </w:r>
      <w:r w:rsidR="006A7BB3" w:rsidRPr="00474405">
        <w:rPr>
          <w:rFonts w:ascii="Times New Roman" w:hAnsi="Times New Roman" w:cs="Times New Roman"/>
          <w:sz w:val="28"/>
          <w:szCs w:val="28"/>
          <w:lang w:val="uk-UA"/>
        </w:rPr>
        <w:t xml:space="preserve"> </w:t>
      </w:r>
      <w:r w:rsidR="00474405" w:rsidRPr="00474405">
        <w:rPr>
          <w:rFonts w:ascii="Times New Roman" w:hAnsi="Times New Roman" w:cs="Times New Roman"/>
          <w:sz w:val="28"/>
          <w:szCs w:val="28"/>
          <w:lang w:val="uk-UA"/>
        </w:rPr>
        <w:t>з</w:t>
      </w:r>
      <w:r w:rsidR="006A7BB3" w:rsidRPr="00474405">
        <w:rPr>
          <w:rFonts w:ascii="Times New Roman" w:hAnsi="Times New Roman" w:cs="Times New Roman"/>
          <w:sz w:val="28"/>
          <w:szCs w:val="28"/>
          <w:lang w:val="uk-UA"/>
        </w:rPr>
        <w:t xml:space="preserve">аміна насосів </w:t>
      </w:r>
      <w:r w:rsidR="00474405" w:rsidRPr="00474405">
        <w:rPr>
          <w:rFonts w:ascii="Times New Roman" w:hAnsi="Times New Roman" w:cs="Times New Roman"/>
          <w:sz w:val="28"/>
          <w:szCs w:val="28"/>
          <w:lang w:val="uk-UA"/>
        </w:rPr>
        <w:t>(</w:t>
      </w:r>
      <w:r w:rsidR="006A7BB3" w:rsidRPr="00474405">
        <w:rPr>
          <w:rFonts w:ascii="Times New Roman" w:hAnsi="Times New Roman" w:cs="Times New Roman"/>
          <w:sz w:val="28"/>
          <w:szCs w:val="28"/>
          <w:lang w:val="uk-UA"/>
        </w:rPr>
        <w:t>в першу чергу на ДнВС-1, ДнВС-2, ДВС-1 та ДВС-2</w:t>
      </w:r>
      <w:r w:rsidR="00474405" w:rsidRPr="00474405">
        <w:rPr>
          <w:rFonts w:ascii="Times New Roman" w:hAnsi="Times New Roman" w:cs="Times New Roman"/>
          <w:sz w:val="28"/>
          <w:szCs w:val="28"/>
          <w:lang w:val="uk-UA"/>
        </w:rPr>
        <w:t>).</w:t>
      </w:r>
      <w:r w:rsidR="006A7BB3" w:rsidRPr="00474405">
        <w:rPr>
          <w:rFonts w:ascii="Times New Roman" w:hAnsi="Times New Roman" w:cs="Times New Roman"/>
          <w:sz w:val="28"/>
          <w:szCs w:val="28"/>
          <w:lang w:val="uk-UA"/>
        </w:rPr>
        <w:t xml:space="preserve"> </w:t>
      </w:r>
    </w:p>
    <w:p w14:paraId="0CB14BD3" w14:textId="77777777" w:rsidR="006A7BB3" w:rsidRPr="006A7BB3" w:rsidRDefault="00474405" w:rsidP="00DF74BC">
      <w:pPr>
        <w:tabs>
          <w:tab w:val="left" w:pos="426"/>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Напрямок п</w:t>
      </w:r>
      <w:r w:rsidR="006A7BB3" w:rsidRPr="006A7BB3">
        <w:rPr>
          <w:rFonts w:ascii="Times New Roman" w:hAnsi="Times New Roman" w:cs="Times New Roman"/>
          <w:sz w:val="28"/>
          <w:szCs w:val="28"/>
          <w:lang w:val="uk-UA"/>
        </w:rPr>
        <w:t>ідвищення ефективності використання матеріальних і енергетичних ресурсів системи водопостачання</w:t>
      </w:r>
      <w:r>
        <w:rPr>
          <w:rFonts w:ascii="Times New Roman" w:hAnsi="Times New Roman" w:cs="Times New Roman"/>
          <w:sz w:val="28"/>
          <w:szCs w:val="28"/>
          <w:lang w:val="uk-UA"/>
        </w:rPr>
        <w:t xml:space="preserve"> передбачає: </w:t>
      </w:r>
    </w:p>
    <w:p w14:paraId="08B68418" w14:textId="77777777" w:rsidR="006A7BB3" w:rsidRPr="006A7BB3" w:rsidRDefault="00474405" w:rsidP="00DF74BC">
      <w:pPr>
        <w:tabs>
          <w:tab w:val="left" w:pos="426"/>
          <w:tab w:val="left" w:pos="1134"/>
          <w:tab w:val="left" w:pos="1276"/>
        </w:tabs>
        <w:spacing w:line="360" w:lineRule="auto"/>
        <w:contextualSpacing/>
        <w:jc w:val="both"/>
        <w:rPr>
          <w:rFonts w:ascii="Times New Roman" w:hAnsi="Times New Roman" w:cs="Times New Roman"/>
          <w:sz w:val="28"/>
          <w:szCs w:val="28"/>
          <w:lang w:val="uk-UA"/>
        </w:rPr>
      </w:pPr>
      <w:r w:rsidRPr="00474405">
        <w:rPr>
          <w:rFonts w:ascii="Times New Roman" w:hAnsi="Times New Roman" w:cs="Times New Roman"/>
          <w:sz w:val="28"/>
          <w:szCs w:val="28"/>
          <w:lang w:val="uk-UA"/>
        </w:rPr>
        <w:t xml:space="preserve">- </w:t>
      </w:r>
      <w:r w:rsidR="006A7BB3" w:rsidRPr="00474405">
        <w:rPr>
          <w:rFonts w:ascii="Times New Roman" w:hAnsi="Times New Roman" w:cs="Times New Roman"/>
          <w:sz w:val="28"/>
          <w:szCs w:val="28"/>
          <w:lang w:val="uk-UA"/>
        </w:rPr>
        <w:t>реконструкцію, переоснащення та модернізацію електричного та насосного обладнання, впровад</w:t>
      </w:r>
      <w:r w:rsidRPr="00474405">
        <w:rPr>
          <w:rFonts w:ascii="Times New Roman" w:hAnsi="Times New Roman" w:cs="Times New Roman"/>
          <w:sz w:val="28"/>
          <w:szCs w:val="28"/>
          <w:lang w:val="uk-UA"/>
        </w:rPr>
        <w:t>ження</w:t>
      </w:r>
      <w:r w:rsidR="006A7BB3" w:rsidRPr="00474405">
        <w:rPr>
          <w:rFonts w:ascii="Times New Roman" w:hAnsi="Times New Roman" w:cs="Times New Roman"/>
          <w:sz w:val="28"/>
          <w:szCs w:val="28"/>
          <w:lang w:val="uk-UA"/>
        </w:rPr>
        <w:t xml:space="preserve"> тиристорн</w:t>
      </w:r>
      <w:r w:rsidRPr="00474405">
        <w:rPr>
          <w:rFonts w:ascii="Times New Roman" w:hAnsi="Times New Roman" w:cs="Times New Roman"/>
          <w:sz w:val="28"/>
          <w:szCs w:val="28"/>
          <w:lang w:val="uk-UA"/>
        </w:rPr>
        <w:t>их</w:t>
      </w:r>
      <w:r w:rsidR="006A7BB3" w:rsidRPr="00474405">
        <w:rPr>
          <w:rFonts w:ascii="Times New Roman" w:hAnsi="Times New Roman" w:cs="Times New Roman"/>
          <w:sz w:val="28"/>
          <w:szCs w:val="28"/>
          <w:lang w:val="uk-UA"/>
        </w:rPr>
        <w:t xml:space="preserve"> перетворювачі</w:t>
      </w:r>
      <w:r w:rsidRPr="00474405">
        <w:rPr>
          <w:rFonts w:ascii="Times New Roman" w:hAnsi="Times New Roman" w:cs="Times New Roman"/>
          <w:sz w:val="28"/>
          <w:szCs w:val="28"/>
          <w:lang w:val="uk-UA"/>
        </w:rPr>
        <w:t>в</w:t>
      </w:r>
      <w:r w:rsidR="006A7BB3" w:rsidRPr="00474405">
        <w:rPr>
          <w:rFonts w:ascii="Times New Roman" w:hAnsi="Times New Roman" w:cs="Times New Roman"/>
          <w:sz w:val="28"/>
          <w:szCs w:val="28"/>
          <w:lang w:val="uk-UA"/>
        </w:rPr>
        <w:t xml:space="preserve"> частоти обертання насосних агрегатів, встанов</w:t>
      </w:r>
      <w:r w:rsidRPr="00474405">
        <w:rPr>
          <w:rFonts w:ascii="Times New Roman" w:hAnsi="Times New Roman" w:cs="Times New Roman"/>
          <w:sz w:val="28"/>
          <w:szCs w:val="28"/>
          <w:lang w:val="uk-UA"/>
        </w:rPr>
        <w:t>лення</w:t>
      </w:r>
      <w:r w:rsidR="006A7BB3" w:rsidRPr="00474405">
        <w:rPr>
          <w:rFonts w:ascii="Times New Roman" w:hAnsi="Times New Roman" w:cs="Times New Roman"/>
          <w:sz w:val="28"/>
          <w:szCs w:val="28"/>
          <w:lang w:val="uk-UA"/>
        </w:rPr>
        <w:t xml:space="preserve"> регулятор</w:t>
      </w:r>
      <w:r w:rsidRPr="00474405">
        <w:rPr>
          <w:rFonts w:ascii="Times New Roman" w:hAnsi="Times New Roman" w:cs="Times New Roman"/>
          <w:sz w:val="28"/>
          <w:szCs w:val="28"/>
          <w:lang w:val="uk-UA"/>
        </w:rPr>
        <w:t>ів</w:t>
      </w:r>
      <w:r w:rsidR="006A7BB3" w:rsidRPr="00474405">
        <w:rPr>
          <w:rFonts w:ascii="Times New Roman" w:hAnsi="Times New Roman" w:cs="Times New Roman"/>
          <w:sz w:val="28"/>
          <w:szCs w:val="28"/>
          <w:lang w:val="uk-UA"/>
        </w:rPr>
        <w:t xml:space="preserve"> тиску та </w:t>
      </w:r>
      <w:proofErr w:type="spellStart"/>
      <w:r w:rsidR="006A7BB3" w:rsidRPr="00474405">
        <w:rPr>
          <w:rFonts w:ascii="Times New Roman" w:hAnsi="Times New Roman" w:cs="Times New Roman"/>
          <w:sz w:val="28"/>
          <w:szCs w:val="28"/>
          <w:lang w:val="uk-UA"/>
        </w:rPr>
        <w:t>запірно</w:t>
      </w:r>
      <w:proofErr w:type="spellEnd"/>
      <w:r w:rsidR="006A7BB3" w:rsidRPr="00474405">
        <w:rPr>
          <w:rFonts w:ascii="Times New Roman" w:hAnsi="Times New Roman" w:cs="Times New Roman"/>
          <w:sz w:val="28"/>
          <w:szCs w:val="28"/>
          <w:lang w:val="uk-UA"/>
        </w:rPr>
        <w:t>-регулююч</w:t>
      </w:r>
      <w:r w:rsidRPr="00474405">
        <w:rPr>
          <w:rFonts w:ascii="Times New Roman" w:hAnsi="Times New Roman" w:cs="Times New Roman"/>
          <w:sz w:val="28"/>
          <w:szCs w:val="28"/>
          <w:lang w:val="uk-UA"/>
        </w:rPr>
        <w:t>ої</w:t>
      </w:r>
      <w:r w:rsidR="006A7BB3" w:rsidRPr="00474405">
        <w:rPr>
          <w:rFonts w:ascii="Times New Roman" w:hAnsi="Times New Roman" w:cs="Times New Roman"/>
          <w:sz w:val="28"/>
          <w:szCs w:val="28"/>
          <w:lang w:val="uk-UA"/>
        </w:rPr>
        <w:t xml:space="preserve"> арматур</w:t>
      </w:r>
      <w:r w:rsidRPr="00474405">
        <w:rPr>
          <w:rFonts w:ascii="Times New Roman" w:hAnsi="Times New Roman" w:cs="Times New Roman"/>
          <w:sz w:val="28"/>
          <w:szCs w:val="28"/>
          <w:lang w:val="uk-UA"/>
        </w:rPr>
        <w:t>и</w:t>
      </w:r>
      <w:r w:rsidR="006A7BB3" w:rsidRPr="00474405">
        <w:rPr>
          <w:rFonts w:ascii="Times New Roman" w:hAnsi="Times New Roman" w:cs="Times New Roman"/>
          <w:sz w:val="28"/>
          <w:szCs w:val="28"/>
          <w:lang w:val="uk-UA"/>
        </w:rPr>
        <w:t xml:space="preserve"> на мережі.</w:t>
      </w:r>
      <w:r>
        <w:rPr>
          <w:rFonts w:ascii="Times New Roman" w:hAnsi="Times New Roman" w:cs="Times New Roman"/>
          <w:sz w:val="28"/>
          <w:szCs w:val="28"/>
          <w:lang w:val="uk-UA"/>
        </w:rPr>
        <w:t xml:space="preserve"> </w:t>
      </w:r>
      <w:r w:rsidR="006A7BB3" w:rsidRPr="00474405">
        <w:rPr>
          <w:rFonts w:ascii="Times New Roman" w:hAnsi="Times New Roman" w:cs="Times New Roman"/>
          <w:sz w:val="28"/>
          <w:szCs w:val="28"/>
          <w:lang w:val="uk-UA"/>
        </w:rPr>
        <w:t>В першу чергу необхідно замінити найбільш потужні насоси, а саме: на  ДнВС-1 та ДнВС-2 - 22НДс, 20НДн, 24НЦ, 20Д6, 24НДСв, 20НДс, 18НДс, 12НДс, які експлуатуються з 1939 року.</w:t>
      </w:r>
    </w:p>
    <w:p w14:paraId="5CF64729" w14:textId="77777777" w:rsidR="006A7BB3" w:rsidRPr="00474405" w:rsidRDefault="00474405" w:rsidP="00DF74BC">
      <w:pPr>
        <w:tabs>
          <w:tab w:val="left" w:pos="426"/>
          <w:tab w:val="left" w:pos="1134"/>
          <w:tab w:val="left" w:pos="1276"/>
        </w:tabs>
        <w:spacing w:line="360" w:lineRule="auto"/>
        <w:contextualSpacing/>
        <w:jc w:val="both"/>
        <w:rPr>
          <w:rFonts w:ascii="Times New Roman" w:hAnsi="Times New Roman" w:cs="Times New Roman"/>
          <w:sz w:val="28"/>
          <w:szCs w:val="28"/>
          <w:lang w:val="uk-UA"/>
        </w:rPr>
      </w:pPr>
      <w:r w:rsidRPr="00474405">
        <w:rPr>
          <w:rFonts w:ascii="Times New Roman" w:hAnsi="Times New Roman" w:cs="Times New Roman"/>
          <w:sz w:val="28"/>
          <w:szCs w:val="28"/>
          <w:lang w:val="uk-UA"/>
        </w:rPr>
        <w:t xml:space="preserve">- </w:t>
      </w:r>
      <w:r w:rsidR="006A7BB3" w:rsidRPr="00474405">
        <w:rPr>
          <w:rFonts w:ascii="Times New Roman" w:hAnsi="Times New Roman" w:cs="Times New Roman"/>
          <w:sz w:val="28"/>
          <w:szCs w:val="28"/>
          <w:lang w:val="uk-UA"/>
        </w:rPr>
        <w:t>проведення модернізації систем автоматичного управління подачі та розподілу води</w:t>
      </w:r>
      <w:r w:rsidRPr="00474405">
        <w:rPr>
          <w:rFonts w:ascii="Times New Roman" w:hAnsi="Times New Roman" w:cs="Times New Roman"/>
          <w:sz w:val="28"/>
          <w:szCs w:val="28"/>
          <w:lang w:val="uk-UA"/>
        </w:rPr>
        <w:t xml:space="preserve"> та створення багаторівневої системи обліку спожитих послуг.</w:t>
      </w:r>
    </w:p>
    <w:p w14:paraId="6F14E3CE" w14:textId="77777777" w:rsidR="006A7BB3" w:rsidRDefault="006A7B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74405">
        <w:rPr>
          <w:rFonts w:ascii="Times New Roman" w:hAnsi="Times New Roman" w:cs="Times New Roman"/>
          <w:sz w:val="28"/>
          <w:szCs w:val="28"/>
          <w:lang w:val="uk-UA"/>
        </w:rPr>
        <w:t>Для здійснення реконструкції існуючих споруд, будівель і комунікацій,</w:t>
      </w:r>
      <w:r w:rsidRPr="006A7BB3">
        <w:rPr>
          <w:rFonts w:ascii="Times New Roman" w:hAnsi="Times New Roman" w:cs="Times New Roman"/>
          <w:sz w:val="28"/>
          <w:szCs w:val="28"/>
          <w:lang w:val="uk-UA"/>
        </w:rPr>
        <w:t xml:space="preserve"> а також для будівництва нової насосної станцій, що передбачається схемою оптимізації, необхідна розробка відповідної науково-технічної та проектно-кошторисної документації.    </w:t>
      </w:r>
    </w:p>
    <w:p w14:paraId="0F7455F7" w14:textId="77777777" w:rsidR="006A7BB3" w:rsidRPr="006A7BB3" w:rsidRDefault="00474405"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74405">
        <w:rPr>
          <w:rFonts w:ascii="Times New Roman" w:hAnsi="Times New Roman" w:cs="Times New Roman"/>
          <w:sz w:val="28"/>
          <w:szCs w:val="28"/>
          <w:u w:val="single"/>
          <w:lang w:val="uk-UA"/>
        </w:rPr>
        <w:t>Водовідведення</w:t>
      </w:r>
      <w:r>
        <w:rPr>
          <w:rFonts w:ascii="Times New Roman" w:hAnsi="Times New Roman" w:cs="Times New Roman"/>
          <w:sz w:val="28"/>
          <w:szCs w:val="28"/>
          <w:lang w:val="uk-UA"/>
        </w:rPr>
        <w:t>. У</w:t>
      </w:r>
      <w:r w:rsidRPr="006A7BB3">
        <w:rPr>
          <w:rFonts w:ascii="Times New Roman" w:hAnsi="Times New Roman" w:cs="Times New Roman"/>
          <w:sz w:val="28"/>
          <w:szCs w:val="28"/>
          <w:lang w:val="uk-UA"/>
        </w:rPr>
        <w:t>сунення недоліків системи водовідведення м. Києва</w:t>
      </w:r>
      <w:r>
        <w:rPr>
          <w:rFonts w:ascii="Times New Roman" w:hAnsi="Times New Roman" w:cs="Times New Roman"/>
          <w:sz w:val="28"/>
          <w:szCs w:val="28"/>
          <w:lang w:val="uk-UA"/>
        </w:rPr>
        <w:t xml:space="preserve"> передбачає:</w:t>
      </w:r>
      <w:r w:rsidRPr="00474405">
        <w:rPr>
          <w:rFonts w:ascii="Times New Roman" w:hAnsi="Times New Roman" w:cs="Times New Roman"/>
          <w:sz w:val="28"/>
          <w:szCs w:val="28"/>
          <w:lang w:val="uk-UA"/>
        </w:rPr>
        <w:t xml:space="preserve"> </w:t>
      </w:r>
      <w:r w:rsidRPr="006A7BB3">
        <w:rPr>
          <w:rFonts w:ascii="Times New Roman" w:hAnsi="Times New Roman" w:cs="Times New Roman"/>
          <w:sz w:val="28"/>
          <w:szCs w:val="28"/>
          <w:lang w:val="uk-UA"/>
        </w:rPr>
        <w:t>проведення робіт з реконструкції, модернізації та заміни зношених дільниць колекторів та мереж системи збирання та відведення стоків;</w:t>
      </w:r>
      <w:r>
        <w:rPr>
          <w:rFonts w:ascii="Times New Roman" w:hAnsi="Times New Roman" w:cs="Times New Roman"/>
          <w:sz w:val="28"/>
          <w:szCs w:val="28"/>
          <w:lang w:val="uk-UA"/>
        </w:rPr>
        <w:t xml:space="preserve"> </w:t>
      </w:r>
      <w:r w:rsidRPr="006A7BB3">
        <w:rPr>
          <w:rFonts w:ascii="Times New Roman" w:hAnsi="Times New Roman" w:cs="Times New Roman"/>
          <w:sz w:val="28"/>
          <w:szCs w:val="28"/>
          <w:lang w:val="uk-UA"/>
        </w:rPr>
        <w:t xml:space="preserve">завершення реконструкції </w:t>
      </w:r>
      <w:proofErr w:type="spellStart"/>
      <w:r w:rsidRPr="006A7BB3">
        <w:rPr>
          <w:rFonts w:ascii="Times New Roman" w:hAnsi="Times New Roman" w:cs="Times New Roman"/>
          <w:sz w:val="28"/>
          <w:szCs w:val="28"/>
          <w:lang w:val="uk-UA"/>
        </w:rPr>
        <w:t>дюкерних</w:t>
      </w:r>
      <w:proofErr w:type="spellEnd"/>
      <w:r w:rsidRPr="006A7BB3">
        <w:rPr>
          <w:rFonts w:ascii="Times New Roman" w:hAnsi="Times New Roman" w:cs="Times New Roman"/>
          <w:sz w:val="28"/>
          <w:szCs w:val="28"/>
          <w:lang w:val="uk-UA"/>
        </w:rPr>
        <w:t xml:space="preserve"> переходів через р. Дніпро</w:t>
      </w:r>
      <w:r>
        <w:rPr>
          <w:rFonts w:ascii="Times New Roman" w:hAnsi="Times New Roman" w:cs="Times New Roman"/>
          <w:sz w:val="28"/>
          <w:szCs w:val="28"/>
          <w:lang w:val="uk-UA"/>
        </w:rPr>
        <w:t xml:space="preserve">; </w:t>
      </w:r>
      <w:r w:rsidRPr="006A7BB3">
        <w:rPr>
          <w:rFonts w:ascii="Times New Roman" w:hAnsi="Times New Roman" w:cs="Times New Roman"/>
          <w:sz w:val="28"/>
          <w:szCs w:val="28"/>
          <w:lang w:val="uk-UA"/>
        </w:rPr>
        <w:t>заміна обладнання на КНС з метою оптимізації витрат на транспортування стоків;</w:t>
      </w:r>
      <w:r>
        <w:rPr>
          <w:rFonts w:ascii="Times New Roman" w:hAnsi="Times New Roman" w:cs="Times New Roman"/>
          <w:sz w:val="28"/>
          <w:szCs w:val="28"/>
          <w:lang w:val="uk-UA"/>
        </w:rPr>
        <w:t xml:space="preserve"> </w:t>
      </w:r>
      <w:r w:rsidRPr="006A7BB3">
        <w:rPr>
          <w:rFonts w:ascii="Times New Roman" w:hAnsi="Times New Roman" w:cs="Times New Roman"/>
          <w:sz w:val="28"/>
          <w:szCs w:val="28"/>
          <w:lang w:val="uk-UA"/>
        </w:rPr>
        <w:t>забезпечення виконання заходів з технологічного та комерційного обліку стічних вод об’єктів водовідведення ПрАТ «АК «Київводоканал»; забезпечення глибокого видалення біогенних елементів в процесі очищення стічних вод при реконструкції БСА; вирішення проблеми утилізації осаду, що утворюється внаслідок біологічного очищення стічних вод на БСА</w:t>
      </w:r>
      <w:r w:rsidR="00637FDA">
        <w:rPr>
          <w:rFonts w:ascii="Times New Roman" w:hAnsi="Times New Roman" w:cs="Times New Roman"/>
          <w:sz w:val="28"/>
          <w:szCs w:val="28"/>
          <w:lang w:val="uk-UA"/>
        </w:rPr>
        <w:t xml:space="preserve"> та накопиченого мулового осаду на мулових полях, а також інші роботи. </w:t>
      </w:r>
    </w:p>
    <w:p w14:paraId="7D12AF95" w14:textId="77777777" w:rsidR="006A7BB3" w:rsidRPr="006A7BB3" w:rsidRDefault="006A7BB3" w:rsidP="00DF74B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 xml:space="preserve">Визначені напрямки охоплюють всю сферу діяльності </w:t>
      </w:r>
      <w:r w:rsidR="00637FDA" w:rsidRPr="00637FDA">
        <w:rPr>
          <w:rFonts w:ascii="Times New Roman" w:hAnsi="Times New Roman" w:cs="Times New Roman"/>
          <w:sz w:val="28"/>
          <w:szCs w:val="28"/>
          <w:lang w:val="uk-UA"/>
        </w:rPr>
        <w:t>ПрАТ «АК «Київводоканал»</w:t>
      </w:r>
      <w:r w:rsidRPr="006A7BB3">
        <w:rPr>
          <w:rFonts w:ascii="Times New Roman" w:hAnsi="Times New Roman" w:cs="Times New Roman"/>
          <w:sz w:val="28"/>
          <w:szCs w:val="28"/>
          <w:lang w:val="uk-UA"/>
        </w:rPr>
        <w:t>. Виходячи з основних стратегічних завдань, що стоять перед підприємством, ці напрямки можемо згрупувати наступним чином:</w:t>
      </w:r>
    </w:p>
    <w:p w14:paraId="50E6D293" w14:textId="77777777" w:rsidR="006A7BB3" w:rsidRPr="006A7BB3" w:rsidRDefault="00637FDA" w:rsidP="00DF74BC">
      <w:pPr>
        <w:tabs>
          <w:tab w:val="left" w:pos="284"/>
          <w:tab w:val="left" w:pos="1134"/>
          <w:tab w:val="left" w:pos="1276"/>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A7BB3" w:rsidRPr="006A7BB3">
        <w:rPr>
          <w:rFonts w:ascii="Times New Roman" w:hAnsi="Times New Roman" w:cs="Times New Roman"/>
          <w:sz w:val="28"/>
          <w:szCs w:val="28"/>
          <w:lang w:val="uk-UA"/>
        </w:rPr>
        <w:tab/>
      </w:r>
      <w:r>
        <w:rPr>
          <w:rFonts w:ascii="Times New Roman" w:hAnsi="Times New Roman" w:cs="Times New Roman"/>
          <w:sz w:val="28"/>
          <w:szCs w:val="28"/>
          <w:lang w:val="uk-UA"/>
        </w:rPr>
        <w:t>п</w:t>
      </w:r>
      <w:r w:rsidR="006A7BB3" w:rsidRPr="006A7BB3">
        <w:rPr>
          <w:rFonts w:ascii="Times New Roman" w:hAnsi="Times New Roman" w:cs="Times New Roman"/>
          <w:sz w:val="28"/>
          <w:szCs w:val="28"/>
          <w:lang w:val="uk-UA"/>
        </w:rPr>
        <w:t>окращення якості очищення стічних вод та охорона навколишнього середовища</w:t>
      </w:r>
      <w:r w:rsidR="00F20754">
        <w:rPr>
          <w:rFonts w:ascii="Times New Roman" w:hAnsi="Times New Roman" w:cs="Times New Roman"/>
          <w:sz w:val="28"/>
          <w:szCs w:val="28"/>
          <w:lang w:val="uk-UA"/>
        </w:rPr>
        <w:t xml:space="preserve"> (першочергово - за рахунок повної реконструкції БСА)</w:t>
      </w:r>
      <w:r w:rsidR="006A7BB3" w:rsidRPr="006A7BB3">
        <w:rPr>
          <w:rFonts w:ascii="Times New Roman" w:hAnsi="Times New Roman" w:cs="Times New Roman"/>
          <w:sz w:val="28"/>
          <w:szCs w:val="28"/>
          <w:lang w:val="uk-UA"/>
        </w:rPr>
        <w:t>;</w:t>
      </w:r>
    </w:p>
    <w:p w14:paraId="42293D86" w14:textId="77777777" w:rsidR="006A7BB3" w:rsidRPr="006A7BB3" w:rsidRDefault="00637FDA" w:rsidP="00DF74BC">
      <w:pPr>
        <w:tabs>
          <w:tab w:val="left" w:pos="284"/>
          <w:tab w:val="left" w:pos="1134"/>
          <w:tab w:val="left" w:pos="1276"/>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A7BB3" w:rsidRPr="006A7BB3">
        <w:rPr>
          <w:rFonts w:ascii="Times New Roman" w:hAnsi="Times New Roman" w:cs="Times New Roman"/>
          <w:sz w:val="28"/>
          <w:szCs w:val="28"/>
          <w:lang w:val="uk-UA"/>
        </w:rPr>
        <w:tab/>
      </w:r>
      <w:r>
        <w:rPr>
          <w:rFonts w:ascii="Times New Roman" w:hAnsi="Times New Roman" w:cs="Times New Roman"/>
          <w:sz w:val="28"/>
          <w:szCs w:val="28"/>
          <w:lang w:val="uk-UA"/>
        </w:rPr>
        <w:t>п</w:t>
      </w:r>
      <w:r w:rsidR="006A7BB3" w:rsidRPr="006A7BB3">
        <w:rPr>
          <w:rFonts w:ascii="Times New Roman" w:hAnsi="Times New Roman" w:cs="Times New Roman"/>
          <w:sz w:val="28"/>
          <w:szCs w:val="28"/>
          <w:lang w:val="uk-UA"/>
        </w:rPr>
        <w:t>ідвищення надійності роботи системи водовідведення</w:t>
      </w:r>
      <w:r w:rsidR="00F20754">
        <w:rPr>
          <w:rFonts w:ascii="Times New Roman" w:hAnsi="Times New Roman" w:cs="Times New Roman"/>
          <w:sz w:val="28"/>
          <w:szCs w:val="28"/>
          <w:lang w:val="uk-UA"/>
        </w:rPr>
        <w:t xml:space="preserve"> (в тому числі, </w:t>
      </w:r>
      <w:r w:rsidR="00F20754" w:rsidRPr="00F20754">
        <w:rPr>
          <w:rFonts w:ascii="Times New Roman" w:hAnsi="Times New Roman" w:cs="Times New Roman"/>
          <w:sz w:val="28"/>
          <w:szCs w:val="28"/>
          <w:lang w:val="uk-UA"/>
        </w:rPr>
        <w:t xml:space="preserve">будівництво централізованої системи водовідведення житлових масивів малоповерхової забудови приватного сектора районів: </w:t>
      </w:r>
      <w:proofErr w:type="spellStart"/>
      <w:r w:rsidR="00F20754" w:rsidRPr="00F20754">
        <w:rPr>
          <w:rFonts w:ascii="Times New Roman" w:hAnsi="Times New Roman" w:cs="Times New Roman"/>
          <w:sz w:val="28"/>
          <w:szCs w:val="28"/>
          <w:lang w:val="uk-UA"/>
        </w:rPr>
        <w:t>Біличі</w:t>
      </w:r>
      <w:proofErr w:type="spellEnd"/>
      <w:r w:rsidR="00F20754" w:rsidRPr="00F20754">
        <w:rPr>
          <w:rFonts w:ascii="Times New Roman" w:hAnsi="Times New Roman" w:cs="Times New Roman"/>
          <w:sz w:val="28"/>
          <w:szCs w:val="28"/>
          <w:lang w:val="uk-UA"/>
        </w:rPr>
        <w:t xml:space="preserve"> та Ново-</w:t>
      </w:r>
      <w:proofErr w:type="spellStart"/>
      <w:r w:rsidR="00F20754" w:rsidRPr="00F20754">
        <w:rPr>
          <w:rFonts w:ascii="Times New Roman" w:hAnsi="Times New Roman" w:cs="Times New Roman"/>
          <w:sz w:val="28"/>
          <w:szCs w:val="28"/>
          <w:lang w:val="uk-UA"/>
        </w:rPr>
        <w:t>Біличі</w:t>
      </w:r>
      <w:proofErr w:type="spellEnd"/>
      <w:r w:rsidR="00F20754" w:rsidRPr="00F20754">
        <w:rPr>
          <w:rFonts w:ascii="Times New Roman" w:hAnsi="Times New Roman" w:cs="Times New Roman"/>
          <w:sz w:val="28"/>
          <w:szCs w:val="28"/>
          <w:lang w:val="uk-UA"/>
        </w:rPr>
        <w:t xml:space="preserve">, Мишоловка, Петропавлівська і </w:t>
      </w:r>
      <w:proofErr w:type="spellStart"/>
      <w:r w:rsidR="00F20754" w:rsidRPr="00F20754">
        <w:rPr>
          <w:rFonts w:ascii="Times New Roman" w:hAnsi="Times New Roman" w:cs="Times New Roman"/>
          <w:sz w:val="28"/>
          <w:szCs w:val="28"/>
          <w:lang w:val="uk-UA"/>
        </w:rPr>
        <w:t>Софіївська</w:t>
      </w:r>
      <w:proofErr w:type="spellEnd"/>
      <w:r w:rsidR="00F20754" w:rsidRPr="00F20754">
        <w:rPr>
          <w:rFonts w:ascii="Times New Roman" w:hAnsi="Times New Roman" w:cs="Times New Roman"/>
          <w:sz w:val="28"/>
          <w:szCs w:val="28"/>
          <w:lang w:val="uk-UA"/>
        </w:rPr>
        <w:t xml:space="preserve"> </w:t>
      </w:r>
      <w:proofErr w:type="spellStart"/>
      <w:r w:rsidR="00F20754" w:rsidRPr="00F20754">
        <w:rPr>
          <w:rFonts w:ascii="Times New Roman" w:hAnsi="Times New Roman" w:cs="Times New Roman"/>
          <w:sz w:val="28"/>
          <w:szCs w:val="28"/>
          <w:lang w:val="uk-UA"/>
        </w:rPr>
        <w:t>Борщагівка</w:t>
      </w:r>
      <w:proofErr w:type="spellEnd"/>
      <w:r w:rsidR="00F20754" w:rsidRPr="00F20754">
        <w:rPr>
          <w:rFonts w:ascii="Times New Roman" w:hAnsi="Times New Roman" w:cs="Times New Roman"/>
          <w:sz w:val="28"/>
          <w:szCs w:val="28"/>
          <w:lang w:val="uk-UA"/>
        </w:rPr>
        <w:t xml:space="preserve">, </w:t>
      </w:r>
      <w:proofErr w:type="spellStart"/>
      <w:r w:rsidR="00F20754" w:rsidRPr="00F20754">
        <w:rPr>
          <w:rFonts w:ascii="Times New Roman" w:hAnsi="Times New Roman" w:cs="Times New Roman"/>
          <w:sz w:val="28"/>
          <w:szCs w:val="28"/>
          <w:lang w:val="uk-UA"/>
        </w:rPr>
        <w:t>Крюк</w:t>
      </w:r>
      <w:r w:rsidR="00F20754">
        <w:rPr>
          <w:rFonts w:ascii="Times New Roman" w:hAnsi="Times New Roman" w:cs="Times New Roman"/>
          <w:sz w:val="28"/>
          <w:szCs w:val="28"/>
          <w:lang w:val="uk-UA"/>
        </w:rPr>
        <w:t>і</w:t>
      </w:r>
      <w:r w:rsidR="00F20754" w:rsidRPr="00F20754">
        <w:rPr>
          <w:rFonts w:ascii="Times New Roman" w:hAnsi="Times New Roman" w:cs="Times New Roman"/>
          <w:sz w:val="28"/>
          <w:szCs w:val="28"/>
          <w:lang w:val="uk-UA"/>
        </w:rPr>
        <w:t>вщина</w:t>
      </w:r>
      <w:proofErr w:type="spellEnd"/>
      <w:r w:rsidR="00F20754" w:rsidRPr="00F20754">
        <w:rPr>
          <w:rFonts w:ascii="Times New Roman" w:hAnsi="Times New Roman" w:cs="Times New Roman"/>
          <w:sz w:val="28"/>
          <w:szCs w:val="28"/>
          <w:lang w:val="uk-UA"/>
        </w:rPr>
        <w:t xml:space="preserve"> </w:t>
      </w:r>
      <w:r w:rsidR="00F20754">
        <w:rPr>
          <w:rFonts w:ascii="Times New Roman" w:hAnsi="Times New Roman" w:cs="Times New Roman"/>
          <w:sz w:val="28"/>
          <w:szCs w:val="28"/>
          <w:lang w:val="uk-UA"/>
        </w:rPr>
        <w:t>тощо)</w:t>
      </w:r>
      <w:r w:rsidR="006A7BB3" w:rsidRPr="006A7BB3">
        <w:rPr>
          <w:rFonts w:ascii="Times New Roman" w:hAnsi="Times New Roman" w:cs="Times New Roman"/>
          <w:sz w:val="28"/>
          <w:szCs w:val="28"/>
          <w:lang w:val="uk-UA"/>
        </w:rPr>
        <w:t>;</w:t>
      </w:r>
    </w:p>
    <w:p w14:paraId="432A1BA4" w14:textId="77777777" w:rsidR="006A7BB3" w:rsidRPr="006A7BB3" w:rsidRDefault="00637FDA" w:rsidP="00DF74BC">
      <w:pPr>
        <w:tabs>
          <w:tab w:val="left" w:pos="284"/>
          <w:tab w:val="left" w:pos="1134"/>
          <w:tab w:val="left" w:pos="1276"/>
        </w:tabs>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A7BB3" w:rsidRPr="006A7BB3">
        <w:rPr>
          <w:rFonts w:ascii="Times New Roman" w:hAnsi="Times New Roman" w:cs="Times New Roman"/>
          <w:sz w:val="28"/>
          <w:szCs w:val="28"/>
          <w:lang w:val="uk-UA"/>
        </w:rPr>
        <w:tab/>
      </w:r>
      <w:r>
        <w:rPr>
          <w:rFonts w:ascii="Times New Roman" w:hAnsi="Times New Roman" w:cs="Times New Roman"/>
          <w:sz w:val="28"/>
          <w:szCs w:val="28"/>
          <w:lang w:val="uk-UA"/>
        </w:rPr>
        <w:t>п</w:t>
      </w:r>
      <w:r w:rsidR="006A7BB3" w:rsidRPr="006A7BB3">
        <w:rPr>
          <w:rFonts w:ascii="Times New Roman" w:hAnsi="Times New Roman" w:cs="Times New Roman"/>
          <w:sz w:val="28"/>
          <w:szCs w:val="28"/>
          <w:lang w:val="uk-UA"/>
        </w:rPr>
        <w:t>ідвищення ефективності використання матеріальних і енергетичних ресурсів системи водовідведення</w:t>
      </w:r>
      <w:r w:rsidR="00F20754">
        <w:rPr>
          <w:rFonts w:ascii="Times New Roman" w:hAnsi="Times New Roman" w:cs="Times New Roman"/>
          <w:sz w:val="28"/>
          <w:szCs w:val="28"/>
          <w:lang w:val="uk-UA"/>
        </w:rPr>
        <w:t xml:space="preserve"> (в тому числі, </w:t>
      </w:r>
      <w:r w:rsidR="00F20754" w:rsidRPr="00F20754">
        <w:rPr>
          <w:rFonts w:ascii="Times New Roman" w:hAnsi="Times New Roman" w:cs="Times New Roman"/>
          <w:sz w:val="28"/>
          <w:szCs w:val="28"/>
          <w:lang w:val="uk-UA"/>
        </w:rPr>
        <w:t>впровадження технологічних прийомів очищення, що забезпечать зниження вмісту біогенних елементів в очищених стічних водах до вимог нормативів ЄС</w:t>
      </w:r>
      <w:r w:rsidR="00F20754">
        <w:rPr>
          <w:rFonts w:ascii="Times New Roman" w:hAnsi="Times New Roman" w:cs="Times New Roman"/>
          <w:sz w:val="28"/>
          <w:szCs w:val="28"/>
          <w:lang w:val="uk-UA"/>
        </w:rPr>
        <w:t>)</w:t>
      </w:r>
      <w:r w:rsidR="00DF74BC">
        <w:rPr>
          <w:rFonts w:ascii="Times New Roman" w:hAnsi="Times New Roman" w:cs="Times New Roman"/>
          <w:sz w:val="28"/>
          <w:szCs w:val="28"/>
          <w:lang w:val="uk-UA"/>
        </w:rPr>
        <w:t>.</w:t>
      </w:r>
    </w:p>
    <w:p w14:paraId="417333E0" w14:textId="77777777" w:rsidR="00CC2474" w:rsidRDefault="00CC2474" w:rsidP="00E17C7B">
      <w:pPr>
        <w:tabs>
          <w:tab w:val="left" w:pos="284"/>
          <w:tab w:val="left" w:pos="42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Pr="00CC2474">
        <w:rPr>
          <w:rFonts w:ascii="Times New Roman" w:hAnsi="Times New Roman" w:cs="Times New Roman"/>
          <w:b/>
          <w:sz w:val="28"/>
          <w:szCs w:val="28"/>
          <w:lang w:val="uk-UA"/>
        </w:rPr>
        <w:t>2</w:t>
      </w:r>
    </w:p>
    <w:p w14:paraId="7B99F548" w14:textId="77777777" w:rsidR="00CC2474" w:rsidRPr="00CC2474" w:rsidRDefault="00CC2474" w:rsidP="00E17C7B">
      <w:pPr>
        <w:tabs>
          <w:tab w:val="left" w:pos="284"/>
          <w:tab w:val="left" w:pos="426"/>
        </w:tabs>
        <w:spacing w:line="360" w:lineRule="auto"/>
        <w:contextualSpacing/>
        <w:jc w:val="center"/>
        <w:rPr>
          <w:rFonts w:ascii="Times New Roman" w:hAnsi="Times New Roman" w:cs="Times New Roman"/>
          <w:b/>
          <w:sz w:val="28"/>
          <w:szCs w:val="28"/>
          <w:lang w:val="uk-UA"/>
        </w:rPr>
      </w:pPr>
      <w:r w:rsidRPr="00CC2474">
        <w:rPr>
          <w:rFonts w:ascii="Times New Roman" w:hAnsi="Times New Roman" w:cs="Times New Roman"/>
          <w:b/>
          <w:sz w:val="28"/>
          <w:szCs w:val="28"/>
          <w:lang w:val="uk-UA"/>
        </w:rPr>
        <w:t>Характеристика поточного стану довкілля, у тому числі здоров’я населення, та прогнозні зміни цього стану, якщо документ державного планування не буде затверджено</w:t>
      </w:r>
    </w:p>
    <w:p w14:paraId="5C63D459" w14:textId="77777777" w:rsidR="00CC2474" w:rsidRPr="00CC2474" w:rsidRDefault="00CC2474" w:rsidP="000C5668">
      <w:pPr>
        <w:tabs>
          <w:tab w:val="left" w:pos="1134"/>
          <w:tab w:val="left" w:pos="1276"/>
        </w:tabs>
        <w:ind w:firstLine="709"/>
        <w:contextualSpacing/>
        <w:rPr>
          <w:rFonts w:ascii="Times New Roman" w:hAnsi="Times New Roman" w:cs="Times New Roman"/>
          <w:b/>
          <w:sz w:val="28"/>
          <w:szCs w:val="28"/>
          <w:lang w:val="uk-UA"/>
        </w:rPr>
      </w:pPr>
    </w:p>
    <w:p w14:paraId="7CD64AA5" w14:textId="77777777" w:rsidR="00CC2474" w:rsidRPr="00CC2474" w:rsidRDefault="00CC2474" w:rsidP="000C5668">
      <w:pPr>
        <w:tabs>
          <w:tab w:val="left" w:pos="1134"/>
          <w:tab w:val="left" w:pos="1276"/>
        </w:tabs>
        <w:ind w:firstLine="709"/>
        <w:contextualSpacing/>
        <w:rPr>
          <w:rFonts w:ascii="Times New Roman" w:hAnsi="Times New Roman" w:cs="Times New Roman"/>
          <w:b/>
          <w:sz w:val="28"/>
          <w:szCs w:val="28"/>
          <w:lang w:val="uk-UA"/>
        </w:rPr>
      </w:pPr>
      <w:r w:rsidRPr="00CC2474">
        <w:rPr>
          <w:rFonts w:ascii="Times New Roman" w:hAnsi="Times New Roman" w:cs="Times New Roman"/>
          <w:b/>
          <w:sz w:val="28"/>
          <w:szCs w:val="28"/>
          <w:lang w:val="uk-UA"/>
        </w:rPr>
        <w:t>2.1</w:t>
      </w:r>
      <w:r w:rsidRPr="00CC2474">
        <w:rPr>
          <w:rFonts w:ascii="Times New Roman" w:hAnsi="Times New Roman" w:cs="Times New Roman"/>
          <w:b/>
          <w:sz w:val="28"/>
          <w:szCs w:val="28"/>
          <w:lang w:val="uk-UA"/>
        </w:rPr>
        <w:tab/>
        <w:t>Оцінка природного середовища життєдіяльності</w:t>
      </w:r>
    </w:p>
    <w:p w14:paraId="43FAA6DC" w14:textId="77777777" w:rsidR="008D543E" w:rsidRPr="00DE1C9B" w:rsidRDefault="00B36DD5" w:rsidP="000C5668">
      <w:pPr>
        <w:widowControl w:val="0"/>
        <w:spacing w:after="0" w:line="360" w:lineRule="auto"/>
        <w:ind w:firstLine="709"/>
        <w:contextualSpacing/>
        <w:jc w:val="both"/>
        <w:rPr>
          <w:rFonts w:ascii="Times New Roman" w:eastAsia="Calibri" w:hAnsi="Times New Roman" w:cs="Times New Roman"/>
          <w:sz w:val="28"/>
          <w:szCs w:val="28"/>
          <w:lang w:val="uk-UA"/>
        </w:rPr>
      </w:pPr>
      <w:r w:rsidRPr="00DE1C9B">
        <w:rPr>
          <w:rFonts w:ascii="Times New Roman" w:eastAsia="Calibri" w:hAnsi="Times New Roman" w:cs="Times New Roman"/>
          <w:sz w:val="28"/>
          <w:szCs w:val="28"/>
          <w:lang w:val="uk-UA"/>
        </w:rPr>
        <w:t>Географічно Київ розташований в центрі східної Європи, на обох берегах Дніпра у його середній течії, нижче впадіння лівої притоки – р. Десна. Місто має площу 826 км</w:t>
      </w:r>
      <w:r w:rsidRPr="00DE1C9B">
        <w:rPr>
          <w:rFonts w:ascii="Times New Roman" w:eastAsia="Calibri" w:hAnsi="Times New Roman" w:cs="Times New Roman"/>
          <w:sz w:val="28"/>
          <w:szCs w:val="28"/>
          <w:vertAlign w:val="superscript"/>
          <w:lang w:val="uk-UA"/>
        </w:rPr>
        <w:t>2</w:t>
      </w:r>
      <w:r w:rsidRPr="00DE1C9B">
        <w:rPr>
          <w:rFonts w:ascii="Times New Roman" w:eastAsia="Calibri" w:hAnsi="Times New Roman" w:cs="Times New Roman"/>
          <w:sz w:val="28"/>
          <w:szCs w:val="28"/>
          <w:lang w:val="uk-UA"/>
        </w:rPr>
        <w:t xml:space="preserve"> (0,14 % території України), значно розвинене як у меридіональному так і в широтному напрямку. Більша частина міста розташована на правому високому березі річки. </w:t>
      </w:r>
      <w:r w:rsidR="00144983" w:rsidRPr="00144983">
        <w:rPr>
          <w:rFonts w:ascii="Times New Roman" w:eastAsia="Calibri" w:hAnsi="Times New Roman" w:cs="Times New Roman"/>
          <w:sz w:val="28"/>
          <w:szCs w:val="28"/>
          <w:lang w:val="uk-UA"/>
        </w:rPr>
        <w:t xml:space="preserve">Забудовані землі міста </w:t>
      </w:r>
      <w:r w:rsidR="00144983">
        <w:rPr>
          <w:rFonts w:ascii="Times New Roman" w:eastAsia="Calibri" w:hAnsi="Times New Roman" w:cs="Times New Roman"/>
          <w:sz w:val="28"/>
          <w:szCs w:val="28"/>
          <w:lang w:val="uk-UA"/>
        </w:rPr>
        <w:t xml:space="preserve">займають </w:t>
      </w:r>
      <w:r w:rsidR="00144983" w:rsidRPr="00144983">
        <w:rPr>
          <w:rFonts w:ascii="Times New Roman" w:eastAsia="Calibri" w:hAnsi="Times New Roman" w:cs="Times New Roman"/>
          <w:sz w:val="28"/>
          <w:szCs w:val="28"/>
          <w:lang w:val="uk-UA"/>
        </w:rPr>
        <w:t>37,0 тис. га або 44,3 %</w:t>
      </w:r>
      <w:r w:rsidR="00144983">
        <w:rPr>
          <w:rFonts w:ascii="Times New Roman" w:eastAsia="Calibri" w:hAnsi="Times New Roman" w:cs="Times New Roman"/>
          <w:sz w:val="28"/>
          <w:szCs w:val="28"/>
          <w:lang w:val="uk-UA"/>
        </w:rPr>
        <w:t>.</w:t>
      </w:r>
    </w:p>
    <w:p w14:paraId="01E016C6" w14:textId="77777777" w:rsidR="00B36DD5" w:rsidRPr="00091A24" w:rsidRDefault="00AB5A68" w:rsidP="000C5668">
      <w:pPr>
        <w:widowControl w:val="0"/>
        <w:spacing w:after="0" w:line="360" w:lineRule="auto"/>
        <w:ind w:firstLine="709"/>
        <w:contextualSpacing/>
        <w:jc w:val="both"/>
        <w:rPr>
          <w:rFonts w:ascii="Times New Roman" w:eastAsia="Calibri" w:hAnsi="Times New Roman" w:cs="Times New Roman"/>
          <w:sz w:val="28"/>
          <w:szCs w:val="28"/>
          <w:lang w:val="uk-UA"/>
        </w:rPr>
      </w:pPr>
      <w:r w:rsidRPr="00091A24">
        <w:rPr>
          <w:rFonts w:ascii="Times New Roman" w:eastAsia="Calibri" w:hAnsi="Times New Roman" w:cs="Times New Roman"/>
          <w:b/>
          <w:sz w:val="28"/>
          <w:szCs w:val="28"/>
          <w:u w:val="single"/>
          <w:lang w:val="uk-UA"/>
        </w:rPr>
        <w:t>Рельєф</w:t>
      </w:r>
      <w:r w:rsidR="003074C8" w:rsidRPr="00091A24">
        <w:rPr>
          <w:rFonts w:ascii="Times New Roman" w:eastAsia="Calibri" w:hAnsi="Times New Roman" w:cs="Times New Roman"/>
          <w:b/>
          <w:sz w:val="28"/>
          <w:szCs w:val="28"/>
          <w:u w:val="single"/>
          <w:lang w:val="uk-UA"/>
        </w:rPr>
        <w:t xml:space="preserve"> та геологічна будова</w:t>
      </w:r>
      <w:r w:rsidR="00B36DD5" w:rsidRPr="00091A24">
        <w:rPr>
          <w:rFonts w:ascii="Times New Roman" w:eastAsia="Calibri" w:hAnsi="Times New Roman" w:cs="Times New Roman"/>
          <w:b/>
          <w:sz w:val="28"/>
          <w:szCs w:val="28"/>
          <w:lang w:val="uk-UA"/>
        </w:rPr>
        <w:t>.</w:t>
      </w:r>
      <w:r w:rsidR="00B36DD5" w:rsidRPr="00091A24">
        <w:rPr>
          <w:rFonts w:ascii="Times New Roman" w:hAnsi="Times New Roman" w:cs="Times New Roman"/>
          <w:lang w:val="uk-UA"/>
        </w:rPr>
        <w:t xml:space="preserve"> </w:t>
      </w:r>
      <w:r w:rsidR="00B36DD5" w:rsidRPr="00091A24">
        <w:rPr>
          <w:rFonts w:ascii="Times New Roman" w:eastAsia="Calibri" w:hAnsi="Times New Roman" w:cs="Times New Roman"/>
          <w:sz w:val="28"/>
          <w:szCs w:val="28"/>
          <w:lang w:val="uk-UA"/>
        </w:rPr>
        <w:t xml:space="preserve">У геологічному відношенні м. Київ із прилеглими до нього територіями розташований у зоні стику двох регіональних структур: північно-східного схилу Українського щита та південно-західного схилу </w:t>
      </w:r>
      <w:proofErr w:type="spellStart"/>
      <w:r w:rsidR="00B36DD5" w:rsidRPr="00091A24">
        <w:rPr>
          <w:rFonts w:ascii="Times New Roman" w:eastAsia="Calibri" w:hAnsi="Times New Roman" w:cs="Times New Roman"/>
          <w:sz w:val="28"/>
          <w:szCs w:val="28"/>
          <w:lang w:val="uk-UA"/>
        </w:rPr>
        <w:t>Дніпровсько</w:t>
      </w:r>
      <w:proofErr w:type="spellEnd"/>
      <w:r w:rsidR="00B36DD5" w:rsidRPr="00091A24">
        <w:rPr>
          <w:rFonts w:ascii="Times New Roman" w:eastAsia="Calibri" w:hAnsi="Times New Roman" w:cs="Times New Roman"/>
          <w:sz w:val="28"/>
          <w:szCs w:val="28"/>
          <w:lang w:val="uk-UA"/>
        </w:rPr>
        <w:t>-Донецької западини. За межу між ними слугує Дніпровська зона розломів північно-західного простягання.</w:t>
      </w:r>
    </w:p>
    <w:p w14:paraId="0CD65D09" w14:textId="77777777" w:rsidR="00AB5A68" w:rsidRPr="00091A24" w:rsidRDefault="00B36DD5" w:rsidP="000C5668">
      <w:pPr>
        <w:widowControl w:val="0"/>
        <w:spacing w:after="0" w:line="360" w:lineRule="auto"/>
        <w:ind w:firstLine="709"/>
        <w:contextualSpacing/>
        <w:jc w:val="both"/>
        <w:rPr>
          <w:rFonts w:ascii="Times New Roman" w:eastAsia="Calibri" w:hAnsi="Times New Roman" w:cs="Times New Roman"/>
          <w:sz w:val="28"/>
          <w:szCs w:val="28"/>
          <w:lang w:val="uk-UA"/>
        </w:rPr>
      </w:pPr>
      <w:r w:rsidRPr="00091A24">
        <w:rPr>
          <w:rFonts w:ascii="Times New Roman" w:eastAsia="Calibri" w:hAnsi="Times New Roman" w:cs="Times New Roman"/>
          <w:sz w:val="28"/>
          <w:szCs w:val="28"/>
          <w:lang w:val="uk-UA"/>
        </w:rPr>
        <w:t xml:space="preserve">Поверхня правобережної частини міста – підвищена </w:t>
      </w:r>
      <w:proofErr w:type="spellStart"/>
      <w:r w:rsidRPr="00091A24">
        <w:rPr>
          <w:rFonts w:ascii="Times New Roman" w:eastAsia="Calibri" w:hAnsi="Times New Roman" w:cs="Times New Roman"/>
          <w:sz w:val="28"/>
          <w:szCs w:val="28"/>
          <w:lang w:val="uk-UA"/>
        </w:rPr>
        <w:t>платоподібна</w:t>
      </w:r>
      <w:proofErr w:type="spellEnd"/>
      <w:r w:rsidRPr="00091A24">
        <w:rPr>
          <w:rFonts w:ascii="Times New Roman" w:eastAsia="Calibri" w:hAnsi="Times New Roman" w:cs="Times New Roman"/>
          <w:sz w:val="28"/>
          <w:szCs w:val="28"/>
          <w:lang w:val="uk-UA"/>
        </w:rPr>
        <w:t xml:space="preserve"> рівнина, розчленована ярами та балками, долинами невеликих річок. Характерні форми рельєфу правобережжя – гори-останці, зокрема, Печерська (її висота найбільша – 196 м над рівнем моря), Старокиївська (188 м), Батиєва (176 м), Хоревиця (174 м), </w:t>
      </w:r>
      <w:proofErr w:type="spellStart"/>
      <w:r w:rsidRPr="00091A24">
        <w:rPr>
          <w:rFonts w:ascii="Times New Roman" w:eastAsia="Calibri" w:hAnsi="Times New Roman" w:cs="Times New Roman"/>
          <w:sz w:val="28"/>
          <w:szCs w:val="28"/>
          <w:lang w:val="uk-UA"/>
        </w:rPr>
        <w:t>Багринова</w:t>
      </w:r>
      <w:proofErr w:type="spellEnd"/>
      <w:r w:rsidRPr="00091A24">
        <w:rPr>
          <w:rFonts w:ascii="Times New Roman" w:eastAsia="Calibri" w:hAnsi="Times New Roman" w:cs="Times New Roman"/>
          <w:sz w:val="28"/>
          <w:szCs w:val="28"/>
          <w:lang w:val="uk-UA"/>
        </w:rPr>
        <w:t xml:space="preserve"> (170 м), </w:t>
      </w:r>
      <w:proofErr w:type="spellStart"/>
      <w:r w:rsidRPr="00091A24">
        <w:rPr>
          <w:rFonts w:ascii="Times New Roman" w:eastAsia="Calibri" w:hAnsi="Times New Roman" w:cs="Times New Roman"/>
          <w:sz w:val="28"/>
          <w:szCs w:val="28"/>
          <w:lang w:val="uk-UA"/>
        </w:rPr>
        <w:t>Щекавиця</w:t>
      </w:r>
      <w:proofErr w:type="spellEnd"/>
      <w:r w:rsidRPr="00091A24">
        <w:rPr>
          <w:rFonts w:ascii="Times New Roman" w:eastAsia="Calibri" w:hAnsi="Times New Roman" w:cs="Times New Roman"/>
          <w:sz w:val="28"/>
          <w:szCs w:val="28"/>
          <w:lang w:val="uk-UA"/>
        </w:rPr>
        <w:t xml:space="preserve">, Замкова, </w:t>
      </w:r>
      <w:proofErr w:type="spellStart"/>
      <w:r w:rsidRPr="00091A24">
        <w:rPr>
          <w:rFonts w:ascii="Times New Roman" w:eastAsia="Calibri" w:hAnsi="Times New Roman" w:cs="Times New Roman"/>
          <w:sz w:val="28"/>
          <w:szCs w:val="28"/>
          <w:lang w:val="uk-UA"/>
        </w:rPr>
        <w:t>Звіринецька</w:t>
      </w:r>
      <w:proofErr w:type="spellEnd"/>
      <w:r w:rsidRPr="00091A24">
        <w:rPr>
          <w:rFonts w:ascii="Times New Roman" w:eastAsia="Calibri" w:hAnsi="Times New Roman" w:cs="Times New Roman"/>
          <w:sz w:val="28"/>
          <w:szCs w:val="28"/>
          <w:lang w:val="uk-UA"/>
        </w:rPr>
        <w:t xml:space="preserve">, Чорна, </w:t>
      </w:r>
      <w:proofErr w:type="spellStart"/>
      <w:r w:rsidRPr="00091A24">
        <w:rPr>
          <w:rFonts w:ascii="Times New Roman" w:eastAsia="Calibri" w:hAnsi="Times New Roman" w:cs="Times New Roman"/>
          <w:sz w:val="28"/>
          <w:szCs w:val="28"/>
          <w:lang w:val="uk-UA"/>
        </w:rPr>
        <w:t>Черепанова</w:t>
      </w:r>
      <w:proofErr w:type="spellEnd"/>
      <w:r w:rsidRPr="00091A24">
        <w:rPr>
          <w:rFonts w:ascii="Times New Roman" w:eastAsia="Calibri" w:hAnsi="Times New Roman" w:cs="Times New Roman"/>
          <w:sz w:val="28"/>
          <w:szCs w:val="28"/>
          <w:lang w:val="uk-UA"/>
        </w:rPr>
        <w:t>, Лиса. Найвідоміші яри: Бабин,</w:t>
      </w:r>
      <w:r w:rsidR="00091A24">
        <w:rPr>
          <w:rFonts w:ascii="Times New Roman" w:eastAsia="Calibri" w:hAnsi="Times New Roman" w:cs="Times New Roman"/>
          <w:sz w:val="28"/>
          <w:szCs w:val="28"/>
          <w:lang w:val="uk-UA"/>
        </w:rPr>
        <w:t xml:space="preserve"> </w:t>
      </w:r>
      <w:r w:rsidRPr="00091A24">
        <w:rPr>
          <w:rFonts w:ascii="Times New Roman" w:eastAsia="Calibri" w:hAnsi="Times New Roman" w:cs="Times New Roman"/>
          <w:sz w:val="28"/>
          <w:szCs w:val="28"/>
          <w:lang w:val="uk-UA"/>
        </w:rPr>
        <w:t xml:space="preserve">Хрещатий, </w:t>
      </w:r>
      <w:proofErr w:type="spellStart"/>
      <w:r w:rsidRPr="00091A24">
        <w:rPr>
          <w:rFonts w:ascii="Times New Roman" w:eastAsia="Calibri" w:hAnsi="Times New Roman" w:cs="Times New Roman"/>
          <w:sz w:val="28"/>
          <w:szCs w:val="28"/>
          <w:lang w:val="uk-UA"/>
        </w:rPr>
        <w:t>Смородинський</w:t>
      </w:r>
      <w:proofErr w:type="spellEnd"/>
      <w:r w:rsidRPr="00091A24">
        <w:rPr>
          <w:rFonts w:ascii="Times New Roman" w:eastAsia="Calibri" w:hAnsi="Times New Roman" w:cs="Times New Roman"/>
          <w:sz w:val="28"/>
          <w:szCs w:val="28"/>
          <w:lang w:val="uk-UA"/>
        </w:rPr>
        <w:t xml:space="preserve">, </w:t>
      </w:r>
      <w:proofErr w:type="spellStart"/>
      <w:r w:rsidRPr="00091A24">
        <w:rPr>
          <w:rFonts w:ascii="Times New Roman" w:eastAsia="Calibri" w:hAnsi="Times New Roman" w:cs="Times New Roman"/>
          <w:sz w:val="28"/>
          <w:szCs w:val="28"/>
          <w:lang w:val="uk-UA"/>
        </w:rPr>
        <w:t>Кмитів</w:t>
      </w:r>
      <w:proofErr w:type="spellEnd"/>
      <w:r w:rsidRPr="00091A24">
        <w:rPr>
          <w:rFonts w:ascii="Times New Roman" w:eastAsia="Calibri" w:hAnsi="Times New Roman" w:cs="Times New Roman"/>
          <w:sz w:val="28"/>
          <w:szCs w:val="28"/>
          <w:lang w:val="uk-UA"/>
        </w:rPr>
        <w:t>, Протасів, Цимбалів та інші. Рельєф лівобережжя Києва, як і прилеглих до Києва територій – низовинна рівнина. Середня висота рельєфу 105 м. Найнижчі  ділянки  міста  відповідають  рівню  води  в  Дніпрі – близько 92 м над рівнем моря. В цілому перепад висот над рівнем Канівського водосховища – біля 100 метрів.</w:t>
      </w:r>
    </w:p>
    <w:p w14:paraId="16BBD11B" w14:textId="77777777" w:rsidR="00B36DD5" w:rsidRPr="00091A24" w:rsidRDefault="00091A24" w:rsidP="000C5668">
      <w:pPr>
        <w:widowControl w:val="0"/>
        <w:spacing w:line="360" w:lineRule="auto"/>
        <w:ind w:firstLine="709"/>
        <w:contextualSpacing/>
        <w:jc w:val="both"/>
        <w:rPr>
          <w:rFonts w:ascii="Times New Roman" w:eastAsia="Calibri" w:hAnsi="Times New Roman" w:cs="Times New Roman"/>
          <w:sz w:val="28"/>
          <w:szCs w:val="28"/>
          <w:lang w:val="uk-UA"/>
        </w:rPr>
      </w:pPr>
      <w:r w:rsidRPr="00091A24">
        <w:rPr>
          <w:rFonts w:ascii="Times New Roman" w:eastAsia="Calibri" w:hAnsi="Times New Roman" w:cs="Times New Roman"/>
          <w:sz w:val="28"/>
          <w:szCs w:val="28"/>
          <w:lang w:val="uk-UA"/>
        </w:rPr>
        <w:t xml:space="preserve">Правобережні схили на незакріплених ділянках характеризуються розвитком площинного змиву та різноманітних форм лінійної ерозії – яри, балки. Глибина </w:t>
      </w:r>
      <w:proofErr w:type="spellStart"/>
      <w:r w:rsidRPr="00091A24">
        <w:rPr>
          <w:rFonts w:ascii="Times New Roman" w:eastAsia="Calibri" w:hAnsi="Times New Roman" w:cs="Times New Roman"/>
          <w:sz w:val="28"/>
          <w:szCs w:val="28"/>
          <w:lang w:val="uk-UA"/>
        </w:rPr>
        <w:t>врізу</w:t>
      </w:r>
      <w:proofErr w:type="spellEnd"/>
      <w:r w:rsidRPr="00091A24">
        <w:rPr>
          <w:rFonts w:ascii="Times New Roman" w:eastAsia="Calibri" w:hAnsi="Times New Roman" w:cs="Times New Roman"/>
          <w:sz w:val="28"/>
          <w:szCs w:val="28"/>
          <w:lang w:val="uk-UA"/>
        </w:rPr>
        <w:t xml:space="preserve"> деяких балок змінюється від 5-10 у верхніх частинах до 100 м  – у нижніх. Також в </w:t>
      </w:r>
      <w:r w:rsidR="006A6A63">
        <w:rPr>
          <w:rFonts w:ascii="Times New Roman" w:eastAsia="Calibri" w:hAnsi="Times New Roman" w:cs="Times New Roman"/>
          <w:sz w:val="28"/>
          <w:szCs w:val="28"/>
          <w:lang w:val="uk-UA"/>
        </w:rPr>
        <w:t>Києві місцями</w:t>
      </w:r>
      <w:r w:rsidRPr="00091A24">
        <w:rPr>
          <w:rFonts w:ascii="Times New Roman" w:eastAsia="Calibri" w:hAnsi="Times New Roman" w:cs="Times New Roman"/>
          <w:sz w:val="28"/>
          <w:szCs w:val="28"/>
          <w:lang w:val="uk-UA"/>
        </w:rPr>
        <w:t xml:space="preserve"> поширені зсуви.</w:t>
      </w:r>
    </w:p>
    <w:p w14:paraId="3E51B112" w14:textId="77777777" w:rsidR="00B36DD5" w:rsidRPr="00A919DF" w:rsidRDefault="00DE1C9B" w:rsidP="000C5668">
      <w:pPr>
        <w:widowControl w:val="0"/>
        <w:spacing w:line="360" w:lineRule="auto"/>
        <w:ind w:firstLine="709"/>
        <w:contextualSpacing/>
        <w:jc w:val="both"/>
        <w:rPr>
          <w:rFonts w:ascii="Times New Roman" w:eastAsia="Calibri" w:hAnsi="Times New Roman" w:cs="Times New Roman"/>
          <w:sz w:val="28"/>
          <w:szCs w:val="28"/>
          <w:lang w:val="uk-UA"/>
        </w:rPr>
      </w:pPr>
      <w:proofErr w:type="spellStart"/>
      <w:r w:rsidRPr="00A919DF">
        <w:rPr>
          <w:rFonts w:ascii="Times New Roman" w:eastAsia="Calibri" w:hAnsi="Times New Roman" w:cs="Times New Roman"/>
          <w:sz w:val="28"/>
          <w:szCs w:val="28"/>
          <w:lang w:val="uk-UA"/>
        </w:rPr>
        <w:t>Моренно-зандрові</w:t>
      </w:r>
      <w:proofErr w:type="spellEnd"/>
      <w:r w:rsidRPr="00A919DF">
        <w:rPr>
          <w:rFonts w:ascii="Times New Roman" w:eastAsia="Calibri" w:hAnsi="Times New Roman" w:cs="Times New Roman"/>
          <w:sz w:val="28"/>
          <w:szCs w:val="28"/>
          <w:lang w:val="uk-UA"/>
        </w:rPr>
        <w:t xml:space="preserve"> рівнини з досить потужним четвертинними відкладами і порівняно неглибоким ерозійним розчленуванням поширені </w:t>
      </w:r>
      <w:r w:rsidR="00A919DF" w:rsidRPr="00A919DF">
        <w:rPr>
          <w:rFonts w:ascii="Times New Roman" w:eastAsia="Calibri" w:hAnsi="Times New Roman" w:cs="Times New Roman"/>
          <w:sz w:val="28"/>
          <w:szCs w:val="28"/>
          <w:lang w:val="uk-UA"/>
        </w:rPr>
        <w:t>на</w:t>
      </w:r>
      <w:r w:rsidRPr="00A919DF">
        <w:rPr>
          <w:rFonts w:ascii="Times New Roman" w:eastAsia="Calibri" w:hAnsi="Times New Roman" w:cs="Times New Roman"/>
          <w:sz w:val="28"/>
          <w:szCs w:val="28"/>
          <w:lang w:val="uk-UA"/>
        </w:rPr>
        <w:t xml:space="preserve"> північно</w:t>
      </w:r>
      <w:r w:rsidR="00A919DF" w:rsidRPr="00A919DF">
        <w:rPr>
          <w:rFonts w:ascii="Times New Roman" w:eastAsia="Calibri" w:hAnsi="Times New Roman" w:cs="Times New Roman"/>
          <w:sz w:val="28"/>
          <w:szCs w:val="28"/>
          <w:lang w:val="uk-UA"/>
        </w:rPr>
        <w:t>му захо</w:t>
      </w:r>
      <w:r w:rsidRPr="00A919DF">
        <w:rPr>
          <w:rFonts w:ascii="Times New Roman" w:eastAsia="Calibri" w:hAnsi="Times New Roman" w:cs="Times New Roman"/>
          <w:sz w:val="28"/>
          <w:szCs w:val="28"/>
          <w:lang w:val="uk-UA"/>
        </w:rPr>
        <w:t>д</w:t>
      </w:r>
      <w:r w:rsidR="00A919DF" w:rsidRPr="00A919DF">
        <w:rPr>
          <w:rFonts w:ascii="Times New Roman" w:eastAsia="Calibri" w:hAnsi="Times New Roman" w:cs="Times New Roman"/>
          <w:sz w:val="28"/>
          <w:szCs w:val="28"/>
          <w:lang w:val="uk-UA"/>
        </w:rPr>
        <w:t>і, а також</w:t>
      </w:r>
      <w:r w:rsidRPr="00A919DF">
        <w:rPr>
          <w:rFonts w:ascii="Times New Roman" w:eastAsia="Calibri" w:hAnsi="Times New Roman" w:cs="Times New Roman"/>
          <w:sz w:val="28"/>
          <w:szCs w:val="28"/>
          <w:lang w:val="uk-UA"/>
        </w:rPr>
        <w:t xml:space="preserve"> </w:t>
      </w:r>
      <w:r w:rsidR="00A919DF" w:rsidRPr="00A919DF">
        <w:rPr>
          <w:rFonts w:ascii="Times New Roman" w:eastAsia="Calibri" w:hAnsi="Times New Roman" w:cs="Times New Roman"/>
          <w:sz w:val="28"/>
          <w:szCs w:val="28"/>
          <w:lang w:val="uk-UA"/>
        </w:rPr>
        <w:t xml:space="preserve">в межах </w:t>
      </w:r>
      <w:r w:rsidRPr="00A919DF">
        <w:rPr>
          <w:rFonts w:ascii="Times New Roman" w:eastAsia="Calibri" w:hAnsi="Times New Roman" w:cs="Times New Roman"/>
          <w:sz w:val="28"/>
          <w:szCs w:val="28"/>
          <w:lang w:val="uk-UA"/>
        </w:rPr>
        <w:t>західн</w:t>
      </w:r>
      <w:r w:rsidR="00A919DF" w:rsidRPr="00A919DF">
        <w:rPr>
          <w:rFonts w:ascii="Times New Roman" w:eastAsia="Calibri" w:hAnsi="Times New Roman" w:cs="Times New Roman"/>
          <w:sz w:val="28"/>
          <w:szCs w:val="28"/>
          <w:lang w:val="uk-UA"/>
        </w:rPr>
        <w:t>ої</w:t>
      </w:r>
      <w:r w:rsidRPr="00A919DF">
        <w:rPr>
          <w:rFonts w:ascii="Times New Roman" w:eastAsia="Calibri" w:hAnsi="Times New Roman" w:cs="Times New Roman"/>
          <w:sz w:val="28"/>
          <w:szCs w:val="28"/>
          <w:lang w:val="uk-UA"/>
        </w:rPr>
        <w:t xml:space="preserve"> і південно-західн</w:t>
      </w:r>
      <w:r w:rsidR="00A919DF" w:rsidRPr="00A919DF">
        <w:rPr>
          <w:rFonts w:ascii="Times New Roman" w:eastAsia="Calibri" w:hAnsi="Times New Roman" w:cs="Times New Roman"/>
          <w:sz w:val="28"/>
          <w:szCs w:val="28"/>
          <w:lang w:val="uk-UA"/>
        </w:rPr>
        <w:t>ої</w:t>
      </w:r>
      <w:r w:rsidRPr="00A919DF">
        <w:rPr>
          <w:rFonts w:ascii="Times New Roman" w:eastAsia="Calibri" w:hAnsi="Times New Roman" w:cs="Times New Roman"/>
          <w:sz w:val="28"/>
          <w:szCs w:val="28"/>
          <w:lang w:val="uk-UA"/>
        </w:rPr>
        <w:t xml:space="preserve"> </w:t>
      </w:r>
      <w:r w:rsidR="00A919DF" w:rsidRPr="00A919DF">
        <w:rPr>
          <w:rFonts w:ascii="Times New Roman" w:eastAsia="Calibri" w:hAnsi="Times New Roman" w:cs="Times New Roman"/>
          <w:sz w:val="28"/>
          <w:szCs w:val="28"/>
          <w:lang w:val="uk-UA"/>
        </w:rPr>
        <w:t>околиць</w:t>
      </w:r>
      <w:r w:rsidRPr="00A919DF">
        <w:rPr>
          <w:rFonts w:ascii="Times New Roman" w:eastAsia="Calibri" w:hAnsi="Times New Roman" w:cs="Times New Roman"/>
          <w:sz w:val="28"/>
          <w:szCs w:val="28"/>
          <w:lang w:val="uk-UA"/>
        </w:rPr>
        <w:t xml:space="preserve"> міста.</w:t>
      </w:r>
    </w:p>
    <w:p w14:paraId="5F02D9F0" w14:textId="77777777" w:rsidR="00B36DD5" w:rsidRPr="00A919DF" w:rsidRDefault="00A919DF" w:rsidP="000C5668">
      <w:pPr>
        <w:widowControl w:val="0"/>
        <w:spacing w:line="360" w:lineRule="auto"/>
        <w:ind w:firstLine="709"/>
        <w:contextualSpacing/>
        <w:jc w:val="both"/>
        <w:rPr>
          <w:rFonts w:ascii="Times New Roman" w:eastAsia="Calibri" w:hAnsi="Times New Roman" w:cs="Times New Roman"/>
          <w:sz w:val="28"/>
          <w:szCs w:val="28"/>
          <w:lang w:val="uk-UA"/>
        </w:rPr>
      </w:pPr>
      <w:r w:rsidRPr="00A919DF">
        <w:rPr>
          <w:rFonts w:ascii="Times New Roman" w:eastAsia="Calibri" w:hAnsi="Times New Roman" w:cs="Times New Roman"/>
          <w:sz w:val="28"/>
          <w:szCs w:val="28"/>
          <w:lang w:val="uk-UA"/>
        </w:rPr>
        <w:t xml:space="preserve">Алювіальний акумулятивний рельєф заплав і надзаплавних терас характерний для всієї лівобережної частини міста, а також для півночі і півдня правобережжя Києва. Четвертинні відклади першої надзаплавної тераси на лівому березі Дніпра складаються з піщаних порід, іноді з прошарками суглинків, мулистих глин, болотяного мергелю і торфу, що підстеляються промитими алювіальними пісками та водно-льодовиковими пісками з </w:t>
      </w:r>
      <w:proofErr w:type="spellStart"/>
      <w:r w:rsidRPr="00A919DF">
        <w:rPr>
          <w:rFonts w:ascii="Times New Roman" w:eastAsia="Calibri" w:hAnsi="Times New Roman" w:cs="Times New Roman"/>
          <w:sz w:val="28"/>
          <w:szCs w:val="28"/>
          <w:lang w:val="uk-UA"/>
        </w:rPr>
        <w:t>валунчиками</w:t>
      </w:r>
      <w:proofErr w:type="spellEnd"/>
      <w:r w:rsidRPr="00A919DF">
        <w:rPr>
          <w:rFonts w:ascii="Times New Roman" w:eastAsia="Calibri" w:hAnsi="Times New Roman" w:cs="Times New Roman"/>
          <w:sz w:val="28"/>
          <w:szCs w:val="28"/>
          <w:lang w:val="uk-UA"/>
        </w:rPr>
        <w:t xml:space="preserve"> і галькою.</w:t>
      </w:r>
    </w:p>
    <w:p w14:paraId="0B6FBEFB" w14:textId="77777777" w:rsidR="00AB5A68" w:rsidRPr="006A6A63" w:rsidRDefault="00AB5A68" w:rsidP="000C5668">
      <w:pPr>
        <w:widowControl w:val="0"/>
        <w:spacing w:line="360" w:lineRule="auto"/>
        <w:ind w:firstLine="709"/>
        <w:contextualSpacing/>
        <w:jc w:val="both"/>
        <w:rPr>
          <w:rFonts w:ascii="Times New Roman" w:eastAsia="Times New Roman" w:hAnsi="Times New Roman" w:cs="Times New Roman"/>
          <w:sz w:val="28"/>
          <w:szCs w:val="28"/>
          <w:lang w:val="uk-UA" w:eastAsia="ru-RU"/>
        </w:rPr>
      </w:pPr>
      <w:r w:rsidRPr="00A919DF">
        <w:rPr>
          <w:rFonts w:ascii="Times New Roman" w:eastAsia="Calibri" w:hAnsi="Times New Roman" w:cs="Times New Roman"/>
          <w:b/>
          <w:sz w:val="28"/>
          <w:szCs w:val="28"/>
          <w:u w:val="single"/>
          <w:lang w:val="uk-UA"/>
        </w:rPr>
        <w:t>Клімат</w:t>
      </w:r>
      <w:r w:rsidR="006A6A63">
        <w:rPr>
          <w:rFonts w:ascii="Times New Roman" w:eastAsia="Calibri" w:hAnsi="Times New Roman" w:cs="Times New Roman"/>
          <w:b/>
          <w:sz w:val="28"/>
          <w:szCs w:val="28"/>
          <w:u w:val="single"/>
          <w:lang w:val="uk-UA"/>
        </w:rPr>
        <w:t>.</w:t>
      </w:r>
      <w:r w:rsidR="006A6A63" w:rsidRPr="006A6A63">
        <w:rPr>
          <w:rFonts w:ascii="Times New Roman" w:eastAsia="Calibri" w:hAnsi="Times New Roman" w:cs="Times New Roman"/>
          <w:b/>
          <w:sz w:val="28"/>
          <w:szCs w:val="28"/>
          <w:lang w:val="uk-UA"/>
        </w:rPr>
        <w:t xml:space="preserve"> </w:t>
      </w:r>
      <w:r w:rsidRPr="006A6A63">
        <w:rPr>
          <w:rFonts w:ascii="Times New Roman" w:eastAsia="Times New Roman" w:hAnsi="Times New Roman" w:cs="Times New Roman"/>
          <w:sz w:val="28"/>
          <w:szCs w:val="28"/>
          <w:lang w:val="uk-UA" w:eastAsia="ru-RU"/>
        </w:rPr>
        <w:t xml:space="preserve">Клімат </w:t>
      </w:r>
      <w:r w:rsidR="006A6A63" w:rsidRPr="006A6A63">
        <w:rPr>
          <w:rFonts w:ascii="Times New Roman" w:eastAsia="Times New Roman" w:hAnsi="Times New Roman" w:cs="Times New Roman"/>
          <w:sz w:val="28"/>
          <w:szCs w:val="28"/>
          <w:lang w:val="uk-UA" w:eastAsia="ru-RU"/>
        </w:rPr>
        <w:t>території</w:t>
      </w:r>
      <w:r w:rsidRPr="006A6A63">
        <w:rPr>
          <w:rFonts w:ascii="Times New Roman" w:eastAsia="Times New Roman" w:hAnsi="Times New Roman" w:cs="Times New Roman"/>
          <w:sz w:val="28"/>
          <w:szCs w:val="28"/>
          <w:lang w:val="uk-UA" w:eastAsia="ru-RU"/>
        </w:rPr>
        <w:t xml:space="preserve"> </w:t>
      </w:r>
      <w:proofErr w:type="spellStart"/>
      <w:r w:rsidRPr="006A6A63">
        <w:rPr>
          <w:rFonts w:ascii="Times New Roman" w:eastAsia="Times New Roman" w:hAnsi="Times New Roman" w:cs="Times New Roman"/>
          <w:sz w:val="28"/>
          <w:szCs w:val="28"/>
          <w:lang w:val="uk-UA" w:eastAsia="ru-RU"/>
        </w:rPr>
        <w:t>помірно</w:t>
      </w:r>
      <w:proofErr w:type="spellEnd"/>
      <w:r w:rsidRPr="006A6A63">
        <w:rPr>
          <w:rFonts w:ascii="Times New Roman" w:eastAsia="Times New Roman" w:hAnsi="Times New Roman" w:cs="Times New Roman"/>
          <w:sz w:val="28"/>
          <w:szCs w:val="28"/>
          <w:lang w:val="uk-UA" w:eastAsia="ru-RU"/>
        </w:rPr>
        <w:t>-континентальний. Пануючі вітри влітку – західні та північно-західні, взимку – східні та південно-східні. Середньорічна температура за даними багаторічних спостережень складає +7,2</w:t>
      </w:r>
      <w:r w:rsidR="00797C72">
        <w:rPr>
          <w:rFonts w:ascii="Times New Roman" w:eastAsia="Times New Roman" w:hAnsi="Times New Roman" w:cs="Times New Roman"/>
          <w:sz w:val="28"/>
          <w:szCs w:val="28"/>
          <w:lang w:val="uk-UA" w:eastAsia="ru-RU"/>
        </w:rPr>
        <w:t xml:space="preserve"> </w:t>
      </w:r>
      <w:r w:rsidRPr="006A6A63">
        <w:rPr>
          <w:rFonts w:ascii="Times New Roman" w:eastAsia="Times New Roman" w:hAnsi="Times New Roman" w:cs="Times New Roman"/>
          <w:sz w:val="28"/>
          <w:szCs w:val="28"/>
          <w:lang w:val="uk-UA" w:eastAsia="ru-RU"/>
        </w:rPr>
        <w:t>ºС, у найхолодніші роки середньорічна температура складала +5,9</w:t>
      </w:r>
      <w:r w:rsidR="00797C72">
        <w:rPr>
          <w:rFonts w:ascii="Times New Roman" w:eastAsia="Times New Roman" w:hAnsi="Times New Roman" w:cs="Times New Roman"/>
          <w:sz w:val="28"/>
          <w:szCs w:val="28"/>
          <w:lang w:val="uk-UA" w:eastAsia="ru-RU"/>
        </w:rPr>
        <w:t xml:space="preserve"> </w:t>
      </w:r>
      <w:r w:rsidRPr="006A6A63">
        <w:rPr>
          <w:rFonts w:ascii="Times New Roman" w:eastAsia="Times New Roman" w:hAnsi="Times New Roman" w:cs="Times New Roman"/>
          <w:sz w:val="28"/>
          <w:szCs w:val="28"/>
          <w:lang w:val="uk-UA" w:eastAsia="ru-RU"/>
        </w:rPr>
        <w:t>ºС, а у найтепліші – +8,6ºС.</w:t>
      </w:r>
      <w:r w:rsidR="00144983">
        <w:rPr>
          <w:rFonts w:ascii="Times New Roman" w:eastAsia="Times New Roman" w:hAnsi="Times New Roman" w:cs="Times New Roman"/>
          <w:sz w:val="28"/>
          <w:szCs w:val="28"/>
          <w:lang w:val="uk-UA" w:eastAsia="ru-RU"/>
        </w:rPr>
        <w:t xml:space="preserve"> Протягом останніх років</w:t>
      </w:r>
      <w:r w:rsidR="00797C72">
        <w:rPr>
          <w:rFonts w:ascii="Times New Roman" w:eastAsia="Times New Roman" w:hAnsi="Times New Roman" w:cs="Times New Roman"/>
          <w:sz w:val="28"/>
          <w:szCs w:val="28"/>
          <w:lang w:val="uk-UA" w:eastAsia="ru-RU"/>
        </w:rPr>
        <w:t>, у зв</w:t>
      </w:r>
      <w:r w:rsidR="00797C72" w:rsidRPr="00797C72">
        <w:rPr>
          <w:rFonts w:ascii="Times New Roman" w:eastAsia="Times New Roman" w:hAnsi="Times New Roman" w:cs="Times New Roman"/>
          <w:sz w:val="28"/>
          <w:szCs w:val="28"/>
          <w:lang w:eastAsia="ru-RU"/>
        </w:rPr>
        <w:t>’</w:t>
      </w:r>
      <w:proofErr w:type="spellStart"/>
      <w:r w:rsidR="00797C72">
        <w:rPr>
          <w:rFonts w:ascii="Times New Roman" w:eastAsia="Times New Roman" w:hAnsi="Times New Roman" w:cs="Times New Roman"/>
          <w:sz w:val="28"/>
          <w:szCs w:val="28"/>
          <w:lang w:val="uk-UA" w:eastAsia="ru-RU"/>
        </w:rPr>
        <w:t>язку</w:t>
      </w:r>
      <w:proofErr w:type="spellEnd"/>
      <w:r w:rsidR="00797C72">
        <w:rPr>
          <w:rFonts w:ascii="Times New Roman" w:eastAsia="Times New Roman" w:hAnsi="Times New Roman" w:cs="Times New Roman"/>
          <w:sz w:val="28"/>
          <w:szCs w:val="28"/>
          <w:lang w:val="uk-UA" w:eastAsia="ru-RU"/>
        </w:rPr>
        <w:t xml:space="preserve"> із глобальними змінами клімату,</w:t>
      </w:r>
      <w:r w:rsidR="00144983">
        <w:rPr>
          <w:rFonts w:ascii="Times New Roman" w:eastAsia="Times New Roman" w:hAnsi="Times New Roman" w:cs="Times New Roman"/>
          <w:sz w:val="28"/>
          <w:szCs w:val="28"/>
          <w:lang w:val="uk-UA" w:eastAsia="ru-RU"/>
        </w:rPr>
        <w:t xml:space="preserve"> фіксується підвищення </w:t>
      </w:r>
      <w:r w:rsidR="00797C72">
        <w:rPr>
          <w:rFonts w:ascii="Times New Roman" w:eastAsia="Times New Roman" w:hAnsi="Times New Roman" w:cs="Times New Roman"/>
          <w:sz w:val="28"/>
          <w:szCs w:val="28"/>
          <w:lang w:val="uk-UA" w:eastAsia="ru-RU"/>
        </w:rPr>
        <w:t xml:space="preserve">середньорічних температур до </w:t>
      </w:r>
      <w:r w:rsidR="00797C72" w:rsidRPr="00797C72">
        <w:rPr>
          <w:rFonts w:ascii="Times New Roman" w:eastAsia="Times New Roman" w:hAnsi="Times New Roman" w:cs="Times New Roman"/>
          <w:sz w:val="28"/>
          <w:szCs w:val="28"/>
          <w:lang w:val="uk-UA" w:eastAsia="ru-RU"/>
        </w:rPr>
        <w:t>+8,</w:t>
      </w:r>
      <w:r w:rsidR="00797C72">
        <w:rPr>
          <w:rFonts w:ascii="Times New Roman" w:eastAsia="Times New Roman" w:hAnsi="Times New Roman" w:cs="Times New Roman"/>
          <w:sz w:val="28"/>
          <w:szCs w:val="28"/>
          <w:lang w:val="uk-UA" w:eastAsia="ru-RU"/>
        </w:rPr>
        <w:t xml:space="preserve">9 - </w:t>
      </w:r>
      <w:r w:rsidR="00797C72" w:rsidRPr="00797C72">
        <w:rPr>
          <w:rFonts w:ascii="Times New Roman" w:eastAsia="Times New Roman" w:hAnsi="Times New Roman" w:cs="Times New Roman"/>
          <w:sz w:val="28"/>
          <w:szCs w:val="28"/>
          <w:lang w:val="uk-UA" w:eastAsia="ru-RU"/>
        </w:rPr>
        <w:t>+</w:t>
      </w:r>
      <w:r w:rsidR="00797C72">
        <w:rPr>
          <w:rFonts w:ascii="Times New Roman" w:eastAsia="Times New Roman" w:hAnsi="Times New Roman" w:cs="Times New Roman"/>
          <w:sz w:val="28"/>
          <w:szCs w:val="28"/>
          <w:lang w:val="uk-UA" w:eastAsia="ru-RU"/>
        </w:rPr>
        <w:t xml:space="preserve">11,9 </w:t>
      </w:r>
      <w:r w:rsidR="00797C72" w:rsidRPr="00797C72">
        <w:rPr>
          <w:rFonts w:ascii="Times New Roman" w:eastAsia="Times New Roman" w:hAnsi="Times New Roman" w:cs="Times New Roman"/>
          <w:sz w:val="28"/>
          <w:szCs w:val="28"/>
          <w:lang w:val="uk-UA" w:eastAsia="ru-RU"/>
        </w:rPr>
        <w:t>ºС</w:t>
      </w:r>
      <w:r w:rsidR="00797C72">
        <w:rPr>
          <w:rFonts w:ascii="Times New Roman" w:eastAsia="Times New Roman" w:hAnsi="Times New Roman" w:cs="Times New Roman"/>
          <w:sz w:val="28"/>
          <w:szCs w:val="28"/>
          <w:lang w:val="uk-UA" w:eastAsia="ru-RU"/>
        </w:rPr>
        <w:t>.</w:t>
      </w:r>
      <w:r w:rsidRPr="006A6A63">
        <w:rPr>
          <w:rFonts w:ascii="Times New Roman" w:eastAsia="Times New Roman" w:hAnsi="Times New Roman" w:cs="Times New Roman"/>
          <w:sz w:val="28"/>
          <w:szCs w:val="28"/>
          <w:lang w:val="uk-UA" w:eastAsia="ru-RU"/>
        </w:rPr>
        <w:t xml:space="preserve"> Середня температура липня складає +19,5</w:t>
      </w:r>
      <w:r w:rsidR="00797C72">
        <w:rPr>
          <w:rFonts w:ascii="Times New Roman" w:eastAsia="Times New Roman" w:hAnsi="Times New Roman" w:cs="Times New Roman"/>
          <w:sz w:val="28"/>
          <w:szCs w:val="28"/>
          <w:lang w:val="uk-UA" w:eastAsia="ru-RU"/>
        </w:rPr>
        <w:t xml:space="preserve"> </w:t>
      </w:r>
      <w:r w:rsidRPr="006A6A63">
        <w:rPr>
          <w:rFonts w:ascii="Times New Roman" w:eastAsia="Times New Roman" w:hAnsi="Times New Roman" w:cs="Times New Roman"/>
          <w:sz w:val="28"/>
          <w:szCs w:val="28"/>
          <w:lang w:val="uk-UA" w:eastAsia="ru-RU"/>
        </w:rPr>
        <w:t>ºС, а січня: -5,8</w:t>
      </w:r>
      <w:r w:rsidR="00797C72">
        <w:rPr>
          <w:rFonts w:ascii="Times New Roman" w:eastAsia="Times New Roman" w:hAnsi="Times New Roman" w:cs="Times New Roman"/>
          <w:sz w:val="28"/>
          <w:szCs w:val="28"/>
          <w:lang w:val="uk-UA" w:eastAsia="ru-RU"/>
        </w:rPr>
        <w:t xml:space="preserve"> </w:t>
      </w:r>
      <w:r w:rsidRPr="006A6A63">
        <w:rPr>
          <w:rFonts w:ascii="Times New Roman" w:eastAsia="Times New Roman" w:hAnsi="Times New Roman" w:cs="Times New Roman"/>
          <w:sz w:val="28"/>
          <w:szCs w:val="28"/>
          <w:lang w:val="uk-UA" w:eastAsia="ru-RU"/>
        </w:rPr>
        <w:t>ºС. Абсолютний зафіксований максимум для території Києва +40</w:t>
      </w:r>
      <w:r w:rsidR="00797C72">
        <w:rPr>
          <w:rFonts w:ascii="Times New Roman" w:eastAsia="Times New Roman" w:hAnsi="Times New Roman" w:cs="Times New Roman"/>
          <w:sz w:val="28"/>
          <w:szCs w:val="28"/>
          <w:lang w:val="uk-UA" w:eastAsia="ru-RU"/>
        </w:rPr>
        <w:t xml:space="preserve"> </w:t>
      </w:r>
      <w:r w:rsidRPr="006A6A63">
        <w:rPr>
          <w:rFonts w:ascii="Times New Roman" w:eastAsia="Times New Roman" w:hAnsi="Times New Roman" w:cs="Times New Roman"/>
          <w:sz w:val="28"/>
          <w:szCs w:val="28"/>
          <w:lang w:val="uk-UA" w:eastAsia="ru-RU"/>
        </w:rPr>
        <w:t>ºС, мінімум -34</w:t>
      </w:r>
      <w:r w:rsidR="00797C72">
        <w:rPr>
          <w:rFonts w:ascii="Times New Roman" w:eastAsia="Times New Roman" w:hAnsi="Times New Roman" w:cs="Times New Roman"/>
          <w:sz w:val="28"/>
          <w:szCs w:val="28"/>
          <w:lang w:val="uk-UA" w:eastAsia="ru-RU"/>
        </w:rPr>
        <w:t> </w:t>
      </w:r>
      <w:r w:rsidRPr="006A6A63">
        <w:rPr>
          <w:rFonts w:ascii="Times New Roman" w:eastAsia="Times New Roman" w:hAnsi="Times New Roman" w:cs="Times New Roman"/>
          <w:sz w:val="28"/>
          <w:szCs w:val="28"/>
          <w:lang w:val="uk-UA" w:eastAsia="ru-RU"/>
        </w:rPr>
        <w:t xml:space="preserve">ºС. </w:t>
      </w:r>
    </w:p>
    <w:p w14:paraId="58FE6126" w14:textId="77777777" w:rsidR="006A6A63" w:rsidRDefault="00AB5A68" w:rsidP="000C5668">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r w:rsidRPr="001F29A6">
        <w:rPr>
          <w:rFonts w:ascii="Times New Roman" w:eastAsia="Times New Roman" w:hAnsi="Times New Roman" w:cs="Times New Roman"/>
          <w:sz w:val="28"/>
          <w:szCs w:val="28"/>
          <w:lang w:val="uk-UA" w:eastAsia="ru-RU"/>
        </w:rPr>
        <w:t>Максимальна відносна вологість повітря спостерігається в грудні і становить 89%, мінімальна в травні – 63</w:t>
      </w:r>
      <w:r w:rsidR="00797C72">
        <w:rPr>
          <w:rFonts w:ascii="Times New Roman" w:eastAsia="Times New Roman" w:hAnsi="Times New Roman" w:cs="Times New Roman"/>
          <w:sz w:val="28"/>
          <w:szCs w:val="28"/>
          <w:lang w:val="uk-UA" w:eastAsia="ru-RU"/>
        </w:rPr>
        <w:t xml:space="preserve"> </w:t>
      </w:r>
      <w:r w:rsidRPr="001F29A6">
        <w:rPr>
          <w:rFonts w:ascii="Times New Roman" w:eastAsia="Times New Roman" w:hAnsi="Times New Roman" w:cs="Times New Roman"/>
          <w:sz w:val="28"/>
          <w:szCs w:val="28"/>
          <w:lang w:val="uk-UA" w:eastAsia="ru-RU"/>
        </w:rPr>
        <w:t>%. Іноді середні значення відносної вологості в зимові місяці можуть зростати до 94-95</w:t>
      </w:r>
      <w:r w:rsidR="00797C72">
        <w:rPr>
          <w:rFonts w:ascii="Times New Roman" w:eastAsia="Times New Roman" w:hAnsi="Times New Roman" w:cs="Times New Roman"/>
          <w:sz w:val="28"/>
          <w:szCs w:val="28"/>
          <w:lang w:val="uk-UA" w:eastAsia="ru-RU"/>
        </w:rPr>
        <w:t xml:space="preserve"> </w:t>
      </w:r>
      <w:r w:rsidRPr="001F29A6">
        <w:rPr>
          <w:rFonts w:ascii="Times New Roman" w:eastAsia="Times New Roman" w:hAnsi="Times New Roman" w:cs="Times New Roman"/>
          <w:sz w:val="28"/>
          <w:szCs w:val="28"/>
          <w:lang w:val="uk-UA" w:eastAsia="ru-RU"/>
        </w:rPr>
        <w:t>% і понижуватися в літні місяці до 51-52</w:t>
      </w:r>
      <w:r w:rsidR="00797C72">
        <w:rPr>
          <w:rFonts w:ascii="Times New Roman" w:eastAsia="Times New Roman" w:hAnsi="Times New Roman" w:cs="Times New Roman"/>
          <w:sz w:val="28"/>
          <w:szCs w:val="28"/>
          <w:lang w:val="uk-UA" w:eastAsia="ru-RU"/>
        </w:rPr>
        <w:t xml:space="preserve"> </w:t>
      </w:r>
      <w:r w:rsidRPr="001F29A6">
        <w:rPr>
          <w:rFonts w:ascii="Times New Roman" w:eastAsia="Times New Roman" w:hAnsi="Times New Roman" w:cs="Times New Roman"/>
          <w:sz w:val="28"/>
          <w:szCs w:val="28"/>
          <w:lang w:val="uk-UA" w:eastAsia="ru-RU"/>
        </w:rPr>
        <w:t>%. В окремі дні посушливих років відносна вологість спадала до 12-16</w:t>
      </w:r>
      <w:r w:rsidR="00797C72">
        <w:rPr>
          <w:rFonts w:ascii="Times New Roman" w:eastAsia="Times New Roman" w:hAnsi="Times New Roman" w:cs="Times New Roman"/>
          <w:sz w:val="28"/>
          <w:szCs w:val="28"/>
          <w:lang w:val="uk-UA" w:eastAsia="ru-RU"/>
        </w:rPr>
        <w:t xml:space="preserve"> </w:t>
      </w:r>
      <w:r w:rsidRPr="001F29A6">
        <w:rPr>
          <w:rFonts w:ascii="Times New Roman" w:eastAsia="Times New Roman" w:hAnsi="Times New Roman" w:cs="Times New Roman"/>
          <w:sz w:val="28"/>
          <w:szCs w:val="28"/>
          <w:lang w:val="uk-UA" w:eastAsia="ru-RU"/>
        </w:rPr>
        <w:t>%, що ставало причиною атмосферної засухи</w:t>
      </w:r>
      <w:r w:rsidR="006A6A63" w:rsidRPr="001F29A6">
        <w:rPr>
          <w:rFonts w:ascii="Times New Roman" w:eastAsia="Times New Roman" w:hAnsi="Times New Roman" w:cs="Times New Roman"/>
          <w:sz w:val="28"/>
          <w:szCs w:val="28"/>
          <w:lang w:val="uk-UA" w:eastAsia="ru-RU"/>
        </w:rPr>
        <w:t>.</w:t>
      </w:r>
      <w:r w:rsidRPr="001F29A6">
        <w:rPr>
          <w:rFonts w:ascii="Times New Roman" w:eastAsia="Times New Roman" w:hAnsi="Times New Roman" w:cs="Times New Roman"/>
          <w:sz w:val="28"/>
          <w:szCs w:val="28"/>
          <w:lang w:val="uk-UA" w:eastAsia="ru-RU"/>
        </w:rPr>
        <w:t xml:space="preserve"> Середня річна кількість опадів </w:t>
      </w:r>
      <w:r w:rsidR="006A6A63" w:rsidRPr="001F29A6">
        <w:rPr>
          <w:rFonts w:ascii="Times New Roman" w:eastAsia="Times New Roman" w:hAnsi="Times New Roman" w:cs="Times New Roman"/>
          <w:sz w:val="28"/>
          <w:szCs w:val="28"/>
          <w:lang w:val="uk-UA" w:eastAsia="ru-RU"/>
        </w:rPr>
        <w:t>-</w:t>
      </w:r>
      <w:r w:rsidRPr="001F29A6">
        <w:rPr>
          <w:rFonts w:ascii="Times New Roman" w:eastAsia="Times New Roman" w:hAnsi="Times New Roman" w:cs="Times New Roman"/>
          <w:sz w:val="28"/>
          <w:szCs w:val="28"/>
          <w:lang w:val="uk-UA" w:eastAsia="ru-RU"/>
        </w:rPr>
        <w:t xml:space="preserve"> </w:t>
      </w:r>
      <w:smartTag w:uri="urn:schemas-microsoft-com:office:smarttags" w:element="metricconverter">
        <w:smartTagPr>
          <w:attr w:name="ProductID" w:val="649 мм"/>
        </w:smartTagPr>
        <w:r w:rsidRPr="001F29A6">
          <w:rPr>
            <w:rFonts w:ascii="Times New Roman" w:eastAsia="Times New Roman" w:hAnsi="Times New Roman" w:cs="Times New Roman"/>
            <w:sz w:val="28"/>
            <w:szCs w:val="28"/>
            <w:lang w:val="uk-UA" w:eastAsia="ru-RU"/>
          </w:rPr>
          <w:t>649 мм</w:t>
        </w:r>
      </w:smartTag>
      <w:r w:rsidRPr="001F29A6">
        <w:rPr>
          <w:rFonts w:ascii="Times New Roman" w:eastAsia="Times New Roman" w:hAnsi="Times New Roman" w:cs="Times New Roman"/>
          <w:sz w:val="28"/>
          <w:szCs w:val="28"/>
          <w:lang w:val="uk-UA" w:eastAsia="ru-RU"/>
        </w:rPr>
        <w:t>. Характерним є континентальний тип ходу річної кількості опадів з максимумом влітку і мінімумом взимку.</w:t>
      </w:r>
      <w:r w:rsidR="006A6A63" w:rsidRPr="001F29A6">
        <w:rPr>
          <w:rFonts w:ascii="Times New Roman" w:eastAsia="Times New Roman" w:hAnsi="Times New Roman" w:cs="Times New Roman"/>
          <w:sz w:val="28"/>
          <w:szCs w:val="28"/>
          <w:lang w:val="uk-UA" w:eastAsia="ru-RU"/>
        </w:rPr>
        <w:t xml:space="preserve"> Розподіл деяких кліматичних показників по сезонах року наведений в табл. 2.1.</w:t>
      </w:r>
    </w:p>
    <w:p w14:paraId="31E1D0F6" w14:textId="77777777" w:rsidR="0031336B" w:rsidRDefault="0031336B" w:rsidP="000C5668">
      <w:pPr>
        <w:widowControl w:val="0"/>
        <w:spacing w:after="0" w:line="360" w:lineRule="auto"/>
        <w:ind w:firstLine="709"/>
        <w:contextualSpacing/>
        <w:jc w:val="both"/>
        <w:rPr>
          <w:rFonts w:ascii="Times New Roman" w:eastAsia="Times New Roman" w:hAnsi="Times New Roman" w:cs="Times New Roman"/>
          <w:sz w:val="28"/>
          <w:szCs w:val="28"/>
          <w:lang w:val="uk-UA" w:eastAsia="ru-RU"/>
        </w:rPr>
      </w:pPr>
    </w:p>
    <w:p w14:paraId="6DDFD149" w14:textId="77777777" w:rsidR="00AB5A68" w:rsidRPr="001F29A6" w:rsidRDefault="00AB5A68" w:rsidP="000C5668">
      <w:pPr>
        <w:widowControl w:val="0"/>
        <w:spacing w:after="0" w:line="276" w:lineRule="auto"/>
        <w:ind w:firstLine="709"/>
        <w:contextualSpacing/>
        <w:jc w:val="right"/>
        <w:rPr>
          <w:rFonts w:ascii="Times New Roman" w:eastAsia="Times New Roman" w:hAnsi="Times New Roman" w:cs="Times New Roman"/>
          <w:i/>
          <w:sz w:val="28"/>
          <w:szCs w:val="28"/>
          <w:lang w:val="uk-UA" w:eastAsia="ru-RU"/>
        </w:rPr>
      </w:pPr>
      <w:r w:rsidRPr="001F29A6">
        <w:rPr>
          <w:rFonts w:ascii="Times New Roman" w:eastAsia="Times New Roman" w:hAnsi="Times New Roman" w:cs="Times New Roman"/>
          <w:i/>
          <w:sz w:val="28"/>
          <w:szCs w:val="28"/>
          <w:lang w:val="uk-UA" w:eastAsia="ru-RU"/>
        </w:rPr>
        <w:t xml:space="preserve">Таблиця </w:t>
      </w:r>
      <w:r w:rsidRPr="001F29A6">
        <w:rPr>
          <w:rFonts w:ascii="Times New Roman" w:eastAsia="Times New Roman" w:hAnsi="Times New Roman" w:cs="Times New Roman"/>
          <w:i/>
          <w:sz w:val="28"/>
          <w:szCs w:val="28"/>
          <w:lang w:eastAsia="ru-RU"/>
        </w:rPr>
        <w:t>2</w:t>
      </w:r>
      <w:r w:rsidRPr="001F29A6">
        <w:rPr>
          <w:rFonts w:ascii="Times New Roman" w:eastAsia="Times New Roman" w:hAnsi="Times New Roman" w:cs="Times New Roman"/>
          <w:i/>
          <w:sz w:val="28"/>
          <w:szCs w:val="28"/>
          <w:lang w:val="uk-UA" w:eastAsia="ru-RU"/>
        </w:rPr>
        <w:t>.1</w:t>
      </w:r>
    </w:p>
    <w:p w14:paraId="3E6CD555" w14:textId="77777777" w:rsidR="00AB5A68" w:rsidRPr="001F29A6" w:rsidRDefault="00AB5A68" w:rsidP="000C5668">
      <w:pPr>
        <w:widowControl w:val="0"/>
        <w:spacing w:after="0" w:line="276" w:lineRule="auto"/>
        <w:contextualSpacing/>
        <w:jc w:val="center"/>
        <w:rPr>
          <w:rFonts w:ascii="Times New Roman" w:eastAsia="Times New Roman" w:hAnsi="Times New Roman" w:cs="Times New Roman"/>
          <w:b/>
          <w:sz w:val="28"/>
          <w:szCs w:val="28"/>
          <w:lang w:val="uk-UA" w:eastAsia="ru-RU"/>
        </w:rPr>
      </w:pPr>
      <w:r w:rsidRPr="001F29A6">
        <w:rPr>
          <w:rFonts w:ascii="Times New Roman" w:eastAsia="Times New Roman" w:hAnsi="Times New Roman" w:cs="Times New Roman"/>
          <w:b/>
          <w:sz w:val="28"/>
          <w:szCs w:val="28"/>
          <w:lang w:val="uk-UA" w:eastAsia="ru-RU"/>
        </w:rPr>
        <w:t xml:space="preserve">Сезонна динаміка кліматичних умов </w:t>
      </w:r>
      <w:r w:rsidR="006A6A63" w:rsidRPr="001F29A6">
        <w:rPr>
          <w:rFonts w:ascii="Times New Roman" w:eastAsia="Times New Roman" w:hAnsi="Times New Roman" w:cs="Times New Roman"/>
          <w:b/>
          <w:sz w:val="28"/>
          <w:szCs w:val="28"/>
          <w:lang w:val="uk-UA" w:eastAsia="ru-RU"/>
        </w:rPr>
        <w:t>м.</w:t>
      </w:r>
      <w:r w:rsidRPr="001F29A6">
        <w:rPr>
          <w:rFonts w:ascii="Times New Roman" w:eastAsia="Times New Roman" w:hAnsi="Times New Roman" w:cs="Times New Roman"/>
          <w:b/>
          <w:sz w:val="28"/>
          <w:szCs w:val="28"/>
          <w:lang w:val="uk-UA" w:eastAsia="ru-RU"/>
        </w:rPr>
        <w:t xml:space="preserve"> Києва</w:t>
      </w:r>
    </w:p>
    <w:tbl>
      <w:tblPr>
        <w:tblW w:w="48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1376"/>
        <w:gridCol w:w="1238"/>
        <w:gridCol w:w="1378"/>
        <w:gridCol w:w="1100"/>
      </w:tblGrid>
      <w:tr w:rsidR="00AB5A68" w:rsidRPr="001F29A6" w14:paraId="4BA2D166" w14:textId="77777777" w:rsidTr="0031336B">
        <w:trPr>
          <w:trHeight w:val="334"/>
          <w:jc w:val="center"/>
        </w:trPr>
        <w:tc>
          <w:tcPr>
            <w:tcW w:w="2195" w:type="pct"/>
            <w:vAlign w:val="center"/>
          </w:tcPr>
          <w:p w14:paraId="7040E270" w14:textId="77777777" w:rsidR="00AB5A68" w:rsidRPr="001F29A6" w:rsidRDefault="00AB5A68"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Кліматичні показники</w:t>
            </w:r>
          </w:p>
        </w:tc>
        <w:tc>
          <w:tcPr>
            <w:tcW w:w="758" w:type="pct"/>
            <w:vAlign w:val="center"/>
          </w:tcPr>
          <w:p w14:paraId="043BC440" w14:textId="77777777" w:rsidR="00AB5A68" w:rsidRPr="001F29A6" w:rsidRDefault="00AB5A68"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Зима</w:t>
            </w:r>
          </w:p>
        </w:tc>
        <w:tc>
          <w:tcPr>
            <w:tcW w:w="682" w:type="pct"/>
            <w:vAlign w:val="center"/>
          </w:tcPr>
          <w:p w14:paraId="03E46B8C" w14:textId="77777777" w:rsidR="00AB5A68" w:rsidRPr="001F29A6" w:rsidRDefault="00AB5A68"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Весна</w:t>
            </w:r>
          </w:p>
        </w:tc>
        <w:tc>
          <w:tcPr>
            <w:tcW w:w="759" w:type="pct"/>
            <w:vAlign w:val="center"/>
          </w:tcPr>
          <w:p w14:paraId="6CFE9859" w14:textId="77777777" w:rsidR="00AB5A68" w:rsidRPr="001F29A6" w:rsidRDefault="00AB5A68"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Літо</w:t>
            </w:r>
          </w:p>
        </w:tc>
        <w:tc>
          <w:tcPr>
            <w:tcW w:w="606" w:type="pct"/>
            <w:vAlign w:val="center"/>
          </w:tcPr>
          <w:p w14:paraId="7E277AE6" w14:textId="77777777" w:rsidR="00AB5A68" w:rsidRPr="001F29A6" w:rsidRDefault="00AB5A68" w:rsidP="000C5668">
            <w:pPr>
              <w:widowControl w:val="0"/>
              <w:spacing w:after="0" w:line="240" w:lineRule="auto"/>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Осінь</w:t>
            </w:r>
          </w:p>
        </w:tc>
      </w:tr>
      <w:tr w:rsidR="00AB5A68" w:rsidRPr="001F29A6" w14:paraId="0F1B2EDB" w14:textId="77777777" w:rsidTr="00AB5A68">
        <w:trPr>
          <w:trHeight w:hRule="exact" w:val="360"/>
          <w:jc w:val="center"/>
        </w:trPr>
        <w:tc>
          <w:tcPr>
            <w:tcW w:w="2195" w:type="pct"/>
            <w:vAlign w:val="center"/>
          </w:tcPr>
          <w:p w14:paraId="40481C08" w14:textId="77777777" w:rsidR="00AB5A68" w:rsidRPr="001F29A6" w:rsidRDefault="00AB5A68" w:rsidP="000C5668">
            <w:pPr>
              <w:widowControl w:val="0"/>
              <w:spacing w:after="0" w:line="240" w:lineRule="auto"/>
              <w:contextualSpacing/>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 xml:space="preserve">Сумарна радіація, </w:t>
            </w:r>
            <w:proofErr w:type="spellStart"/>
            <w:r w:rsidRPr="001F29A6">
              <w:rPr>
                <w:rFonts w:ascii="Times New Roman" w:eastAsia="Times New Roman" w:hAnsi="Times New Roman" w:cs="Times New Roman"/>
                <w:sz w:val="24"/>
                <w:szCs w:val="24"/>
                <w:lang w:val="uk-UA" w:eastAsia="ru-RU"/>
              </w:rPr>
              <w:t>МДж</w:t>
            </w:r>
            <w:proofErr w:type="spellEnd"/>
            <w:r w:rsidR="001F29A6">
              <w:rPr>
                <w:rFonts w:ascii="Times New Roman" w:eastAsia="Times New Roman" w:hAnsi="Times New Roman" w:cs="Times New Roman"/>
                <w:sz w:val="24"/>
                <w:szCs w:val="24"/>
                <w:lang w:val="uk-UA" w:eastAsia="ru-RU"/>
              </w:rPr>
              <w:t>/</w:t>
            </w:r>
            <w:r w:rsidRPr="001F29A6">
              <w:rPr>
                <w:rFonts w:ascii="Times New Roman" w:eastAsia="Times New Roman" w:hAnsi="Times New Roman" w:cs="Times New Roman"/>
                <w:sz w:val="24"/>
                <w:szCs w:val="24"/>
                <w:lang w:val="uk-UA" w:eastAsia="ru-RU"/>
              </w:rPr>
              <w:t>м</w:t>
            </w:r>
            <w:r w:rsidRPr="001F29A6">
              <w:rPr>
                <w:rFonts w:ascii="Times New Roman" w:eastAsia="Times New Roman" w:hAnsi="Times New Roman" w:cs="Times New Roman"/>
                <w:sz w:val="24"/>
                <w:szCs w:val="24"/>
                <w:vertAlign w:val="superscript"/>
                <w:lang w:val="uk-UA" w:eastAsia="ru-RU"/>
              </w:rPr>
              <w:t>2</w:t>
            </w:r>
          </w:p>
        </w:tc>
        <w:tc>
          <w:tcPr>
            <w:tcW w:w="758" w:type="pct"/>
            <w:vAlign w:val="center"/>
          </w:tcPr>
          <w:p w14:paraId="296840EA"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314</w:t>
            </w:r>
          </w:p>
        </w:tc>
        <w:tc>
          <w:tcPr>
            <w:tcW w:w="682" w:type="pct"/>
            <w:vAlign w:val="center"/>
          </w:tcPr>
          <w:p w14:paraId="1F8F1AF7"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911</w:t>
            </w:r>
          </w:p>
        </w:tc>
        <w:tc>
          <w:tcPr>
            <w:tcW w:w="759" w:type="pct"/>
            <w:vAlign w:val="center"/>
          </w:tcPr>
          <w:p w14:paraId="500A33EC"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2000</w:t>
            </w:r>
          </w:p>
        </w:tc>
        <w:tc>
          <w:tcPr>
            <w:tcW w:w="606" w:type="pct"/>
            <w:vAlign w:val="center"/>
          </w:tcPr>
          <w:p w14:paraId="3276B56F"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700</w:t>
            </w:r>
          </w:p>
        </w:tc>
      </w:tr>
      <w:tr w:rsidR="00AB5A68" w:rsidRPr="001F29A6" w14:paraId="1FCB2DBD" w14:textId="77777777" w:rsidTr="00AB5A68">
        <w:trPr>
          <w:trHeight w:hRule="exact" w:val="360"/>
          <w:jc w:val="center"/>
        </w:trPr>
        <w:tc>
          <w:tcPr>
            <w:tcW w:w="2195" w:type="pct"/>
            <w:vAlign w:val="center"/>
          </w:tcPr>
          <w:p w14:paraId="20E13EA2" w14:textId="77777777" w:rsidR="00AB5A68" w:rsidRPr="001F29A6" w:rsidRDefault="00AB5A68" w:rsidP="000C5668">
            <w:pPr>
              <w:widowControl w:val="0"/>
              <w:spacing w:after="0" w:line="240" w:lineRule="auto"/>
              <w:contextualSpacing/>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Середня температура, °С</w:t>
            </w:r>
          </w:p>
        </w:tc>
        <w:tc>
          <w:tcPr>
            <w:tcW w:w="758" w:type="pct"/>
            <w:vAlign w:val="center"/>
          </w:tcPr>
          <w:p w14:paraId="7C2C93BB"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- 4,6</w:t>
            </w:r>
          </w:p>
        </w:tc>
        <w:tc>
          <w:tcPr>
            <w:tcW w:w="682" w:type="pct"/>
            <w:vAlign w:val="center"/>
          </w:tcPr>
          <w:p w14:paraId="552C66B1"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7,6</w:t>
            </w:r>
          </w:p>
        </w:tc>
        <w:tc>
          <w:tcPr>
            <w:tcW w:w="759" w:type="pct"/>
            <w:vAlign w:val="center"/>
          </w:tcPr>
          <w:p w14:paraId="236C7496"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18,7</w:t>
            </w:r>
          </w:p>
        </w:tc>
        <w:tc>
          <w:tcPr>
            <w:tcW w:w="606" w:type="pct"/>
            <w:vAlign w:val="center"/>
          </w:tcPr>
          <w:p w14:paraId="12C161A2"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7,7</w:t>
            </w:r>
          </w:p>
        </w:tc>
      </w:tr>
      <w:tr w:rsidR="00AB5A68" w:rsidRPr="001F29A6" w14:paraId="07E39BD5" w14:textId="77777777" w:rsidTr="00AB5A68">
        <w:trPr>
          <w:trHeight w:hRule="exact" w:val="360"/>
          <w:jc w:val="center"/>
        </w:trPr>
        <w:tc>
          <w:tcPr>
            <w:tcW w:w="2195" w:type="pct"/>
            <w:vAlign w:val="center"/>
          </w:tcPr>
          <w:p w14:paraId="50A673BE" w14:textId="77777777" w:rsidR="00AB5A68" w:rsidRPr="001F29A6" w:rsidRDefault="00AB5A68" w:rsidP="000C5668">
            <w:pPr>
              <w:widowControl w:val="0"/>
              <w:spacing w:after="0" w:line="240" w:lineRule="auto"/>
              <w:contextualSpacing/>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 xml:space="preserve">Атмосферний тиск, </w:t>
            </w:r>
            <w:proofErr w:type="spellStart"/>
            <w:r w:rsidRPr="001F29A6">
              <w:rPr>
                <w:rFonts w:ascii="Times New Roman" w:eastAsia="Times New Roman" w:hAnsi="Times New Roman" w:cs="Times New Roman"/>
                <w:sz w:val="24"/>
                <w:szCs w:val="24"/>
                <w:lang w:val="uk-UA" w:eastAsia="ru-RU"/>
              </w:rPr>
              <w:t>гПа</w:t>
            </w:r>
            <w:proofErr w:type="spellEnd"/>
          </w:p>
        </w:tc>
        <w:tc>
          <w:tcPr>
            <w:tcW w:w="758" w:type="pct"/>
            <w:vAlign w:val="center"/>
          </w:tcPr>
          <w:p w14:paraId="1CB30FD3"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998</w:t>
            </w:r>
          </w:p>
        </w:tc>
        <w:tc>
          <w:tcPr>
            <w:tcW w:w="682" w:type="pct"/>
            <w:vAlign w:val="center"/>
          </w:tcPr>
          <w:p w14:paraId="1C72D64A"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en-US" w:eastAsia="ru-RU"/>
              </w:rPr>
            </w:pPr>
            <w:r w:rsidRPr="001F29A6">
              <w:rPr>
                <w:rFonts w:ascii="Times New Roman" w:eastAsia="Times New Roman" w:hAnsi="Times New Roman" w:cs="Times New Roman"/>
                <w:sz w:val="24"/>
                <w:szCs w:val="24"/>
                <w:lang w:val="en-US" w:eastAsia="ru-RU"/>
              </w:rPr>
              <w:t>995</w:t>
            </w:r>
            <w:r w:rsidRPr="001F29A6">
              <w:rPr>
                <w:rFonts w:ascii="Times New Roman" w:eastAsia="Times New Roman" w:hAnsi="Times New Roman" w:cs="Times New Roman"/>
                <w:sz w:val="24"/>
                <w:szCs w:val="24"/>
                <w:lang w:eastAsia="ru-RU"/>
              </w:rPr>
              <w:t>,</w:t>
            </w:r>
            <w:r w:rsidRPr="001F29A6">
              <w:rPr>
                <w:rFonts w:ascii="Times New Roman" w:eastAsia="Times New Roman" w:hAnsi="Times New Roman" w:cs="Times New Roman"/>
                <w:sz w:val="24"/>
                <w:szCs w:val="24"/>
                <w:lang w:val="en-US" w:eastAsia="ru-RU"/>
              </w:rPr>
              <w:t>3</w:t>
            </w:r>
          </w:p>
        </w:tc>
        <w:tc>
          <w:tcPr>
            <w:tcW w:w="759" w:type="pct"/>
            <w:vAlign w:val="center"/>
          </w:tcPr>
          <w:p w14:paraId="7C93970B"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993,5</w:t>
            </w:r>
          </w:p>
        </w:tc>
        <w:tc>
          <w:tcPr>
            <w:tcW w:w="606" w:type="pct"/>
            <w:vAlign w:val="center"/>
          </w:tcPr>
          <w:p w14:paraId="451669BF"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998,3</w:t>
            </w:r>
          </w:p>
        </w:tc>
      </w:tr>
      <w:tr w:rsidR="00AB5A68" w:rsidRPr="001F29A6" w14:paraId="6B2696F7" w14:textId="77777777" w:rsidTr="00AB5A68">
        <w:trPr>
          <w:trHeight w:hRule="exact" w:val="360"/>
          <w:jc w:val="center"/>
        </w:trPr>
        <w:tc>
          <w:tcPr>
            <w:tcW w:w="2195" w:type="pct"/>
            <w:vAlign w:val="center"/>
          </w:tcPr>
          <w:p w14:paraId="41DDECE1" w14:textId="77777777" w:rsidR="00AB5A68" w:rsidRPr="001F29A6" w:rsidRDefault="00AB5A68" w:rsidP="000C5668">
            <w:pPr>
              <w:widowControl w:val="0"/>
              <w:spacing w:after="0" w:line="240" w:lineRule="auto"/>
              <w:contextualSpacing/>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Переважаючий напрям вітру</w:t>
            </w:r>
          </w:p>
        </w:tc>
        <w:tc>
          <w:tcPr>
            <w:tcW w:w="758" w:type="pct"/>
            <w:vAlign w:val="center"/>
          </w:tcPr>
          <w:p w14:paraId="79D55DE9"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proofErr w:type="spellStart"/>
            <w:r w:rsidRPr="001F29A6">
              <w:rPr>
                <w:rFonts w:ascii="Times New Roman" w:eastAsia="Times New Roman" w:hAnsi="Times New Roman" w:cs="Times New Roman"/>
                <w:sz w:val="24"/>
                <w:szCs w:val="24"/>
                <w:lang w:val="uk-UA" w:eastAsia="ru-RU"/>
              </w:rPr>
              <w:t>Сх</w:t>
            </w:r>
            <w:proofErr w:type="spellEnd"/>
            <w:r w:rsidRPr="001F29A6">
              <w:rPr>
                <w:rFonts w:ascii="Times New Roman" w:eastAsia="Times New Roman" w:hAnsi="Times New Roman" w:cs="Times New Roman"/>
                <w:sz w:val="24"/>
                <w:szCs w:val="24"/>
                <w:lang w:val="uk-UA" w:eastAsia="ru-RU"/>
              </w:rPr>
              <w:t>., Пн.</w:t>
            </w:r>
          </w:p>
        </w:tc>
        <w:tc>
          <w:tcPr>
            <w:tcW w:w="682" w:type="pct"/>
            <w:vAlign w:val="center"/>
          </w:tcPr>
          <w:p w14:paraId="09809C40"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 xml:space="preserve">Пн., </w:t>
            </w:r>
            <w:proofErr w:type="spellStart"/>
            <w:r w:rsidRPr="001F29A6">
              <w:rPr>
                <w:rFonts w:ascii="Times New Roman" w:eastAsia="Times New Roman" w:hAnsi="Times New Roman" w:cs="Times New Roman"/>
                <w:sz w:val="24"/>
                <w:szCs w:val="24"/>
                <w:lang w:val="uk-UA" w:eastAsia="ru-RU"/>
              </w:rPr>
              <w:t>Сх</w:t>
            </w:r>
            <w:proofErr w:type="spellEnd"/>
            <w:r w:rsidRPr="001F29A6">
              <w:rPr>
                <w:rFonts w:ascii="Times New Roman" w:eastAsia="Times New Roman" w:hAnsi="Times New Roman" w:cs="Times New Roman"/>
                <w:sz w:val="24"/>
                <w:szCs w:val="24"/>
                <w:lang w:val="uk-UA" w:eastAsia="ru-RU"/>
              </w:rPr>
              <w:t>.</w:t>
            </w:r>
          </w:p>
        </w:tc>
        <w:tc>
          <w:tcPr>
            <w:tcW w:w="759" w:type="pct"/>
            <w:vAlign w:val="center"/>
          </w:tcPr>
          <w:p w14:paraId="25F6E63E" w14:textId="77777777" w:rsidR="00AB5A68" w:rsidRPr="001F29A6" w:rsidRDefault="00AB5A68" w:rsidP="000C5668">
            <w:pPr>
              <w:widowControl w:val="0"/>
              <w:spacing w:after="0" w:line="240" w:lineRule="exact"/>
              <w:ind w:right="-107"/>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Пн., Пн-</w:t>
            </w:r>
            <w:proofErr w:type="spellStart"/>
            <w:r w:rsidRPr="001F29A6">
              <w:rPr>
                <w:rFonts w:ascii="Times New Roman" w:eastAsia="Times New Roman" w:hAnsi="Times New Roman" w:cs="Times New Roman"/>
                <w:sz w:val="24"/>
                <w:szCs w:val="24"/>
                <w:lang w:val="uk-UA" w:eastAsia="ru-RU"/>
              </w:rPr>
              <w:t>Зх</w:t>
            </w:r>
            <w:proofErr w:type="spellEnd"/>
            <w:r w:rsidRPr="001F29A6">
              <w:rPr>
                <w:rFonts w:ascii="Times New Roman" w:eastAsia="Times New Roman" w:hAnsi="Times New Roman" w:cs="Times New Roman"/>
                <w:sz w:val="24"/>
                <w:szCs w:val="24"/>
                <w:lang w:val="uk-UA" w:eastAsia="ru-RU"/>
              </w:rPr>
              <w:t>.</w:t>
            </w:r>
          </w:p>
        </w:tc>
        <w:tc>
          <w:tcPr>
            <w:tcW w:w="606" w:type="pct"/>
            <w:vAlign w:val="center"/>
          </w:tcPr>
          <w:p w14:paraId="0BEBABB3"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proofErr w:type="spellStart"/>
            <w:r w:rsidRPr="001F29A6">
              <w:rPr>
                <w:rFonts w:ascii="Times New Roman" w:eastAsia="Times New Roman" w:hAnsi="Times New Roman" w:cs="Times New Roman"/>
                <w:sz w:val="24"/>
                <w:szCs w:val="24"/>
                <w:lang w:val="uk-UA" w:eastAsia="ru-RU"/>
              </w:rPr>
              <w:t>Зх</w:t>
            </w:r>
            <w:proofErr w:type="spellEnd"/>
            <w:r w:rsidRPr="001F29A6">
              <w:rPr>
                <w:rFonts w:ascii="Times New Roman" w:eastAsia="Times New Roman" w:hAnsi="Times New Roman" w:cs="Times New Roman"/>
                <w:sz w:val="24"/>
                <w:szCs w:val="24"/>
                <w:lang w:val="uk-UA" w:eastAsia="ru-RU"/>
              </w:rPr>
              <w:t>.</w:t>
            </w:r>
          </w:p>
        </w:tc>
      </w:tr>
      <w:tr w:rsidR="00AB5A68" w:rsidRPr="001F29A6" w14:paraId="67EA37A8" w14:textId="77777777" w:rsidTr="00AB5A68">
        <w:trPr>
          <w:trHeight w:hRule="exact" w:val="360"/>
          <w:jc w:val="center"/>
        </w:trPr>
        <w:tc>
          <w:tcPr>
            <w:tcW w:w="2195" w:type="pct"/>
            <w:vAlign w:val="center"/>
          </w:tcPr>
          <w:p w14:paraId="427A70A0" w14:textId="77777777" w:rsidR="00AB5A68" w:rsidRPr="001F29A6" w:rsidRDefault="00AB5A68" w:rsidP="000C5668">
            <w:pPr>
              <w:widowControl w:val="0"/>
              <w:spacing w:after="0" w:line="240" w:lineRule="auto"/>
              <w:contextualSpacing/>
              <w:rPr>
                <w:rFonts w:ascii="Times New Roman" w:eastAsia="Times New Roman" w:hAnsi="Times New Roman" w:cs="Times New Roman"/>
                <w:sz w:val="24"/>
                <w:szCs w:val="24"/>
                <w:vertAlign w:val="superscript"/>
                <w:lang w:val="uk-UA" w:eastAsia="ru-RU"/>
              </w:rPr>
            </w:pPr>
            <w:r w:rsidRPr="001F29A6">
              <w:rPr>
                <w:rFonts w:ascii="Times New Roman" w:eastAsia="Times New Roman" w:hAnsi="Times New Roman" w:cs="Times New Roman"/>
                <w:sz w:val="24"/>
                <w:szCs w:val="24"/>
                <w:lang w:val="uk-UA" w:eastAsia="ru-RU"/>
              </w:rPr>
              <w:t>Середня швидкість вітру, м</w:t>
            </w:r>
            <w:r w:rsidR="001F29A6">
              <w:rPr>
                <w:rFonts w:ascii="Times New Roman" w:eastAsia="Times New Roman" w:hAnsi="Times New Roman" w:cs="Times New Roman"/>
                <w:sz w:val="24"/>
                <w:szCs w:val="24"/>
                <w:lang w:val="uk-UA" w:eastAsia="ru-RU"/>
              </w:rPr>
              <w:t>/</w:t>
            </w:r>
            <w:r w:rsidRPr="001F29A6">
              <w:rPr>
                <w:rFonts w:ascii="Times New Roman" w:eastAsia="Times New Roman" w:hAnsi="Times New Roman" w:cs="Times New Roman"/>
                <w:sz w:val="24"/>
                <w:szCs w:val="24"/>
                <w:lang w:val="uk-UA" w:eastAsia="ru-RU"/>
              </w:rPr>
              <w:t>с</w:t>
            </w:r>
          </w:p>
        </w:tc>
        <w:tc>
          <w:tcPr>
            <w:tcW w:w="758" w:type="pct"/>
            <w:vAlign w:val="center"/>
          </w:tcPr>
          <w:p w14:paraId="6E3F7D5E"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2,9</w:t>
            </w:r>
          </w:p>
        </w:tc>
        <w:tc>
          <w:tcPr>
            <w:tcW w:w="682" w:type="pct"/>
            <w:vAlign w:val="center"/>
          </w:tcPr>
          <w:p w14:paraId="14B977C9"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2,7</w:t>
            </w:r>
          </w:p>
        </w:tc>
        <w:tc>
          <w:tcPr>
            <w:tcW w:w="759" w:type="pct"/>
            <w:vAlign w:val="center"/>
          </w:tcPr>
          <w:p w14:paraId="2A351E95"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2,2</w:t>
            </w:r>
          </w:p>
        </w:tc>
        <w:tc>
          <w:tcPr>
            <w:tcW w:w="606" w:type="pct"/>
            <w:vAlign w:val="center"/>
          </w:tcPr>
          <w:p w14:paraId="52E2F552"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2,4</w:t>
            </w:r>
          </w:p>
        </w:tc>
      </w:tr>
      <w:tr w:rsidR="00AB5A68" w:rsidRPr="001F29A6" w14:paraId="01AF1334" w14:textId="77777777" w:rsidTr="00AB5A68">
        <w:trPr>
          <w:trHeight w:hRule="exact" w:val="360"/>
          <w:jc w:val="center"/>
        </w:trPr>
        <w:tc>
          <w:tcPr>
            <w:tcW w:w="2195" w:type="pct"/>
            <w:vAlign w:val="center"/>
          </w:tcPr>
          <w:p w14:paraId="1F662550" w14:textId="77777777" w:rsidR="00AB5A68" w:rsidRPr="001F29A6" w:rsidRDefault="00AB5A68" w:rsidP="000C5668">
            <w:pPr>
              <w:widowControl w:val="0"/>
              <w:spacing w:after="0" w:line="240" w:lineRule="auto"/>
              <w:contextualSpacing/>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Середня кількість опадів, мм</w:t>
            </w:r>
          </w:p>
        </w:tc>
        <w:tc>
          <w:tcPr>
            <w:tcW w:w="758" w:type="pct"/>
            <w:vAlign w:val="center"/>
          </w:tcPr>
          <w:p w14:paraId="2CB23C84"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135</w:t>
            </w:r>
          </w:p>
        </w:tc>
        <w:tc>
          <w:tcPr>
            <w:tcW w:w="682" w:type="pct"/>
            <w:vAlign w:val="center"/>
          </w:tcPr>
          <w:p w14:paraId="4CC84E3F"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eastAsia="ru-RU"/>
              </w:rPr>
            </w:pPr>
            <w:r w:rsidRPr="001F29A6">
              <w:rPr>
                <w:rFonts w:ascii="Times New Roman" w:eastAsia="Times New Roman" w:hAnsi="Times New Roman" w:cs="Times New Roman"/>
                <w:sz w:val="24"/>
                <w:szCs w:val="24"/>
                <w:lang w:eastAsia="ru-RU"/>
              </w:rPr>
              <w:t>150</w:t>
            </w:r>
          </w:p>
        </w:tc>
        <w:tc>
          <w:tcPr>
            <w:tcW w:w="759" w:type="pct"/>
            <w:vAlign w:val="center"/>
          </w:tcPr>
          <w:p w14:paraId="3B6EACDD"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224</w:t>
            </w:r>
          </w:p>
        </w:tc>
        <w:tc>
          <w:tcPr>
            <w:tcW w:w="606" w:type="pct"/>
            <w:vAlign w:val="center"/>
          </w:tcPr>
          <w:p w14:paraId="1FEA7C4B" w14:textId="77777777" w:rsidR="00AB5A68" w:rsidRPr="001F29A6" w:rsidRDefault="00AB5A68" w:rsidP="000C5668">
            <w:pPr>
              <w:widowControl w:val="0"/>
              <w:spacing w:after="0" w:line="240" w:lineRule="exact"/>
              <w:contextualSpacing/>
              <w:jc w:val="center"/>
              <w:rPr>
                <w:rFonts w:ascii="Times New Roman" w:eastAsia="Times New Roman" w:hAnsi="Times New Roman" w:cs="Times New Roman"/>
                <w:sz w:val="24"/>
                <w:szCs w:val="24"/>
                <w:lang w:val="uk-UA" w:eastAsia="ru-RU"/>
              </w:rPr>
            </w:pPr>
            <w:r w:rsidRPr="001F29A6">
              <w:rPr>
                <w:rFonts w:ascii="Times New Roman" w:eastAsia="Times New Roman" w:hAnsi="Times New Roman" w:cs="Times New Roman"/>
                <w:sz w:val="24"/>
                <w:szCs w:val="24"/>
                <w:lang w:val="uk-UA" w:eastAsia="ru-RU"/>
              </w:rPr>
              <w:t>130</w:t>
            </w:r>
          </w:p>
        </w:tc>
      </w:tr>
    </w:tbl>
    <w:p w14:paraId="34807015" w14:textId="77777777" w:rsidR="001F29A6" w:rsidRDefault="001F29A6" w:rsidP="000C5668">
      <w:pPr>
        <w:widowControl w:val="0"/>
        <w:spacing w:after="0" w:line="360" w:lineRule="auto"/>
        <w:ind w:firstLine="720"/>
        <w:contextualSpacing/>
        <w:jc w:val="both"/>
        <w:rPr>
          <w:rFonts w:ascii="Times New Roman" w:eastAsia="Calibri" w:hAnsi="Times New Roman" w:cs="Times New Roman"/>
          <w:sz w:val="28"/>
          <w:szCs w:val="28"/>
          <w:lang w:val="uk-UA"/>
        </w:rPr>
      </w:pPr>
    </w:p>
    <w:p w14:paraId="3E58A654" w14:textId="77777777" w:rsidR="001F29A6" w:rsidRPr="001F29A6" w:rsidRDefault="001F29A6" w:rsidP="000C5668">
      <w:pPr>
        <w:widowControl w:val="0"/>
        <w:spacing w:after="0" w:line="360" w:lineRule="auto"/>
        <w:ind w:firstLine="72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За даними метеостанції «Київ» (пр. Науки, 37) середньорічна кількість днів з туманами - </w:t>
      </w:r>
      <w:r w:rsidRPr="001F29A6">
        <w:rPr>
          <w:rFonts w:ascii="Times New Roman" w:eastAsia="Calibri" w:hAnsi="Times New Roman" w:cs="Times New Roman"/>
          <w:sz w:val="28"/>
          <w:szCs w:val="28"/>
          <w:lang w:val="uk-UA"/>
        </w:rPr>
        <w:t>36,6</w:t>
      </w:r>
      <w:r>
        <w:rPr>
          <w:rFonts w:ascii="Times New Roman" w:eastAsia="Calibri" w:hAnsi="Times New Roman" w:cs="Times New Roman"/>
          <w:sz w:val="28"/>
          <w:szCs w:val="28"/>
          <w:lang w:val="uk-UA"/>
        </w:rPr>
        <w:t>. Грози спостерігаються в середньому 25,7 днів на рік.</w:t>
      </w:r>
    </w:p>
    <w:p w14:paraId="69F1C70B" w14:textId="77777777" w:rsidR="001F29A6" w:rsidRDefault="001F29A6" w:rsidP="000C5668">
      <w:pPr>
        <w:widowControl w:val="0"/>
        <w:spacing w:after="0" w:line="360" w:lineRule="auto"/>
        <w:ind w:firstLine="72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Умови розсіювання забруднюючих речовин</w:t>
      </w:r>
      <w:r w:rsidR="00FF6E2C">
        <w:rPr>
          <w:rFonts w:ascii="Times New Roman" w:eastAsia="Calibri" w:hAnsi="Times New Roman" w:cs="Times New Roman"/>
          <w:sz w:val="28"/>
          <w:szCs w:val="28"/>
          <w:lang w:val="uk-UA"/>
        </w:rPr>
        <w:t xml:space="preserve"> в цілому в місті сприятливі, хоча в окремі дні безвітряної туманної погоди, найчастіше восени, в Києві може формуватися смог.</w:t>
      </w:r>
    </w:p>
    <w:p w14:paraId="7B6DEBBA" w14:textId="77777777" w:rsidR="001F29A6" w:rsidRDefault="00FF6E2C" w:rsidP="000C5668">
      <w:pPr>
        <w:widowControl w:val="0"/>
        <w:spacing w:after="0" w:line="360" w:lineRule="auto"/>
        <w:ind w:firstLine="720"/>
        <w:contextualSpacing/>
        <w:jc w:val="both"/>
        <w:rPr>
          <w:rFonts w:ascii="Times New Roman" w:eastAsia="Calibri" w:hAnsi="Times New Roman" w:cs="Times New Roman"/>
          <w:sz w:val="28"/>
          <w:szCs w:val="28"/>
          <w:lang w:val="uk-UA"/>
        </w:rPr>
      </w:pPr>
      <w:r w:rsidRPr="00FF6E2C">
        <w:rPr>
          <w:rFonts w:ascii="Times New Roman" w:eastAsia="Calibri" w:hAnsi="Times New Roman" w:cs="Times New Roman"/>
          <w:b/>
          <w:sz w:val="28"/>
          <w:szCs w:val="28"/>
          <w:u w:val="single"/>
          <w:lang w:val="uk-UA"/>
        </w:rPr>
        <w:t>Гідрологія.</w:t>
      </w:r>
      <w:r w:rsidRPr="006B1647">
        <w:rPr>
          <w:rFonts w:ascii="Times New Roman" w:eastAsia="Calibri" w:hAnsi="Times New Roman" w:cs="Times New Roman"/>
          <w:b/>
          <w:sz w:val="28"/>
          <w:szCs w:val="28"/>
          <w:lang w:val="uk-UA"/>
        </w:rPr>
        <w:t xml:space="preserve">  </w:t>
      </w:r>
      <w:r w:rsidRPr="00FF6E2C">
        <w:rPr>
          <w:rFonts w:ascii="Times New Roman" w:eastAsia="Calibri" w:hAnsi="Times New Roman" w:cs="Times New Roman"/>
          <w:sz w:val="28"/>
          <w:szCs w:val="28"/>
          <w:lang w:val="uk-UA"/>
        </w:rPr>
        <w:t>Найбільшою водною артерією, яка розділяє м. Київ на Правобережну і Лівобережну частини, є річка Дніпро. Характер її живлення на 50</w:t>
      </w:r>
      <w:r>
        <w:rPr>
          <w:rFonts w:ascii="Times New Roman" w:eastAsia="Calibri" w:hAnsi="Times New Roman" w:cs="Times New Roman"/>
          <w:sz w:val="28"/>
          <w:szCs w:val="28"/>
          <w:lang w:val="uk-UA"/>
        </w:rPr>
        <w:t xml:space="preserve"> </w:t>
      </w:r>
      <w:r w:rsidRPr="00FF6E2C">
        <w:rPr>
          <w:rFonts w:ascii="Times New Roman" w:eastAsia="Calibri" w:hAnsi="Times New Roman" w:cs="Times New Roman"/>
          <w:sz w:val="28"/>
          <w:szCs w:val="28"/>
          <w:lang w:val="uk-UA"/>
        </w:rPr>
        <w:t>% формується завдяки таненню снігу на території розташованого вище басейну, на 20</w:t>
      </w:r>
      <w:r>
        <w:rPr>
          <w:rFonts w:ascii="Times New Roman" w:eastAsia="Calibri" w:hAnsi="Times New Roman" w:cs="Times New Roman"/>
          <w:sz w:val="28"/>
          <w:szCs w:val="28"/>
          <w:lang w:val="uk-UA"/>
        </w:rPr>
        <w:t xml:space="preserve"> </w:t>
      </w:r>
      <w:r w:rsidRPr="00FF6E2C">
        <w:rPr>
          <w:rFonts w:ascii="Times New Roman" w:eastAsia="Calibri" w:hAnsi="Times New Roman" w:cs="Times New Roman"/>
          <w:sz w:val="28"/>
          <w:szCs w:val="28"/>
          <w:lang w:val="uk-UA"/>
        </w:rPr>
        <w:t>% забезпечується дощовою водою і на 30</w:t>
      </w:r>
      <w:r>
        <w:rPr>
          <w:rFonts w:ascii="Times New Roman" w:eastAsia="Calibri" w:hAnsi="Times New Roman" w:cs="Times New Roman"/>
          <w:sz w:val="28"/>
          <w:szCs w:val="28"/>
          <w:lang w:val="uk-UA"/>
        </w:rPr>
        <w:t xml:space="preserve"> </w:t>
      </w:r>
      <w:r w:rsidRPr="00FF6E2C">
        <w:rPr>
          <w:rFonts w:ascii="Times New Roman" w:eastAsia="Calibri" w:hAnsi="Times New Roman" w:cs="Times New Roman"/>
          <w:sz w:val="28"/>
          <w:szCs w:val="28"/>
          <w:lang w:val="uk-UA"/>
        </w:rPr>
        <w:t xml:space="preserve">% – підземними водами, зумовлює водний режим річки. </w:t>
      </w:r>
      <w:r w:rsidR="0031336B">
        <w:rPr>
          <w:rFonts w:ascii="Times New Roman" w:eastAsia="Calibri" w:hAnsi="Times New Roman" w:cs="Times New Roman"/>
          <w:sz w:val="28"/>
          <w:szCs w:val="28"/>
          <w:lang w:val="uk-UA"/>
        </w:rPr>
        <w:t xml:space="preserve">На північ від м. Києва на р. Дніпро утворене Київське водосховище, в південних районах міста і нижче за течією – Канівське. </w:t>
      </w:r>
      <w:r w:rsidRPr="00FF6E2C">
        <w:rPr>
          <w:rFonts w:ascii="Times New Roman" w:eastAsia="Calibri" w:hAnsi="Times New Roman" w:cs="Times New Roman"/>
          <w:sz w:val="28"/>
          <w:szCs w:val="28"/>
          <w:lang w:val="uk-UA"/>
        </w:rPr>
        <w:t xml:space="preserve">На території міста Києва розташовано </w:t>
      </w:r>
      <w:r>
        <w:rPr>
          <w:rFonts w:ascii="Times New Roman" w:eastAsia="Calibri" w:hAnsi="Times New Roman" w:cs="Times New Roman"/>
          <w:sz w:val="28"/>
          <w:szCs w:val="28"/>
          <w:lang w:val="uk-UA"/>
        </w:rPr>
        <w:t xml:space="preserve">біля </w:t>
      </w:r>
      <w:r w:rsidRPr="00FF6E2C">
        <w:rPr>
          <w:rFonts w:ascii="Times New Roman" w:eastAsia="Calibri" w:hAnsi="Times New Roman" w:cs="Times New Roman"/>
          <w:sz w:val="28"/>
          <w:szCs w:val="28"/>
          <w:lang w:val="uk-UA"/>
        </w:rPr>
        <w:t xml:space="preserve">435 водних об’єктів – малі ріки, озера, ставки, джерела. </w:t>
      </w:r>
      <w:r w:rsidR="0031336B" w:rsidRPr="0031336B">
        <w:rPr>
          <w:rFonts w:ascii="Times New Roman" w:eastAsia="Calibri" w:hAnsi="Times New Roman" w:cs="Times New Roman"/>
          <w:sz w:val="28"/>
          <w:szCs w:val="28"/>
          <w:lang w:val="uk-UA"/>
        </w:rPr>
        <w:t>Протяжність річок по території міста складає 104,28 км</w:t>
      </w:r>
      <w:r w:rsidR="0031336B">
        <w:rPr>
          <w:rFonts w:ascii="Times New Roman" w:eastAsia="Calibri" w:hAnsi="Times New Roman" w:cs="Times New Roman"/>
          <w:sz w:val="28"/>
          <w:szCs w:val="28"/>
          <w:lang w:val="uk-UA"/>
        </w:rPr>
        <w:t xml:space="preserve">. </w:t>
      </w:r>
      <w:r w:rsidR="00CC2F78">
        <w:rPr>
          <w:rFonts w:ascii="Times New Roman" w:eastAsia="Calibri" w:hAnsi="Times New Roman" w:cs="Times New Roman"/>
          <w:sz w:val="28"/>
          <w:szCs w:val="28"/>
          <w:lang w:val="uk-UA"/>
        </w:rPr>
        <w:t>Характеристика малих річок міста – в таблиці 2.2.</w:t>
      </w:r>
    </w:p>
    <w:p w14:paraId="42F92CA4" w14:textId="77777777" w:rsidR="00CC2F78" w:rsidRPr="00CC2F78" w:rsidRDefault="00CC2F78" w:rsidP="000C5668">
      <w:pPr>
        <w:widowControl w:val="0"/>
        <w:spacing w:after="0" w:line="360" w:lineRule="auto"/>
        <w:ind w:firstLine="720"/>
        <w:contextualSpacing/>
        <w:jc w:val="right"/>
        <w:rPr>
          <w:rFonts w:ascii="Times New Roman" w:eastAsia="Calibri" w:hAnsi="Times New Roman" w:cs="Times New Roman"/>
          <w:i/>
          <w:sz w:val="28"/>
          <w:szCs w:val="28"/>
          <w:lang w:val="uk-UA"/>
        </w:rPr>
      </w:pPr>
      <w:r w:rsidRPr="00CC2F78">
        <w:rPr>
          <w:rFonts w:ascii="Times New Roman" w:eastAsia="Calibri" w:hAnsi="Times New Roman" w:cs="Times New Roman"/>
          <w:i/>
          <w:sz w:val="28"/>
          <w:szCs w:val="28"/>
          <w:lang w:val="uk-UA"/>
        </w:rPr>
        <w:t>Таблиця 2.2</w:t>
      </w:r>
    </w:p>
    <w:p w14:paraId="6C3262F9" w14:textId="77777777" w:rsidR="00CC2F78" w:rsidRPr="00CC2F78" w:rsidRDefault="00CC2F78" w:rsidP="002333C1">
      <w:pPr>
        <w:widowControl w:val="0"/>
        <w:spacing w:after="0" w:line="276" w:lineRule="auto"/>
        <w:contextualSpacing/>
        <w:jc w:val="center"/>
        <w:rPr>
          <w:rFonts w:ascii="Times New Roman" w:eastAsia="Calibri" w:hAnsi="Times New Roman" w:cs="Times New Roman"/>
          <w:b/>
          <w:sz w:val="28"/>
          <w:szCs w:val="28"/>
          <w:lang w:val="uk-UA"/>
        </w:rPr>
      </w:pPr>
      <w:r w:rsidRPr="00CC2F78">
        <w:rPr>
          <w:rFonts w:ascii="Times New Roman" w:eastAsia="Calibri" w:hAnsi="Times New Roman" w:cs="Times New Roman"/>
          <w:b/>
          <w:sz w:val="28"/>
          <w:szCs w:val="28"/>
          <w:lang w:val="uk-UA"/>
        </w:rPr>
        <w:t>Характеристика малих річок Києва</w:t>
      </w: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4"/>
        <w:gridCol w:w="1985"/>
        <w:gridCol w:w="2551"/>
      </w:tblGrid>
      <w:tr w:rsidR="00314EB1" w:rsidRPr="00CC2F78" w14:paraId="6204B669" w14:textId="77777777" w:rsidTr="00797C72">
        <w:trPr>
          <w:cantSplit/>
          <w:trHeight w:val="653"/>
          <w:jc w:val="center"/>
        </w:trPr>
        <w:tc>
          <w:tcPr>
            <w:tcW w:w="1843" w:type="dxa"/>
            <w:vAlign w:val="center"/>
          </w:tcPr>
          <w:p w14:paraId="640BCAAA" w14:textId="77777777" w:rsidR="00314EB1" w:rsidRPr="00314EB1" w:rsidRDefault="00314EB1" w:rsidP="000C5668">
            <w:pPr>
              <w:spacing w:after="0" w:line="240" w:lineRule="auto"/>
              <w:contextualSpacing/>
              <w:jc w:val="center"/>
              <w:rPr>
                <w:rFonts w:ascii="Times New Roman" w:eastAsia="Times New Roman" w:hAnsi="Times New Roman" w:cs="Times New Roman"/>
                <w:lang w:val="uk-UA" w:eastAsia="ru-RU"/>
              </w:rPr>
            </w:pPr>
            <w:r w:rsidRPr="00314EB1">
              <w:rPr>
                <w:rFonts w:ascii="Times New Roman" w:eastAsia="Times New Roman" w:hAnsi="Times New Roman" w:cs="Times New Roman"/>
                <w:lang w:val="uk-UA" w:eastAsia="ru-RU"/>
              </w:rPr>
              <w:t>Річка</w:t>
            </w:r>
          </w:p>
        </w:tc>
        <w:tc>
          <w:tcPr>
            <w:tcW w:w="1984" w:type="dxa"/>
            <w:vAlign w:val="center"/>
          </w:tcPr>
          <w:p w14:paraId="336ABE4A"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Куди впадає, ліва чи права</w:t>
            </w:r>
            <w:r>
              <w:rPr>
                <w:rFonts w:ascii="Times New Roman" w:eastAsia="Times New Roman" w:hAnsi="Times New Roman" w:cs="Times New Roman"/>
                <w:lang w:val="uk-UA" w:eastAsia="ru-RU"/>
              </w:rPr>
              <w:t xml:space="preserve"> притока</w:t>
            </w:r>
          </w:p>
        </w:tc>
        <w:tc>
          <w:tcPr>
            <w:tcW w:w="1985" w:type="dxa"/>
            <w:vAlign w:val="center"/>
          </w:tcPr>
          <w:p w14:paraId="2112F141"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Довжина, км</w:t>
            </w:r>
          </w:p>
          <w:p w14:paraId="6EBE1251"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p>
        </w:tc>
        <w:tc>
          <w:tcPr>
            <w:tcW w:w="2551" w:type="dxa"/>
            <w:vAlign w:val="center"/>
          </w:tcPr>
          <w:p w14:paraId="0CD1A71D"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Площа водозбору, км</w:t>
            </w:r>
            <w:r w:rsidRPr="00CC2F78">
              <w:rPr>
                <w:rFonts w:ascii="Times New Roman" w:eastAsia="Times New Roman" w:hAnsi="Times New Roman" w:cs="Times New Roman"/>
                <w:vertAlign w:val="superscript"/>
                <w:lang w:val="uk-UA" w:eastAsia="ru-RU"/>
              </w:rPr>
              <w:t>2</w:t>
            </w:r>
          </w:p>
        </w:tc>
      </w:tr>
      <w:tr w:rsidR="00314EB1" w:rsidRPr="00CC2F78" w14:paraId="75F77F87" w14:textId="77777777" w:rsidTr="00797C72">
        <w:trPr>
          <w:jc w:val="center"/>
        </w:trPr>
        <w:tc>
          <w:tcPr>
            <w:tcW w:w="1843" w:type="dxa"/>
            <w:vAlign w:val="center"/>
          </w:tcPr>
          <w:p w14:paraId="69D6C0CB"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r w:rsidRPr="00314EB1">
              <w:rPr>
                <w:rFonts w:ascii="Times New Roman" w:eastAsia="Times New Roman" w:hAnsi="Times New Roman" w:cs="Times New Roman"/>
                <w:lang w:val="uk-UA" w:eastAsia="ru-RU"/>
              </w:rPr>
              <w:t>Нивка</w:t>
            </w:r>
          </w:p>
        </w:tc>
        <w:tc>
          <w:tcPr>
            <w:tcW w:w="1984" w:type="dxa"/>
            <w:vAlign w:val="center"/>
          </w:tcPr>
          <w:p w14:paraId="6EAF261A"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Ірпінь</w:t>
            </w:r>
            <w:r>
              <w:rPr>
                <w:rFonts w:ascii="Times New Roman" w:eastAsia="Times New Roman" w:hAnsi="Times New Roman" w:cs="Times New Roman"/>
                <w:lang w:val="uk-UA" w:eastAsia="ru-RU"/>
              </w:rPr>
              <w:t xml:space="preserve"> </w:t>
            </w:r>
            <w:r w:rsidRPr="00CC2F78">
              <w:rPr>
                <w:rFonts w:ascii="Times New Roman" w:eastAsia="Times New Roman" w:hAnsi="Times New Roman" w:cs="Times New Roman"/>
                <w:lang w:val="uk-UA" w:eastAsia="ru-RU"/>
              </w:rPr>
              <w:t>(права)</w:t>
            </w:r>
          </w:p>
        </w:tc>
        <w:tc>
          <w:tcPr>
            <w:tcW w:w="1985" w:type="dxa"/>
            <w:vAlign w:val="center"/>
          </w:tcPr>
          <w:p w14:paraId="5055A509"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19,7</w:t>
            </w:r>
          </w:p>
        </w:tc>
        <w:tc>
          <w:tcPr>
            <w:tcW w:w="2551" w:type="dxa"/>
            <w:vAlign w:val="center"/>
          </w:tcPr>
          <w:p w14:paraId="00A93233"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94,0</w:t>
            </w:r>
          </w:p>
        </w:tc>
      </w:tr>
      <w:tr w:rsidR="00314EB1" w:rsidRPr="00CC2F78" w14:paraId="1EB1BB31" w14:textId="77777777" w:rsidTr="00797C72">
        <w:trPr>
          <w:jc w:val="center"/>
        </w:trPr>
        <w:tc>
          <w:tcPr>
            <w:tcW w:w="1843" w:type="dxa"/>
            <w:vAlign w:val="center"/>
          </w:tcPr>
          <w:p w14:paraId="32E4564E"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proofErr w:type="spellStart"/>
            <w:r w:rsidRPr="00314EB1">
              <w:rPr>
                <w:rFonts w:ascii="Times New Roman" w:eastAsia="Times New Roman" w:hAnsi="Times New Roman" w:cs="Times New Roman"/>
                <w:lang w:val="uk-UA" w:eastAsia="ru-RU"/>
              </w:rPr>
              <w:t>Горенка</w:t>
            </w:r>
            <w:proofErr w:type="spellEnd"/>
          </w:p>
        </w:tc>
        <w:tc>
          <w:tcPr>
            <w:tcW w:w="1984" w:type="dxa"/>
            <w:vAlign w:val="center"/>
          </w:tcPr>
          <w:p w14:paraId="7CCFC1E1"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Ірпінь</w:t>
            </w:r>
            <w:r>
              <w:rPr>
                <w:rFonts w:ascii="Times New Roman" w:eastAsia="Times New Roman" w:hAnsi="Times New Roman" w:cs="Times New Roman"/>
                <w:lang w:val="uk-UA" w:eastAsia="ru-RU"/>
              </w:rPr>
              <w:t xml:space="preserve"> </w:t>
            </w:r>
            <w:r w:rsidRPr="00CC2F78">
              <w:rPr>
                <w:rFonts w:ascii="Times New Roman" w:eastAsia="Times New Roman" w:hAnsi="Times New Roman" w:cs="Times New Roman"/>
                <w:lang w:val="uk-UA" w:eastAsia="ru-RU"/>
              </w:rPr>
              <w:t>(права)</w:t>
            </w:r>
          </w:p>
        </w:tc>
        <w:tc>
          <w:tcPr>
            <w:tcW w:w="1985" w:type="dxa"/>
            <w:vAlign w:val="center"/>
          </w:tcPr>
          <w:p w14:paraId="494DC2E2"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12,0</w:t>
            </w:r>
          </w:p>
        </w:tc>
        <w:tc>
          <w:tcPr>
            <w:tcW w:w="2551" w:type="dxa"/>
            <w:vAlign w:val="center"/>
          </w:tcPr>
          <w:p w14:paraId="473A328A"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56,0</w:t>
            </w:r>
          </w:p>
        </w:tc>
      </w:tr>
      <w:tr w:rsidR="00314EB1" w:rsidRPr="00CC2F78" w14:paraId="3FF0BA04" w14:textId="77777777" w:rsidTr="00797C72">
        <w:trPr>
          <w:jc w:val="center"/>
        </w:trPr>
        <w:tc>
          <w:tcPr>
            <w:tcW w:w="1843" w:type="dxa"/>
            <w:vAlign w:val="center"/>
          </w:tcPr>
          <w:p w14:paraId="2366FF39"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r w:rsidRPr="00314EB1">
              <w:rPr>
                <w:rFonts w:ascii="Times New Roman" w:eastAsia="Times New Roman" w:hAnsi="Times New Roman" w:cs="Times New Roman"/>
                <w:lang w:val="uk-UA" w:eastAsia="ru-RU"/>
              </w:rPr>
              <w:t>Сирець</w:t>
            </w:r>
          </w:p>
        </w:tc>
        <w:tc>
          <w:tcPr>
            <w:tcW w:w="1984" w:type="dxa"/>
            <w:vAlign w:val="center"/>
          </w:tcPr>
          <w:p w14:paraId="4159FEEE"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Дніпро</w:t>
            </w:r>
            <w:r>
              <w:rPr>
                <w:rFonts w:ascii="Times New Roman" w:eastAsia="Times New Roman" w:hAnsi="Times New Roman" w:cs="Times New Roman"/>
                <w:lang w:val="uk-UA" w:eastAsia="ru-RU"/>
              </w:rPr>
              <w:t xml:space="preserve"> </w:t>
            </w:r>
            <w:r w:rsidRPr="00CC2F78">
              <w:rPr>
                <w:rFonts w:ascii="Times New Roman" w:eastAsia="Times New Roman" w:hAnsi="Times New Roman" w:cs="Times New Roman"/>
                <w:lang w:val="uk-UA" w:eastAsia="ru-RU"/>
              </w:rPr>
              <w:t>(права)</w:t>
            </w:r>
          </w:p>
        </w:tc>
        <w:tc>
          <w:tcPr>
            <w:tcW w:w="1985" w:type="dxa"/>
            <w:vAlign w:val="center"/>
          </w:tcPr>
          <w:p w14:paraId="3495C668"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12,3</w:t>
            </w:r>
          </w:p>
        </w:tc>
        <w:tc>
          <w:tcPr>
            <w:tcW w:w="2551" w:type="dxa"/>
            <w:vAlign w:val="center"/>
          </w:tcPr>
          <w:p w14:paraId="70E9445E"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24,4</w:t>
            </w:r>
          </w:p>
        </w:tc>
      </w:tr>
      <w:tr w:rsidR="00314EB1" w:rsidRPr="00CC2F78" w14:paraId="26994017" w14:textId="77777777" w:rsidTr="00797C72">
        <w:trPr>
          <w:jc w:val="center"/>
        </w:trPr>
        <w:tc>
          <w:tcPr>
            <w:tcW w:w="1843" w:type="dxa"/>
            <w:vAlign w:val="center"/>
          </w:tcPr>
          <w:p w14:paraId="111D0CA3"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r w:rsidRPr="00314EB1">
              <w:rPr>
                <w:rFonts w:ascii="Times New Roman" w:eastAsia="Times New Roman" w:hAnsi="Times New Roman" w:cs="Times New Roman"/>
                <w:lang w:val="uk-UA" w:eastAsia="ru-RU"/>
              </w:rPr>
              <w:t>Либідь</w:t>
            </w:r>
          </w:p>
        </w:tc>
        <w:tc>
          <w:tcPr>
            <w:tcW w:w="1984" w:type="dxa"/>
            <w:vAlign w:val="center"/>
          </w:tcPr>
          <w:p w14:paraId="227A933F"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Дніпро</w:t>
            </w:r>
            <w:r>
              <w:rPr>
                <w:rFonts w:ascii="Times New Roman" w:eastAsia="Times New Roman" w:hAnsi="Times New Roman" w:cs="Times New Roman"/>
                <w:lang w:val="uk-UA" w:eastAsia="ru-RU"/>
              </w:rPr>
              <w:t xml:space="preserve"> </w:t>
            </w:r>
            <w:r w:rsidRPr="00CC2F78">
              <w:rPr>
                <w:rFonts w:ascii="Times New Roman" w:eastAsia="Times New Roman" w:hAnsi="Times New Roman" w:cs="Times New Roman"/>
                <w:lang w:val="uk-UA" w:eastAsia="ru-RU"/>
              </w:rPr>
              <w:t>(права)</w:t>
            </w:r>
          </w:p>
        </w:tc>
        <w:tc>
          <w:tcPr>
            <w:tcW w:w="1985" w:type="dxa"/>
            <w:vAlign w:val="center"/>
          </w:tcPr>
          <w:p w14:paraId="536F9D0B"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16,05</w:t>
            </w:r>
          </w:p>
        </w:tc>
        <w:tc>
          <w:tcPr>
            <w:tcW w:w="2551" w:type="dxa"/>
            <w:vAlign w:val="center"/>
          </w:tcPr>
          <w:p w14:paraId="7BE8A1EF"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66,2</w:t>
            </w:r>
          </w:p>
        </w:tc>
      </w:tr>
      <w:tr w:rsidR="00314EB1" w:rsidRPr="00CC2F78" w14:paraId="6AAC9041" w14:textId="77777777" w:rsidTr="00797C72">
        <w:trPr>
          <w:jc w:val="center"/>
        </w:trPr>
        <w:tc>
          <w:tcPr>
            <w:tcW w:w="1843" w:type="dxa"/>
            <w:vAlign w:val="center"/>
          </w:tcPr>
          <w:p w14:paraId="603C8C58"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r w:rsidRPr="00314EB1">
              <w:rPr>
                <w:rFonts w:ascii="Times New Roman" w:eastAsia="Times New Roman" w:hAnsi="Times New Roman" w:cs="Times New Roman"/>
                <w:lang w:val="uk-UA" w:eastAsia="ru-RU"/>
              </w:rPr>
              <w:t>Віта</w:t>
            </w:r>
          </w:p>
        </w:tc>
        <w:tc>
          <w:tcPr>
            <w:tcW w:w="1984" w:type="dxa"/>
            <w:vAlign w:val="center"/>
          </w:tcPr>
          <w:p w14:paraId="0DE0EB95"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Дніпро</w:t>
            </w:r>
            <w:r>
              <w:rPr>
                <w:rFonts w:ascii="Times New Roman" w:eastAsia="Times New Roman" w:hAnsi="Times New Roman" w:cs="Times New Roman"/>
                <w:lang w:val="uk-UA" w:eastAsia="ru-RU"/>
              </w:rPr>
              <w:t xml:space="preserve"> </w:t>
            </w:r>
            <w:r w:rsidRPr="00CC2F78">
              <w:rPr>
                <w:rFonts w:ascii="Times New Roman" w:eastAsia="Times New Roman" w:hAnsi="Times New Roman" w:cs="Times New Roman"/>
                <w:lang w:val="uk-UA" w:eastAsia="ru-RU"/>
              </w:rPr>
              <w:t>(права)</w:t>
            </w:r>
          </w:p>
        </w:tc>
        <w:tc>
          <w:tcPr>
            <w:tcW w:w="1985" w:type="dxa"/>
            <w:vAlign w:val="center"/>
          </w:tcPr>
          <w:p w14:paraId="08BA5DEB"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13,9</w:t>
            </w:r>
          </w:p>
        </w:tc>
        <w:tc>
          <w:tcPr>
            <w:tcW w:w="2551" w:type="dxa"/>
            <w:vAlign w:val="center"/>
          </w:tcPr>
          <w:p w14:paraId="70B1A8FB"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244</w:t>
            </w:r>
          </w:p>
        </w:tc>
      </w:tr>
      <w:tr w:rsidR="00314EB1" w:rsidRPr="00CC2F78" w14:paraId="3AEAE969" w14:textId="77777777" w:rsidTr="00797C72">
        <w:trPr>
          <w:jc w:val="center"/>
        </w:trPr>
        <w:tc>
          <w:tcPr>
            <w:tcW w:w="1843" w:type="dxa"/>
            <w:vAlign w:val="center"/>
          </w:tcPr>
          <w:p w14:paraId="7926FD2E"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proofErr w:type="spellStart"/>
            <w:r w:rsidRPr="00314EB1">
              <w:rPr>
                <w:rFonts w:ascii="Times New Roman" w:eastAsia="Times New Roman" w:hAnsi="Times New Roman" w:cs="Times New Roman"/>
                <w:lang w:val="uk-UA" w:eastAsia="ru-RU"/>
              </w:rPr>
              <w:t>Петіль</w:t>
            </w:r>
            <w:proofErr w:type="spellEnd"/>
          </w:p>
        </w:tc>
        <w:tc>
          <w:tcPr>
            <w:tcW w:w="1984" w:type="dxa"/>
            <w:vAlign w:val="center"/>
          </w:tcPr>
          <w:p w14:paraId="67CBB94E"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Віта</w:t>
            </w:r>
            <w:r>
              <w:rPr>
                <w:rFonts w:ascii="Times New Roman" w:eastAsia="Times New Roman" w:hAnsi="Times New Roman" w:cs="Times New Roman"/>
                <w:lang w:val="uk-UA" w:eastAsia="ru-RU"/>
              </w:rPr>
              <w:t xml:space="preserve"> </w:t>
            </w:r>
            <w:r w:rsidRPr="00CC2F78">
              <w:rPr>
                <w:rFonts w:ascii="Times New Roman" w:eastAsia="Times New Roman" w:hAnsi="Times New Roman" w:cs="Times New Roman"/>
                <w:lang w:val="uk-UA" w:eastAsia="ru-RU"/>
              </w:rPr>
              <w:t>(лівий)</w:t>
            </w:r>
          </w:p>
        </w:tc>
        <w:tc>
          <w:tcPr>
            <w:tcW w:w="1985" w:type="dxa"/>
            <w:vAlign w:val="center"/>
          </w:tcPr>
          <w:p w14:paraId="0D90DF3F"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19,4</w:t>
            </w:r>
          </w:p>
        </w:tc>
        <w:tc>
          <w:tcPr>
            <w:tcW w:w="2551" w:type="dxa"/>
            <w:vAlign w:val="center"/>
          </w:tcPr>
          <w:p w14:paraId="09D13BAC"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62,9</w:t>
            </w:r>
          </w:p>
        </w:tc>
      </w:tr>
      <w:tr w:rsidR="00314EB1" w:rsidRPr="00CC2F78" w14:paraId="6B83DA2F" w14:textId="77777777" w:rsidTr="00797C72">
        <w:trPr>
          <w:jc w:val="center"/>
        </w:trPr>
        <w:tc>
          <w:tcPr>
            <w:tcW w:w="1843" w:type="dxa"/>
            <w:vAlign w:val="center"/>
          </w:tcPr>
          <w:p w14:paraId="61093643"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r w:rsidRPr="00314EB1">
              <w:rPr>
                <w:rFonts w:ascii="Times New Roman" w:eastAsia="Times New Roman" w:hAnsi="Times New Roman" w:cs="Times New Roman"/>
                <w:lang w:val="uk-UA" w:eastAsia="ru-RU"/>
              </w:rPr>
              <w:t>Сіверка</w:t>
            </w:r>
          </w:p>
        </w:tc>
        <w:tc>
          <w:tcPr>
            <w:tcW w:w="1984" w:type="dxa"/>
            <w:vAlign w:val="center"/>
          </w:tcPr>
          <w:p w14:paraId="39738F5E"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Віта</w:t>
            </w:r>
            <w:r>
              <w:rPr>
                <w:rFonts w:ascii="Times New Roman" w:eastAsia="Times New Roman" w:hAnsi="Times New Roman" w:cs="Times New Roman"/>
                <w:lang w:val="uk-UA" w:eastAsia="ru-RU"/>
              </w:rPr>
              <w:t xml:space="preserve"> </w:t>
            </w:r>
            <w:r w:rsidRPr="00CC2F78">
              <w:rPr>
                <w:rFonts w:ascii="Times New Roman" w:eastAsia="Times New Roman" w:hAnsi="Times New Roman" w:cs="Times New Roman"/>
                <w:lang w:val="uk-UA" w:eastAsia="ru-RU"/>
              </w:rPr>
              <w:t>(лівий)</w:t>
            </w:r>
          </w:p>
        </w:tc>
        <w:tc>
          <w:tcPr>
            <w:tcW w:w="1985" w:type="dxa"/>
            <w:vAlign w:val="center"/>
          </w:tcPr>
          <w:p w14:paraId="214FD9A0"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29,2</w:t>
            </w:r>
          </w:p>
        </w:tc>
        <w:tc>
          <w:tcPr>
            <w:tcW w:w="2551" w:type="dxa"/>
            <w:vAlign w:val="center"/>
          </w:tcPr>
          <w:p w14:paraId="0F5C85C0"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129</w:t>
            </w:r>
          </w:p>
        </w:tc>
      </w:tr>
      <w:tr w:rsidR="00314EB1" w:rsidRPr="00CC2F78" w14:paraId="1CAEBFFA" w14:textId="77777777" w:rsidTr="00797C72">
        <w:trPr>
          <w:jc w:val="center"/>
        </w:trPr>
        <w:tc>
          <w:tcPr>
            <w:tcW w:w="1843" w:type="dxa"/>
            <w:vAlign w:val="center"/>
          </w:tcPr>
          <w:p w14:paraId="3C562932"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r w:rsidRPr="00314EB1">
              <w:rPr>
                <w:rFonts w:ascii="Times New Roman" w:eastAsia="Times New Roman" w:hAnsi="Times New Roman" w:cs="Times New Roman"/>
                <w:lang w:val="uk-UA" w:eastAsia="ru-RU"/>
              </w:rPr>
              <w:t>Струмок</w:t>
            </w:r>
            <w:r>
              <w:rPr>
                <w:rFonts w:ascii="Times New Roman" w:eastAsia="Times New Roman" w:hAnsi="Times New Roman" w:cs="Times New Roman"/>
                <w:lang w:val="uk-UA" w:eastAsia="ru-RU"/>
              </w:rPr>
              <w:t xml:space="preserve"> </w:t>
            </w:r>
            <w:r w:rsidRPr="00314EB1">
              <w:rPr>
                <w:rFonts w:ascii="Times New Roman" w:eastAsia="Times New Roman" w:hAnsi="Times New Roman" w:cs="Times New Roman"/>
                <w:lang w:val="uk-UA" w:eastAsia="ru-RU"/>
              </w:rPr>
              <w:t>Віта</w:t>
            </w:r>
          </w:p>
        </w:tc>
        <w:tc>
          <w:tcPr>
            <w:tcW w:w="1984" w:type="dxa"/>
            <w:vAlign w:val="center"/>
          </w:tcPr>
          <w:p w14:paraId="50774133"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Віта</w:t>
            </w:r>
            <w:r>
              <w:rPr>
                <w:rFonts w:ascii="Times New Roman" w:eastAsia="Times New Roman" w:hAnsi="Times New Roman" w:cs="Times New Roman"/>
                <w:lang w:val="uk-UA" w:eastAsia="ru-RU"/>
              </w:rPr>
              <w:t xml:space="preserve"> </w:t>
            </w:r>
            <w:r w:rsidRPr="00CC2F78">
              <w:rPr>
                <w:rFonts w:ascii="Times New Roman" w:eastAsia="Times New Roman" w:hAnsi="Times New Roman" w:cs="Times New Roman"/>
                <w:lang w:val="uk-UA" w:eastAsia="ru-RU"/>
              </w:rPr>
              <w:t>(лівий)</w:t>
            </w:r>
          </w:p>
        </w:tc>
        <w:tc>
          <w:tcPr>
            <w:tcW w:w="1985" w:type="dxa"/>
            <w:vAlign w:val="center"/>
          </w:tcPr>
          <w:p w14:paraId="0A0D19CC"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12,6</w:t>
            </w:r>
          </w:p>
        </w:tc>
        <w:tc>
          <w:tcPr>
            <w:tcW w:w="2551" w:type="dxa"/>
            <w:vAlign w:val="center"/>
          </w:tcPr>
          <w:p w14:paraId="33A3598A"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22,9</w:t>
            </w:r>
          </w:p>
        </w:tc>
      </w:tr>
      <w:tr w:rsidR="00314EB1" w:rsidRPr="00CC2F78" w14:paraId="29BBF263" w14:textId="77777777" w:rsidTr="0031336B">
        <w:trPr>
          <w:trHeight w:val="158"/>
          <w:jc w:val="center"/>
        </w:trPr>
        <w:tc>
          <w:tcPr>
            <w:tcW w:w="1843" w:type="dxa"/>
            <w:vAlign w:val="center"/>
          </w:tcPr>
          <w:p w14:paraId="7707A02D" w14:textId="77777777" w:rsidR="00314EB1" w:rsidRPr="00314EB1" w:rsidRDefault="00314EB1" w:rsidP="000C5668">
            <w:pPr>
              <w:spacing w:after="0" w:line="240" w:lineRule="auto"/>
              <w:contextualSpacing/>
              <w:rPr>
                <w:rFonts w:ascii="Times New Roman" w:eastAsia="Times New Roman" w:hAnsi="Times New Roman" w:cs="Times New Roman"/>
                <w:lang w:val="uk-UA" w:eastAsia="ru-RU"/>
              </w:rPr>
            </w:pPr>
            <w:r w:rsidRPr="00314EB1">
              <w:rPr>
                <w:rFonts w:ascii="Times New Roman" w:eastAsia="Times New Roman" w:hAnsi="Times New Roman" w:cs="Times New Roman"/>
                <w:lang w:val="uk-UA" w:eastAsia="ru-RU"/>
              </w:rPr>
              <w:t>Дарниця</w:t>
            </w:r>
          </w:p>
        </w:tc>
        <w:tc>
          <w:tcPr>
            <w:tcW w:w="1984" w:type="dxa"/>
            <w:vAlign w:val="center"/>
          </w:tcPr>
          <w:p w14:paraId="7A98CDB0" w14:textId="77777777" w:rsidR="00314EB1" w:rsidRPr="00CC2F78" w:rsidRDefault="00314EB1" w:rsidP="000C5668">
            <w:pPr>
              <w:spacing w:after="0" w:line="240" w:lineRule="auto"/>
              <w:contextualSpacing/>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 xml:space="preserve">оз. </w:t>
            </w:r>
            <w:proofErr w:type="spellStart"/>
            <w:r w:rsidRPr="00CC2F78">
              <w:rPr>
                <w:rFonts w:ascii="Times New Roman" w:eastAsia="Times New Roman" w:hAnsi="Times New Roman" w:cs="Times New Roman"/>
                <w:lang w:val="uk-UA" w:eastAsia="ru-RU"/>
              </w:rPr>
              <w:t>Тельбін</w:t>
            </w:r>
            <w:proofErr w:type="spellEnd"/>
          </w:p>
        </w:tc>
        <w:tc>
          <w:tcPr>
            <w:tcW w:w="1985" w:type="dxa"/>
            <w:vAlign w:val="center"/>
          </w:tcPr>
          <w:p w14:paraId="5317D624"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21,1</w:t>
            </w:r>
          </w:p>
        </w:tc>
        <w:tc>
          <w:tcPr>
            <w:tcW w:w="2551" w:type="dxa"/>
            <w:vAlign w:val="center"/>
          </w:tcPr>
          <w:p w14:paraId="547F10FF" w14:textId="77777777" w:rsidR="00314EB1" w:rsidRPr="00CC2F78" w:rsidRDefault="00314EB1" w:rsidP="000C5668">
            <w:pPr>
              <w:spacing w:after="0" w:line="240" w:lineRule="auto"/>
              <w:contextualSpacing/>
              <w:jc w:val="center"/>
              <w:rPr>
                <w:rFonts w:ascii="Times New Roman" w:eastAsia="Times New Roman" w:hAnsi="Times New Roman" w:cs="Times New Roman"/>
                <w:lang w:val="uk-UA" w:eastAsia="ru-RU"/>
              </w:rPr>
            </w:pPr>
            <w:r w:rsidRPr="00CC2F78">
              <w:rPr>
                <w:rFonts w:ascii="Times New Roman" w:eastAsia="Times New Roman" w:hAnsi="Times New Roman" w:cs="Times New Roman"/>
                <w:lang w:val="uk-UA" w:eastAsia="ru-RU"/>
              </w:rPr>
              <w:t>133</w:t>
            </w:r>
          </w:p>
        </w:tc>
      </w:tr>
    </w:tbl>
    <w:p w14:paraId="2A4E7B16" w14:textId="77777777" w:rsidR="00CC2F78" w:rsidRPr="00FF6E2C" w:rsidRDefault="00CC2F78" w:rsidP="000C5668">
      <w:pPr>
        <w:widowControl w:val="0"/>
        <w:spacing w:after="0" w:line="360" w:lineRule="auto"/>
        <w:ind w:firstLine="720"/>
        <w:contextualSpacing/>
        <w:jc w:val="both"/>
        <w:rPr>
          <w:rFonts w:ascii="Times New Roman" w:eastAsia="Calibri" w:hAnsi="Times New Roman" w:cs="Times New Roman"/>
          <w:sz w:val="28"/>
          <w:szCs w:val="28"/>
          <w:lang w:val="uk-UA"/>
        </w:rPr>
      </w:pPr>
      <w:r w:rsidRPr="00CC2F78">
        <w:rPr>
          <w:rFonts w:ascii="Times New Roman" w:eastAsia="Calibri" w:hAnsi="Times New Roman" w:cs="Times New Roman"/>
          <w:sz w:val="28"/>
          <w:szCs w:val="28"/>
          <w:lang w:val="uk-UA"/>
        </w:rPr>
        <w:t>Крім малих річок, на території м. Києва розташована велика кількість озер та ставків (понад 200).</w:t>
      </w:r>
      <w:r>
        <w:rPr>
          <w:rFonts w:ascii="Times New Roman" w:eastAsia="Calibri" w:hAnsi="Times New Roman" w:cs="Times New Roman"/>
          <w:sz w:val="28"/>
          <w:szCs w:val="28"/>
          <w:lang w:val="uk-UA"/>
        </w:rPr>
        <w:t xml:space="preserve"> Найбільшими озерами м. Києва є Лісове в Деснянському районі площею 141 га</w:t>
      </w:r>
      <w:r w:rsidR="001D69C4">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roofErr w:type="spellStart"/>
      <w:r w:rsidR="001D69C4">
        <w:rPr>
          <w:rFonts w:ascii="Times New Roman" w:eastAsia="Calibri" w:hAnsi="Times New Roman" w:cs="Times New Roman"/>
          <w:sz w:val="28"/>
          <w:szCs w:val="28"/>
          <w:lang w:val="uk-UA"/>
        </w:rPr>
        <w:t>Тягле</w:t>
      </w:r>
      <w:proofErr w:type="spellEnd"/>
      <w:r w:rsidR="001D69C4">
        <w:rPr>
          <w:rFonts w:ascii="Times New Roman" w:eastAsia="Calibri" w:hAnsi="Times New Roman" w:cs="Times New Roman"/>
          <w:sz w:val="28"/>
          <w:szCs w:val="28"/>
          <w:lang w:val="uk-UA"/>
        </w:rPr>
        <w:t xml:space="preserve"> (</w:t>
      </w:r>
      <w:proofErr w:type="spellStart"/>
      <w:r w:rsidR="001D69C4">
        <w:rPr>
          <w:rFonts w:ascii="Times New Roman" w:eastAsia="Calibri" w:hAnsi="Times New Roman" w:cs="Times New Roman"/>
          <w:sz w:val="28"/>
          <w:szCs w:val="28"/>
          <w:lang w:val="uk-UA"/>
        </w:rPr>
        <w:t>мкр</w:t>
      </w:r>
      <w:proofErr w:type="spellEnd"/>
      <w:r w:rsidR="001D69C4">
        <w:rPr>
          <w:rFonts w:ascii="Times New Roman" w:eastAsia="Calibri" w:hAnsi="Times New Roman" w:cs="Times New Roman"/>
          <w:sz w:val="28"/>
          <w:szCs w:val="28"/>
          <w:lang w:val="uk-UA"/>
        </w:rPr>
        <w:t xml:space="preserve">. </w:t>
      </w:r>
      <w:proofErr w:type="spellStart"/>
      <w:r w:rsidR="001D69C4">
        <w:rPr>
          <w:rFonts w:ascii="Times New Roman" w:eastAsia="Calibri" w:hAnsi="Times New Roman" w:cs="Times New Roman"/>
          <w:sz w:val="28"/>
          <w:szCs w:val="28"/>
          <w:lang w:val="uk-UA"/>
        </w:rPr>
        <w:t>Осокорки</w:t>
      </w:r>
      <w:proofErr w:type="spellEnd"/>
      <w:r w:rsidR="001D69C4">
        <w:rPr>
          <w:rFonts w:ascii="Times New Roman" w:eastAsia="Calibri" w:hAnsi="Times New Roman" w:cs="Times New Roman"/>
          <w:sz w:val="28"/>
          <w:szCs w:val="28"/>
          <w:lang w:val="uk-UA"/>
        </w:rPr>
        <w:t xml:space="preserve">) – 127 га та </w:t>
      </w:r>
      <w:proofErr w:type="spellStart"/>
      <w:r w:rsidR="001D69C4">
        <w:rPr>
          <w:rFonts w:ascii="Times New Roman" w:eastAsia="Calibri" w:hAnsi="Times New Roman" w:cs="Times New Roman"/>
          <w:sz w:val="28"/>
          <w:szCs w:val="28"/>
          <w:lang w:val="uk-UA"/>
        </w:rPr>
        <w:t>Вирлиця</w:t>
      </w:r>
      <w:proofErr w:type="spellEnd"/>
      <w:r w:rsidR="001D69C4">
        <w:rPr>
          <w:rFonts w:ascii="Times New Roman" w:eastAsia="Calibri" w:hAnsi="Times New Roman" w:cs="Times New Roman"/>
          <w:sz w:val="28"/>
          <w:szCs w:val="28"/>
          <w:lang w:val="uk-UA"/>
        </w:rPr>
        <w:t xml:space="preserve"> – 98 га (</w:t>
      </w:r>
      <w:proofErr w:type="spellStart"/>
      <w:r w:rsidR="001D69C4">
        <w:rPr>
          <w:rFonts w:ascii="Times New Roman" w:eastAsia="Calibri" w:hAnsi="Times New Roman" w:cs="Times New Roman"/>
          <w:sz w:val="28"/>
          <w:szCs w:val="28"/>
          <w:lang w:val="uk-UA"/>
        </w:rPr>
        <w:t>мкр</w:t>
      </w:r>
      <w:proofErr w:type="spellEnd"/>
      <w:r w:rsidR="001D69C4">
        <w:rPr>
          <w:rFonts w:ascii="Times New Roman" w:eastAsia="Calibri" w:hAnsi="Times New Roman" w:cs="Times New Roman"/>
          <w:sz w:val="28"/>
          <w:szCs w:val="28"/>
          <w:lang w:val="uk-UA"/>
        </w:rPr>
        <w:t>. Червоний Хутір). Усі вони розташовані на лівому березі Києва.</w:t>
      </w:r>
      <w:r w:rsidR="0031336B" w:rsidRPr="00C63D3F">
        <w:rPr>
          <w:lang w:val="uk-UA"/>
        </w:rPr>
        <w:t xml:space="preserve"> </w:t>
      </w:r>
      <w:r w:rsidR="0031336B" w:rsidRPr="0031336B">
        <w:rPr>
          <w:rFonts w:ascii="Times New Roman" w:eastAsia="Calibri" w:hAnsi="Times New Roman" w:cs="Times New Roman"/>
          <w:sz w:val="28"/>
          <w:szCs w:val="28"/>
          <w:lang w:val="uk-UA"/>
        </w:rPr>
        <w:t xml:space="preserve">Загалом водні об'єкти на території міста займають 6,7 тис. га, або 8,0 % території. </w:t>
      </w:r>
      <w:r w:rsidR="0031336B" w:rsidRPr="00FF6E2C">
        <w:rPr>
          <w:rFonts w:ascii="Times New Roman" w:eastAsia="Calibri" w:hAnsi="Times New Roman" w:cs="Times New Roman"/>
          <w:sz w:val="28"/>
          <w:szCs w:val="28"/>
          <w:lang w:val="uk-UA"/>
        </w:rPr>
        <w:t>Гідрографічна мережа міста досить густа - від 0,28 до 0,45 км/км</w:t>
      </w:r>
      <w:r w:rsidR="0031336B" w:rsidRPr="00FF6E2C">
        <w:rPr>
          <w:rFonts w:ascii="Times New Roman" w:eastAsia="Calibri" w:hAnsi="Times New Roman" w:cs="Times New Roman"/>
          <w:sz w:val="28"/>
          <w:szCs w:val="28"/>
          <w:vertAlign w:val="superscript"/>
          <w:lang w:val="uk-UA"/>
        </w:rPr>
        <w:t>2</w:t>
      </w:r>
      <w:r w:rsidR="0031336B" w:rsidRPr="00FF6E2C">
        <w:rPr>
          <w:rFonts w:ascii="Times New Roman" w:eastAsia="Calibri" w:hAnsi="Times New Roman" w:cs="Times New Roman"/>
          <w:sz w:val="28"/>
          <w:szCs w:val="28"/>
          <w:lang w:val="uk-UA"/>
        </w:rPr>
        <w:t>.</w:t>
      </w:r>
      <w:r w:rsidR="0031336B" w:rsidRPr="0031336B">
        <w:rPr>
          <w:rFonts w:ascii="Times New Roman" w:eastAsia="Calibri" w:hAnsi="Times New Roman" w:cs="Times New Roman"/>
          <w:sz w:val="28"/>
          <w:szCs w:val="28"/>
          <w:lang w:val="uk-UA"/>
        </w:rPr>
        <w:t xml:space="preserve"> Для кожно</w:t>
      </w:r>
      <w:r w:rsidR="0031336B">
        <w:rPr>
          <w:rFonts w:ascii="Times New Roman" w:eastAsia="Calibri" w:hAnsi="Times New Roman" w:cs="Times New Roman"/>
          <w:sz w:val="28"/>
          <w:szCs w:val="28"/>
          <w:lang w:val="uk-UA"/>
        </w:rPr>
        <w:t>го</w:t>
      </w:r>
      <w:r w:rsidR="0031336B" w:rsidRPr="0031336B">
        <w:rPr>
          <w:rFonts w:ascii="Times New Roman" w:eastAsia="Calibri" w:hAnsi="Times New Roman" w:cs="Times New Roman"/>
          <w:sz w:val="28"/>
          <w:szCs w:val="28"/>
          <w:lang w:val="uk-UA"/>
        </w:rPr>
        <w:t xml:space="preserve"> </w:t>
      </w:r>
      <w:r w:rsidR="0031336B">
        <w:rPr>
          <w:rFonts w:ascii="Times New Roman" w:eastAsia="Calibri" w:hAnsi="Times New Roman" w:cs="Times New Roman"/>
          <w:sz w:val="28"/>
          <w:szCs w:val="28"/>
          <w:lang w:val="uk-UA"/>
        </w:rPr>
        <w:t>водного об</w:t>
      </w:r>
      <w:r w:rsidR="0031336B" w:rsidRPr="0031336B">
        <w:rPr>
          <w:rFonts w:ascii="Times New Roman" w:eastAsia="Calibri" w:hAnsi="Times New Roman" w:cs="Times New Roman"/>
          <w:sz w:val="28"/>
          <w:szCs w:val="28"/>
        </w:rPr>
        <w:t>’</w:t>
      </w:r>
      <w:proofErr w:type="spellStart"/>
      <w:r w:rsidR="0031336B">
        <w:rPr>
          <w:rFonts w:ascii="Times New Roman" w:eastAsia="Calibri" w:hAnsi="Times New Roman" w:cs="Times New Roman"/>
          <w:sz w:val="28"/>
          <w:szCs w:val="28"/>
          <w:lang w:val="uk-UA"/>
        </w:rPr>
        <w:t>єкту</w:t>
      </w:r>
      <w:proofErr w:type="spellEnd"/>
      <w:r w:rsidR="0031336B" w:rsidRPr="0031336B">
        <w:rPr>
          <w:rFonts w:ascii="Times New Roman" w:eastAsia="Calibri" w:hAnsi="Times New Roman" w:cs="Times New Roman"/>
          <w:sz w:val="28"/>
          <w:szCs w:val="28"/>
          <w:lang w:val="uk-UA"/>
        </w:rPr>
        <w:t xml:space="preserve"> характерні свої гідрологічні характеристики та антропогенне навантаженн</w:t>
      </w:r>
      <w:r w:rsidR="0031336B">
        <w:rPr>
          <w:rFonts w:ascii="Times New Roman" w:eastAsia="Calibri" w:hAnsi="Times New Roman" w:cs="Times New Roman"/>
          <w:sz w:val="28"/>
          <w:szCs w:val="28"/>
          <w:lang w:val="uk-UA"/>
        </w:rPr>
        <w:t>я різного ступеня інтенсивності</w:t>
      </w:r>
      <w:r w:rsidR="0031336B" w:rsidRPr="0031336B">
        <w:rPr>
          <w:rFonts w:ascii="Times New Roman" w:eastAsia="Calibri" w:hAnsi="Times New Roman" w:cs="Times New Roman"/>
          <w:sz w:val="28"/>
          <w:szCs w:val="28"/>
          <w:lang w:val="uk-UA"/>
        </w:rPr>
        <w:t>.</w:t>
      </w:r>
    </w:p>
    <w:p w14:paraId="1FD4BA89" w14:textId="77777777" w:rsidR="001F29A6" w:rsidRDefault="00314EB1" w:rsidP="000C5668">
      <w:pPr>
        <w:widowControl w:val="0"/>
        <w:spacing w:after="0" w:line="360" w:lineRule="auto"/>
        <w:ind w:firstLine="720"/>
        <w:contextualSpacing/>
        <w:jc w:val="both"/>
        <w:rPr>
          <w:rFonts w:ascii="Times New Roman" w:eastAsia="Calibri" w:hAnsi="Times New Roman" w:cs="Times New Roman"/>
          <w:sz w:val="28"/>
          <w:szCs w:val="28"/>
          <w:lang w:val="uk-UA"/>
        </w:rPr>
      </w:pPr>
      <w:r w:rsidRPr="00314EB1">
        <w:rPr>
          <w:rFonts w:ascii="Times New Roman" w:eastAsia="Calibri" w:hAnsi="Times New Roman" w:cs="Times New Roman"/>
          <w:sz w:val="28"/>
          <w:szCs w:val="28"/>
          <w:lang w:val="uk-UA"/>
        </w:rPr>
        <w:t xml:space="preserve">Значна трансформація природних умов в межах водозбірних площ малих річок призвела до скорочення гідрографічної мережі, порушення </w:t>
      </w:r>
      <w:proofErr w:type="spellStart"/>
      <w:r w:rsidRPr="00314EB1">
        <w:rPr>
          <w:rFonts w:ascii="Times New Roman" w:eastAsia="Calibri" w:hAnsi="Times New Roman" w:cs="Times New Roman"/>
          <w:sz w:val="28"/>
          <w:szCs w:val="28"/>
          <w:lang w:val="uk-UA"/>
        </w:rPr>
        <w:t>зв’язків</w:t>
      </w:r>
      <w:proofErr w:type="spellEnd"/>
      <w:r w:rsidRPr="00314EB1">
        <w:rPr>
          <w:rFonts w:ascii="Times New Roman" w:eastAsia="Calibri" w:hAnsi="Times New Roman" w:cs="Times New Roman"/>
          <w:sz w:val="28"/>
          <w:szCs w:val="28"/>
          <w:lang w:val="uk-UA"/>
        </w:rPr>
        <w:t xml:space="preserve"> з поверхневими і підземними водами. Заплави річок та струмків не виконують природної регулюючої функції. Збереження існуючої гідрографічної мережі можливе завдяки проведенню комплексу заходів, які включають розчистку </w:t>
      </w:r>
      <w:proofErr w:type="spellStart"/>
      <w:r w:rsidRPr="00314EB1">
        <w:rPr>
          <w:rFonts w:ascii="Times New Roman" w:eastAsia="Calibri" w:hAnsi="Times New Roman" w:cs="Times New Roman"/>
          <w:sz w:val="28"/>
          <w:szCs w:val="28"/>
          <w:lang w:val="uk-UA"/>
        </w:rPr>
        <w:t>русел</w:t>
      </w:r>
      <w:proofErr w:type="spellEnd"/>
      <w:r w:rsidRPr="00314EB1">
        <w:rPr>
          <w:rFonts w:ascii="Times New Roman" w:eastAsia="Calibri" w:hAnsi="Times New Roman" w:cs="Times New Roman"/>
          <w:sz w:val="28"/>
          <w:szCs w:val="28"/>
          <w:lang w:val="uk-UA"/>
        </w:rPr>
        <w:t xml:space="preserve"> річок від замулення, заростання, засмічення, облаштування їх витоків і природних джерел, зменшення антропогенного впливу на екосистеми малих водотоків, відновлення підземної складової водного стоку та інші.</w:t>
      </w:r>
    </w:p>
    <w:p w14:paraId="3F04CE72" w14:textId="77777777" w:rsidR="00314EB1" w:rsidRDefault="006B1647" w:rsidP="000C5668">
      <w:pPr>
        <w:widowControl w:val="0"/>
        <w:spacing w:after="0" w:line="360" w:lineRule="auto"/>
        <w:ind w:firstLine="720"/>
        <w:contextualSpacing/>
        <w:jc w:val="both"/>
        <w:rPr>
          <w:rFonts w:ascii="Times New Roman" w:eastAsia="Calibri" w:hAnsi="Times New Roman" w:cs="Times New Roman"/>
          <w:sz w:val="28"/>
          <w:szCs w:val="28"/>
          <w:lang w:val="uk-UA"/>
        </w:rPr>
      </w:pPr>
      <w:r w:rsidRPr="006B1647">
        <w:rPr>
          <w:rFonts w:ascii="Times New Roman" w:eastAsia="Calibri" w:hAnsi="Times New Roman" w:cs="Times New Roman"/>
          <w:b/>
          <w:sz w:val="28"/>
          <w:szCs w:val="28"/>
          <w:u w:val="single"/>
          <w:lang w:val="uk-UA"/>
        </w:rPr>
        <w:t>Гідрогеологія.</w:t>
      </w:r>
      <w:r w:rsidRPr="006B1647">
        <w:rPr>
          <w:rFonts w:ascii="Times New Roman" w:eastAsia="Calibri" w:hAnsi="Times New Roman" w:cs="Times New Roman"/>
          <w:sz w:val="28"/>
          <w:szCs w:val="28"/>
          <w:lang w:val="uk-UA"/>
        </w:rPr>
        <w:t xml:space="preserve"> Відповідно до геологічної будови в межах території Києва та приміської зони виділяють водоносні горизонти і комплекси, приурочені до четвертинних, олігоцен-пліоценових, еоценових, </w:t>
      </w:r>
      <w:proofErr w:type="spellStart"/>
      <w:r w:rsidRPr="006B1647">
        <w:rPr>
          <w:rFonts w:ascii="Times New Roman" w:eastAsia="Calibri" w:hAnsi="Times New Roman" w:cs="Times New Roman"/>
          <w:sz w:val="28"/>
          <w:szCs w:val="28"/>
          <w:lang w:val="uk-UA"/>
        </w:rPr>
        <w:t>сеноман-келовейських</w:t>
      </w:r>
      <w:proofErr w:type="spellEnd"/>
      <w:r w:rsidRPr="006B1647">
        <w:rPr>
          <w:rFonts w:ascii="Times New Roman" w:eastAsia="Calibri" w:hAnsi="Times New Roman" w:cs="Times New Roman"/>
          <w:sz w:val="28"/>
          <w:szCs w:val="28"/>
          <w:lang w:val="uk-UA"/>
        </w:rPr>
        <w:t xml:space="preserve">, </w:t>
      </w:r>
      <w:proofErr w:type="spellStart"/>
      <w:r w:rsidRPr="006B1647">
        <w:rPr>
          <w:rFonts w:ascii="Times New Roman" w:eastAsia="Calibri" w:hAnsi="Times New Roman" w:cs="Times New Roman"/>
          <w:sz w:val="28"/>
          <w:szCs w:val="28"/>
          <w:lang w:val="uk-UA"/>
        </w:rPr>
        <w:t>середньоюрських</w:t>
      </w:r>
      <w:proofErr w:type="spellEnd"/>
      <w:r w:rsidRPr="006B1647">
        <w:rPr>
          <w:rFonts w:ascii="Times New Roman" w:eastAsia="Calibri" w:hAnsi="Times New Roman" w:cs="Times New Roman"/>
          <w:sz w:val="28"/>
          <w:szCs w:val="28"/>
          <w:lang w:val="uk-UA"/>
        </w:rPr>
        <w:t xml:space="preserve"> відкладів.</w:t>
      </w:r>
    </w:p>
    <w:p w14:paraId="3670B97E" w14:textId="77777777" w:rsidR="00144983" w:rsidRDefault="00144983" w:rsidP="000C5668">
      <w:pPr>
        <w:widowControl w:val="0"/>
        <w:spacing w:after="0" w:line="360" w:lineRule="auto"/>
        <w:ind w:firstLine="720"/>
        <w:contextualSpacing/>
        <w:jc w:val="both"/>
        <w:rPr>
          <w:rFonts w:ascii="Times New Roman" w:eastAsia="Calibri" w:hAnsi="Times New Roman" w:cs="Times New Roman"/>
          <w:sz w:val="28"/>
          <w:szCs w:val="28"/>
          <w:lang w:val="uk-UA"/>
        </w:rPr>
      </w:pPr>
      <w:r w:rsidRPr="00144983">
        <w:rPr>
          <w:rFonts w:ascii="Times New Roman" w:eastAsia="Calibri" w:hAnsi="Times New Roman" w:cs="Times New Roman"/>
          <w:sz w:val="28"/>
          <w:szCs w:val="28"/>
          <w:lang w:val="uk-UA"/>
        </w:rPr>
        <w:t xml:space="preserve">Основними для централізованого водопостачання м. Києва є водоносні горизонти </w:t>
      </w:r>
      <w:proofErr w:type="spellStart"/>
      <w:r w:rsidRPr="00144983">
        <w:rPr>
          <w:rFonts w:ascii="Times New Roman" w:eastAsia="Calibri" w:hAnsi="Times New Roman" w:cs="Times New Roman"/>
          <w:sz w:val="28"/>
          <w:szCs w:val="28"/>
          <w:lang w:val="uk-UA"/>
        </w:rPr>
        <w:t>сеноман-келовейський</w:t>
      </w:r>
      <w:proofErr w:type="spellEnd"/>
      <w:r w:rsidRPr="00144983">
        <w:rPr>
          <w:rFonts w:ascii="Times New Roman" w:eastAsia="Calibri" w:hAnsi="Times New Roman" w:cs="Times New Roman"/>
          <w:sz w:val="28"/>
          <w:szCs w:val="28"/>
          <w:lang w:val="uk-UA"/>
        </w:rPr>
        <w:t xml:space="preserve"> і </w:t>
      </w:r>
      <w:proofErr w:type="spellStart"/>
      <w:r w:rsidRPr="00144983">
        <w:rPr>
          <w:rFonts w:ascii="Times New Roman" w:eastAsia="Calibri" w:hAnsi="Times New Roman" w:cs="Times New Roman"/>
          <w:sz w:val="28"/>
          <w:szCs w:val="28"/>
          <w:lang w:val="uk-UA"/>
        </w:rPr>
        <w:t>середньоюрський</w:t>
      </w:r>
      <w:proofErr w:type="spellEnd"/>
      <w:r w:rsidRPr="00144983">
        <w:rPr>
          <w:rFonts w:ascii="Times New Roman" w:eastAsia="Calibri" w:hAnsi="Times New Roman" w:cs="Times New Roman"/>
          <w:sz w:val="28"/>
          <w:szCs w:val="28"/>
          <w:lang w:val="uk-UA"/>
        </w:rPr>
        <w:t xml:space="preserve"> (</w:t>
      </w:r>
      <w:proofErr w:type="spellStart"/>
      <w:r w:rsidRPr="00144983">
        <w:rPr>
          <w:rFonts w:ascii="Times New Roman" w:eastAsia="Calibri" w:hAnsi="Times New Roman" w:cs="Times New Roman"/>
          <w:sz w:val="28"/>
          <w:szCs w:val="28"/>
          <w:lang w:val="uk-UA"/>
        </w:rPr>
        <w:t>байоський</w:t>
      </w:r>
      <w:proofErr w:type="spellEnd"/>
      <w:r w:rsidRPr="00144983">
        <w:rPr>
          <w:rFonts w:ascii="Times New Roman" w:eastAsia="Calibri" w:hAnsi="Times New Roman" w:cs="Times New Roman"/>
          <w:sz w:val="28"/>
          <w:szCs w:val="28"/>
          <w:lang w:val="uk-UA"/>
        </w:rPr>
        <w:t xml:space="preserve">). За хімічним складом підземні води </w:t>
      </w:r>
      <w:proofErr w:type="spellStart"/>
      <w:r w:rsidRPr="00144983">
        <w:rPr>
          <w:rFonts w:ascii="Times New Roman" w:eastAsia="Calibri" w:hAnsi="Times New Roman" w:cs="Times New Roman"/>
          <w:sz w:val="28"/>
          <w:szCs w:val="28"/>
          <w:lang w:val="uk-UA"/>
        </w:rPr>
        <w:t>сеноман-келовейського</w:t>
      </w:r>
      <w:proofErr w:type="spellEnd"/>
      <w:r w:rsidRPr="00144983">
        <w:rPr>
          <w:rFonts w:ascii="Times New Roman" w:eastAsia="Calibri" w:hAnsi="Times New Roman" w:cs="Times New Roman"/>
          <w:sz w:val="28"/>
          <w:szCs w:val="28"/>
          <w:lang w:val="uk-UA"/>
        </w:rPr>
        <w:t xml:space="preserve"> водоносного комплексу класифікуються як </w:t>
      </w:r>
      <w:proofErr w:type="spellStart"/>
      <w:r w:rsidRPr="00144983">
        <w:rPr>
          <w:rFonts w:ascii="Times New Roman" w:eastAsia="Calibri" w:hAnsi="Times New Roman" w:cs="Times New Roman"/>
          <w:sz w:val="28"/>
          <w:szCs w:val="28"/>
          <w:lang w:val="uk-UA"/>
        </w:rPr>
        <w:t>гідрокарбонатні</w:t>
      </w:r>
      <w:proofErr w:type="spellEnd"/>
      <w:r w:rsidRPr="00144983">
        <w:rPr>
          <w:rFonts w:ascii="Times New Roman" w:eastAsia="Calibri" w:hAnsi="Times New Roman" w:cs="Times New Roman"/>
          <w:sz w:val="28"/>
          <w:szCs w:val="28"/>
          <w:lang w:val="uk-UA"/>
        </w:rPr>
        <w:t xml:space="preserve">, кальцієві, інколи </w:t>
      </w:r>
      <w:proofErr w:type="spellStart"/>
      <w:r w:rsidRPr="00144983">
        <w:rPr>
          <w:rFonts w:ascii="Times New Roman" w:eastAsia="Calibri" w:hAnsi="Times New Roman" w:cs="Times New Roman"/>
          <w:sz w:val="28"/>
          <w:szCs w:val="28"/>
          <w:lang w:val="uk-UA"/>
        </w:rPr>
        <w:t>кальцієво</w:t>
      </w:r>
      <w:proofErr w:type="spellEnd"/>
      <w:r w:rsidRPr="00144983">
        <w:rPr>
          <w:rFonts w:ascii="Times New Roman" w:eastAsia="Calibri" w:hAnsi="Times New Roman" w:cs="Times New Roman"/>
          <w:sz w:val="28"/>
          <w:szCs w:val="28"/>
          <w:lang w:val="uk-UA"/>
        </w:rPr>
        <w:t xml:space="preserve">-магнієві, в одиничних випадках </w:t>
      </w:r>
      <w:proofErr w:type="spellStart"/>
      <w:r w:rsidRPr="00144983">
        <w:rPr>
          <w:rFonts w:ascii="Times New Roman" w:eastAsia="Calibri" w:hAnsi="Times New Roman" w:cs="Times New Roman"/>
          <w:sz w:val="28"/>
          <w:szCs w:val="28"/>
          <w:lang w:val="uk-UA"/>
        </w:rPr>
        <w:t>кальцієво</w:t>
      </w:r>
      <w:proofErr w:type="spellEnd"/>
      <w:r w:rsidRPr="00144983">
        <w:rPr>
          <w:rFonts w:ascii="Times New Roman" w:eastAsia="Calibri" w:hAnsi="Times New Roman" w:cs="Times New Roman"/>
          <w:sz w:val="28"/>
          <w:szCs w:val="28"/>
          <w:lang w:val="uk-UA"/>
        </w:rPr>
        <w:t xml:space="preserve">-натрієві, </w:t>
      </w:r>
      <w:proofErr w:type="spellStart"/>
      <w:r w:rsidRPr="00144983">
        <w:rPr>
          <w:rFonts w:ascii="Times New Roman" w:eastAsia="Calibri" w:hAnsi="Times New Roman" w:cs="Times New Roman"/>
          <w:sz w:val="28"/>
          <w:szCs w:val="28"/>
          <w:lang w:val="uk-UA"/>
        </w:rPr>
        <w:t>маломінералізовані</w:t>
      </w:r>
      <w:proofErr w:type="spellEnd"/>
      <w:r w:rsidRPr="00144983">
        <w:rPr>
          <w:rFonts w:ascii="Times New Roman" w:eastAsia="Calibri" w:hAnsi="Times New Roman" w:cs="Times New Roman"/>
          <w:sz w:val="28"/>
          <w:szCs w:val="28"/>
          <w:lang w:val="uk-UA"/>
        </w:rPr>
        <w:t>, сухий залишок  знаходиться у межах від 0,254 до 0,57</w:t>
      </w:r>
      <w:r>
        <w:rPr>
          <w:rFonts w:ascii="Times New Roman" w:eastAsia="Calibri" w:hAnsi="Times New Roman" w:cs="Times New Roman"/>
          <w:sz w:val="28"/>
          <w:szCs w:val="28"/>
          <w:lang w:val="uk-UA"/>
        </w:rPr>
        <w:t xml:space="preserve"> </w:t>
      </w:r>
      <w:r w:rsidRPr="00144983">
        <w:rPr>
          <w:rFonts w:ascii="Times New Roman" w:eastAsia="Calibri" w:hAnsi="Times New Roman" w:cs="Times New Roman"/>
          <w:sz w:val="28"/>
          <w:szCs w:val="28"/>
          <w:lang w:val="uk-UA"/>
        </w:rPr>
        <w:t>г/дм</w:t>
      </w:r>
      <w:r w:rsidRPr="00144983">
        <w:rPr>
          <w:rFonts w:ascii="Times New Roman" w:eastAsia="Calibri" w:hAnsi="Times New Roman" w:cs="Times New Roman"/>
          <w:sz w:val="28"/>
          <w:szCs w:val="28"/>
          <w:vertAlign w:val="superscript"/>
          <w:lang w:val="uk-UA"/>
        </w:rPr>
        <w:t>3</w:t>
      </w:r>
      <w:r w:rsidRPr="00144983">
        <w:rPr>
          <w:rFonts w:ascii="Times New Roman" w:eastAsia="Calibri" w:hAnsi="Times New Roman" w:cs="Times New Roman"/>
          <w:sz w:val="28"/>
          <w:szCs w:val="28"/>
          <w:lang w:val="uk-UA"/>
        </w:rPr>
        <w:t>, загальна жорсткість 3</w:t>
      </w:r>
      <w:r>
        <w:rPr>
          <w:rFonts w:ascii="Times New Roman" w:eastAsia="Calibri" w:hAnsi="Times New Roman" w:cs="Times New Roman"/>
          <w:sz w:val="28"/>
          <w:szCs w:val="28"/>
          <w:lang w:val="uk-UA"/>
        </w:rPr>
        <w:t>-</w:t>
      </w:r>
      <w:r w:rsidRPr="00144983">
        <w:rPr>
          <w:rFonts w:ascii="Times New Roman" w:eastAsia="Calibri" w:hAnsi="Times New Roman" w:cs="Times New Roman"/>
          <w:sz w:val="28"/>
          <w:szCs w:val="28"/>
          <w:lang w:val="uk-UA"/>
        </w:rPr>
        <w:t>7</w:t>
      </w:r>
      <w:r>
        <w:rPr>
          <w:rFonts w:ascii="Times New Roman" w:eastAsia="Calibri" w:hAnsi="Times New Roman" w:cs="Times New Roman"/>
          <w:sz w:val="28"/>
          <w:szCs w:val="28"/>
          <w:lang w:val="uk-UA"/>
        </w:rPr>
        <w:t xml:space="preserve"> </w:t>
      </w:r>
      <w:r w:rsidRPr="00144983">
        <w:rPr>
          <w:rFonts w:ascii="Times New Roman" w:eastAsia="Calibri" w:hAnsi="Times New Roman" w:cs="Times New Roman"/>
          <w:sz w:val="28"/>
          <w:szCs w:val="28"/>
          <w:lang w:val="uk-UA"/>
        </w:rPr>
        <w:t>мг-</w:t>
      </w:r>
      <w:proofErr w:type="spellStart"/>
      <w:r w:rsidRPr="00144983">
        <w:rPr>
          <w:rFonts w:ascii="Times New Roman" w:eastAsia="Calibri" w:hAnsi="Times New Roman" w:cs="Times New Roman"/>
          <w:sz w:val="28"/>
          <w:szCs w:val="28"/>
          <w:lang w:val="uk-UA"/>
        </w:rPr>
        <w:t>екв</w:t>
      </w:r>
      <w:proofErr w:type="spellEnd"/>
      <w:r w:rsidRPr="00144983">
        <w:rPr>
          <w:rFonts w:ascii="Times New Roman" w:eastAsia="Calibri" w:hAnsi="Times New Roman" w:cs="Times New Roman"/>
          <w:sz w:val="28"/>
          <w:szCs w:val="28"/>
          <w:lang w:val="uk-UA"/>
        </w:rPr>
        <w:t>/л. По даному водоносному комплексу затверджені запаси підземних вод складають 435,7 тис. м</w:t>
      </w:r>
      <w:r w:rsidRPr="00144983">
        <w:rPr>
          <w:rFonts w:ascii="Times New Roman" w:eastAsia="Calibri" w:hAnsi="Times New Roman" w:cs="Times New Roman"/>
          <w:sz w:val="28"/>
          <w:szCs w:val="28"/>
          <w:vertAlign w:val="superscript"/>
          <w:lang w:val="uk-UA"/>
        </w:rPr>
        <w:t>3</w:t>
      </w:r>
      <w:r w:rsidRPr="00144983">
        <w:rPr>
          <w:rFonts w:ascii="Times New Roman" w:eastAsia="Calibri" w:hAnsi="Times New Roman" w:cs="Times New Roman"/>
          <w:sz w:val="28"/>
          <w:szCs w:val="28"/>
          <w:lang w:val="uk-UA"/>
        </w:rPr>
        <w:t>/добу.</w:t>
      </w:r>
    </w:p>
    <w:p w14:paraId="1D88D497" w14:textId="77777777" w:rsidR="00144983" w:rsidRPr="006B1647" w:rsidRDefault="00144983" w:rsidP="000C5668">
      <w:pPr>
        <w:widowControl w:val="0"/>
        <w:spacing w:after="0" w:line="360" w:lineRule="auto"/>
        <w:ind w:firstLine="720"/>
        <w:contextualSpacing/>
        <w:jc w:val="both"/>
        <w:rPr>
          <w:rFonts w:ascii="Times New Roman" w:eastAsia="Calibri" w:hAnsi="Times New Roman" w:cs="Times New Roman"/>
          <w:sz w:val="28"/>
          <w:szCs w:val="28"/>
          <w:lang w:val="uk-UA"/>
        </w:rPr>
      </w:pPr>
      <w:r w:rsidRPr="00144983">
        <w:rPr>
          <w:rFonts w:ascii="Times New Roman" w:eastAsia="Calibri" w:hAnsi="Times New Roman" w:cs="Times New Roman"/>
          <w:sz w:val="28"/>
          <w:szCs w:val="28"/>
          <w:lang w:val="uk-UA"/>
        </w:rPr>
        <w:t xml:space="preserve">Аналіз багаторічних спостережень режиму рівня ґрунтових вод свідчить про поступове підтоплення території, яке на 30% зумовлене техногенними чинниками, а саме втратами з мереж водопостачання та водовідведення. На режим алювіального водоносного горизонту суттєвий вплив мають створені Київське і Канівське водосховища, лінійні підземні споруди, бетонні гідроспоруди </w:t>
      </w:r>
      <w:proofErr w:type="spellStart"/>
      <w:r w:rsidRPr="00144983">
        <w:rPr>
          <w:rFonts w:ascii="Times New Roman" w:eastAsia="Calibri" w:hAnsi="Times New Roman" w:cs="Times New Roman"/>
          <w:sz w:val="28"/>
          <w:szCs w:val="28"/>
          <w:lang w:val="uk-UA"/>
        </w:rPr>
        <w:t>русел</w:t>
      </w:r>
      <w:proofErr w:type="spellEnd"/>
      <w:r w:rsidRPr="00144983">
        <w:rPr>
          <w:rFonts w:ascii="Times New Roman" w:eastAsia="Calibri" w:hAnsi="Times New Roman" w:cs="Times New Roman"/>
          <w:sz w:val="28"/>
          <w:szCs w:val="28"/>
          <w:lang w:val="uk-UA"/>
        </w:rPr>
        <w:t xml:space="preserve"> річок. Серед природних чинників, що впливають на гідрогеологічний режим – зміна клімату.</w:t>
      </w:r>
    </w:p>
    <w:p w14:paraId="25507914" w14:textId="77777777" w:rsidR="00314EB1" w:rsidRDefault="00314EB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B1647">
        <w:rPr>
          <w:rFonts w:ascii="Times New Roman" w:hAnsi="Times New Roman" w:cs="Times New Roman"/>
          <w:b/>
          <w:sz w:val="28"/>
          <w:szCs w:val="28"/>
          <w:u w:val="single"/>
          <w:lang w:val="uk-UA"/>
        </w:rPr>
        <w:t>Ґ</w:t>
      </w:r>
      <w:r w:rsidR="003074C8" w:rsidRPr="006B1647">
        <w:rPr>
          <w:rFonts w:ascii="Times New Roman" w:hAnsi="Times New Roman" w:cs="Times New Roman"/>
          <w:b/>
          <w:sz w:val="28"/>
          <w:szCs w:val="28"/>
          <w:u w:val="single"/>
          <w:lang w:val="uk-UA"/>
        </w:rPr>
        <w:t>рунти</w:t>
      </w:r>
      <w:r w:rsidRPr="006B1647">
        <w:rPr>
          <w:rFonts w:ascii="Times New Roman" w:hAnsi="Times New Roman" w:cs="Times New Roman"/>
          <w:b/>
          <w:sz w:val="28"/>
          <w:szCs w:val="28"/>
          <w:u w:val="single"/>
          <w:lang w:val="uk-UA"/>
        </w:rPr>
        <w:t xml:space="preserve"> та рослинність</w:t>
      </w:r>
      <w:r>
        <w:rPr>
          <w:rFonts w:ascii="Times New Roman" w:hAnsi="Times New Roman" w:cs="Times New Roman"/>
          <w:b/>
          <w:sz w:val="28"/>
          <w:szCs w:val="28"/>
          <w:lang w:val="uk-UA"/>
        </w:rPr>
        <w:t>.</w:t>
      </w:r>
      <w:r w:rsidRPr="00314EB1">
        <w:rPr>
          <w:rFonts w:ascii="Times New Roman" w:hAnsi="Times New Roman" w:cs="Times New Roman"/>
          <w:sz w:val="28"/>
          <w:szCs w:val="28"/>
          <w:lang w:val="uk-UA"/>
        </w:rPr>
        <w:t xml:space="preserve"> </w:t>
      </w:r>
      <w:r w:rsidR="006B1647" w:rsidRPr="006B1647">
        <w:rPr>
          <w:rFonts w:ascii="Times New Roman" w:hAnsi="Times New Roman" w:cs="Times New Roman"/>
          <w:sz w:val="28"/>
          <w:szCs w:val="28"/>
          <w:lang w:val="uk-UA"/>
        </w:rPr>
        <w:t>Особливості геологічної та геоморфологічної будови зумовили значну строкатість рослинно-ґрунтового покриву міста та значне різноманіття видів флори і фауни.</w:t>
      </w:r>
      <w:r w:rsidR="006B1647">
        <w:rPr>
          <w:rFonts w:ascii="Times New Roman" w:hAnsi="Times New Roman" w:cs="Times New Roman"/>
          <w:sz w:val="28"/>
          <w:szCs w:val="28"/>
          <w:lang w:val="uk-UA"/>
        </w:rPr>
        <w:t xml:space="preserve"> </w:t>
      </w:r>
      <w:r>
        <w:rPr>
          <w:rFonts w:ascii="Times New Roman" w:hAnsi="Times New Roman" w:cs="Times New Roman"/>
          <w:sz w:val="28"/>
          <w:szCs w:val="28"/>
          <w:lang w:val="uk-UA"/>
        </w:rPr>
        <w:t>Північн</w:t>
      </w:r>
      <w:r w:rsidRPr="003074C8">
        <w:rPr>
          <w:rFonts w:ascii="Times New Roman" w:hAnsi="Times New Roman" w:cs="Times New Roman"/>
          <w:sz w:val="28"/>
          <w:szCs w:val="28"/>
          <w:lang w:val="uk-UA"/>
        </w:rPr>
        <w:t>а частина Києва</w:t>
      </w:r>
      <w:r>
        <w:rPr>
          <w:rFonts w:ascii="Times New Roman" w:hAnsi="Times New Roman" w:cs="Times New Roman"/>
          <w:sz w:val="28"/>
          <w:szCs w:val="28"/>
          <w:lang w:val="uk-UA"/>
        </w:rPr>
        <w:t>,</w:t>
      </w:r>
      <w:r w:rsidRPr="00314EB1">
        <w:rPr>
          <w:rFonts w:ascii="Times New Roman" w:hAnsi="Times New Roman" w:cs="Times New Roman"/>
          <w:sz w:val="28"/>
          <w:szCs w:val="28"/>
          <w:lang w:val="uk-UA"/>
        </w:rPr>
        <w:t xml:space="preserve"> що тяжі</w:t>
      </w:r>
      <w:r>
        <w:rPr>
          <w:rFonts w:ascii="Times New Roman" w:hAnsi="Times New Roman" w:cs="Times New Roman"/>
          <w:sz w:val="28"/>
          <w:szCs w:val="28"/>
          <w:lang w:val="uk-UA"/>
        </w:rPr>
        <w:t>є</w:t>
      </w:r>
      <w:r w:rsidRPr="00314EB1">
        <w:rPr>
          <w:rFonts w:ascii="Times New Roman" w:hAnsi="Times New Roman" w:cs="Times New Roman"/>
          <w:sz w:val="28"/>
          <w:szCs w:val="28"/>
          <w:lang w:val="uk-UA"/>
        </w:rPr>
        <w:t xml:space="preserve"> до Полісся,</w:t>
      </w:r>
      <w:r w:rsidRPr="003074C8">
        <w:rPr>
          <w:rFonts w:ascii="Times New Roman" w:hAnsi="Times New Roman" w:cs="Times New Roman"/>
          <w:sz w:val="28"/>
          <w:szCs w:val="28"/>
          <w:lang w:val="uk-UA"/>
        </w:rPr>
        <w:t xml:space="preserve"> лежить в межах поширення підзолистих та дерново-підзолистих ґрунтів</w:t>
      </w:r>
      <w:r>
        <w:rPr>
          <w:rFonts w:ascii="Times New Roman" w:hAnsi="Times New Roman" w:cs="Times New Roman"/>
          <w:sz w:val="28"/>
          <w:szCs w:val="28"/>
          <w:lang w:val="uk-UA"/>
        </w:rPr>
        <w:t>, які займають більшу частину міста</w:t>
      </w:r>
      <w:r w:rsidRPr="003074C8">
        <w:rPr>
          <w:rFonts w:ascii="Times New Roman" w:hAnsi="Times New Roman" w:cs="Times New Roman"/>
          <w:sz w:val="28"/>
          <w:szCs w:val="28"/>
          <w:lang w:val="uk-UA"/>
        </w:rPr>
        <w:t xml:space="preserve">. </w:t>
      </w:r>
    </w:p>
    <w:p w14:paraId="1B41AE0A" w14:textId="77777777" w:rsidR="00314EB1" w:rsidRDefault="00314EB1" w:rsidP="000C5668">
      <w:pPr>
        <w:tabs>
          <w:tab w:val="left" w:pos="1134"/>
          <w:tab w:val="left" w:pos="1276"/>
        </w:tabs>
        <w:spacing w:line="360" w:lineRule="auto"/>
        <w:ind w:firstLine="709"/>
        <w:contextualSpacing/>
        <w:jc w:val="both"/>
        <w:rPr>
          <w:lang w:val="uk-UA"/>
        </w:rPr>
      </w:pPr>
      <w:r w:rsidRPr="00314EB1">
        <w:rPr>
          <w:rFonts w:ascii="Times New Roman" w:hAnsi="Times New Roman" w:cs="Times New Roman"/>
          <w:sz w:val="28"/>
          <w:szCs w:val="28"/>
          <w:lang w:val="uk-UA"/>
        </w:rPr>
        <w:t>На лесових породах в правобережній підвищеній частині поширені більш родючі сірі лісові ґрунти та чорноземи опідзолені, на яких зроста</w:t>
      </w:r>
      <w:r>
        <w:rPr>
          <w:rFonts w:ascii="Times New Roman" w:hAnsi="Times New Roman" w:cs="Times New Roman"/>
          <w:sz w:val="28"/>
          <w:szCs w:val="28"/>
          <w:lang w:val="uk-UA"/>
        </w:rPr>
        <w:t>ли</w:t>
      </w:r>
      <w:r w:rsidRPr="00314EB1">
        <w:rPr>
          <w:rFonts w:ascii="Times New Roman" w:hAnsi="Times New Roman" w:cs="Times New Roman"/>
          <w:sz w:val="28"/>
          <w:szCs w:val="28"/>
          <w:lang w:val="uk-UA"/>
        </w:rPr>
        <w:t xml:space="preserve"> широколистяні ліси. В заплавах річок зустрічаються також </w:t>
      </w:r>
      <w:proofErr w:type="spellStart"/>
      <w:r w:rsidRPr="00314EB1">
        <w:rPr>
          <w:rFonts w:ascii="Times New Roman" w:hAnsi="Times New Roman" w:cs="Times New Roman"/>
          <w:sz w:val="28"/>
          <w:szCs w:val="28"/>
          <w:lang w:val="uk-UA"/>
        </w:rPr>
        <w:t>лучно</w:t>
      </w:r>
      <w:proofErr w:type="spellEnd"/>
      <w:r w:rsidRPr="00314EB1">
        <w:rPr>
          <w:rFonts w:ascii="Times New Roman" w:hAnsi="Times New Roman" w:cs="Times New Roman"/>
          <w:sz w:val="28"/>
          <w:szCs w:val="28"/>
          <w:lang w:val="uk-UA"/>
        </w:rPr>
        <w:t>-чорноземні ґрунти.</w:t>
      </w:r>
      <w:r w:rsidRPr="00314EB1">
        <w:rPr>
          <w:lang w:val="uk-UA"/>
        </w:rPr>
        <w:t xml:space="preserve"> </w:t>
      </w:r>
    </w:p>
    <w:p w14:paraId="41BE6AD5" w14:textId="77777777" w:rsidR="00314EB1" w:rsidRPr="003074C8" w:rsidRDefault="00314EB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314EB1">
        <w:rPr>
          <w:rFonts w:ascii="Times New Roman" w:hAnsi="Times New Roman" w:cs="Times New Roman"/>
          <w:sz w:val="28"/>
          <w:szCs w:val="28"/>
          <w:lang w:val="uk-UA"/>
        </w:rPr>
        <w:t>Окрім природних ґрунтів (лісів, парків) у межах міста практично повсюдно розвинені техногенні утворення – намивні та насипні ґрунти.</w:t>
      </w:r>
    </w:p>
    <w:p w14:paraId="411545DF" w14:textId="77777777" w:rsidR="00CC2474" w:rsidRPr="00314EB1" w:rsidRDefault="00314EB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314EB1">
        <w:rPr>
          <w:rFonts w:ascii="Times New Roman" w:hAnsi="Times New Roman" w:cs="Times New Roman"/>
          <w:sz w:val="28"/>
          <w:szCs w:val="28"/>
          <w:lang w:val="uk-UA"/>
        </w:rPr>
        <w:t xml:space="preserve">В межах Києва переважає лісовий тип рослинності. Поширені соснові та </w:t>
      </w:r>
      <w:proofErr w:type="spellStart"/>
      <w:r w:rsidRPr="00314EB1">
        <w:rPr>
          <w:rFonts w:ascii="Times New Roman" w:hAnsi="Times New Roman" w:cs="Times New Roman"/>
          <w:sz w:val="28"/>
          <w:szCs w:val="28"/>
          <w:lang w:val="uk-UA"/>
        </w:rPr>
        <w:t>сосново</w:t>
      </w:r>
      <w:proofErr w:type="spellEnd"/>
      <w:r w:rsidRPr="00314EB1">
        <w:rPr>
          <w:rFonts w:ascii="Times New Roman" w:hAnsi="Times New Roman" w:cs="Times New Roman"/>
          <w:sz w:val="28"/>
          <w:szCs w:val="28"/>
          <w:lang w:val="uk-UA"/>
        </w:rPr>
        <w:t>-дубові ліси, іноді – з домішкою берези чи граба в усій лісопарковій частині міста (лісопаркові господарства: Дарницьке,  Святошинське, «Конча-Заспа») крім Голосіївського лісництва, основу якого становлять дубово-грабові та грабові ліси. Великі парки центральної підвищеної частини Києва також сформовані широколистяними породами дерев. На території заплави у лівобережній частині міста, а також в межах Оболоні, частково в Голосіївському районі та на Дніпровських островах поширена переважно лучна рослинність.</w:t>
      </w:r>
    </w:p>
    <w:p w14:paraId="68264357" w14:textId="77777777" w:rsidR="00CC2474" w:rsidRDefault="00314EB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B1647">
        <w:rPr>
          <w:rFonts w:ascii="Times New Roman" w:hAnsi="Times New Roman" w:cs="Times New Roman"/>
          <w:sz w:val="28"/>
          <w:szCs w:val="28"/>
          <w:lang w:val="uk-UA"/>
        </w:rPr>
        <w:t xml:space="preserve">Територія Києва відноситься до південної частини  фізико-географічної області Київського Полісся. Переважаючим типом географічних ландшафтів є </w:t>
      </w:r>
      <w:proofErr w:type="spellStart"/>
      <w:r w:rsidRPr="006B1647">
        <w:rPr>
          <w:rFonts w:ascii="Times New Roman" w:hAnsi="Times New Roman" w:cs="Times New Roman"/>
          <w:sz w:val="28"/>
          <w:szCs w:val="28"/>
          <w:lang w:val="uk-UA"/>
        </w:rPr>
        <w:t>хвойно</w:t>
      </w:r>
      <w:proofErr w:type="spellEnd"/>
      <w:r w:rsidRPr="006B1647">
        <w:rPr>
          <w:rFonts w:ascii="Times New Roman" w:hAnsi="Times New Roman" w:cs="Times New Roman"/>
          <w:sz w:val="28"/>
          <w:szCs w:val="28"/>
          <w:lang w:val="uk-UA"/>
        </w:rPr>
        <w:t>-широколисті поліські алювіально-</w:t>
      </w:r>
      <w:proofErr w:type="spellStart"/>
      <w:r w:rsidRPr="006B1647">
        <w:rPr>
          <w:rFonts w:ascii="Times New Roman" w:hAnsi="Times New Roman" w:cs="Times New Roman"/>
          <w:sz w:val="28"/>
          <w:szCs w:val="28"/>
          <w:lang w:val="uk-UA"/>
        </w:rPr>
        <w:t>зандрові</w:t>
      </w:r>
      <w:proofErr w:type="spellEnd"/>
      <w:r w:rsidRPr="006B1647">
        <w:rPr>
          <w:rFonts w:ascii="Times New Roman" w:hAnsi="Times New Roman" w:cs="Times New Roman"/>
          <w:sz w:val="28"/>
          <w:szCs w:val="28"/>
          <w:lang w:val="uk-UA"/>
        </w:rPr>
        <w:t xml:space="preserve"> та </w:t>
      </w:r>
      <w:proofErr w:type="spellStart"/>
      <w:r w:rsidRPr="006B1647">
        <w:rPr>
          <w:rFonts w:ascii="Times New Roman" w:hAnsi="Times New Roman" w:cs="Times New Roman"/>
          <w:sz w:val="28"/>
          <w:szCs w:val="28"/>
          <w:lang w:val="uk-UA"/>
        </w:rPr>
        <w:t>терасні</w:t>
      </w:r>
      <w:proofErr w:type="spellEnd"/>
      <w:r w:rsidRPr="006B1647">
        <w:rPr>
          <w:rFonts w:ascii="Times New Roman" w:hAnsi="Times New Roman" w:cs="Times New Roman"/>
          <w:sz w:val="28"/>
          <w:szCs w:val="28"/>
          <w:lang w:val="uk-UA"/>
        </w:rPr>
        <w:t xml:space="preserve">. </w:t>
      </w:r>
    </w:p>
    <w:p w14:paraId="1EF25DD0" w14:textId="77777777" w:rsidR="00E17C7B" w:rsidRDefault="00E17C7B" w:rsidP="000C5668">
      <w:pPr>
        <w:tabs>
          <w:tab w:val="left" w:pos="1134"/>
          <w:tab w:val="left" w:pos="1276"/>
        </w:tabs>
        <w:ind w:firstLine="709"/>
        <w:contextualSpacing/>
        <w:rPr>
          <w:rFonts w:ascii="Times New Roman" w:hAnsi="Times New Roman" w:cs="Times New Roman"/>
          <w:b/>
          <w:sz w:val="28"/>
          <w:szCs w:val="28"/>
          <w:lang w:val="uk-UA"/>
        </w:rPr>
      </w:pPr>
    </w:p>
    <w:p w14:paraId="5305BC0B" w14:textId="77777777" w:rsidR="00CC2474" w:rsidRDefault="00CC2474" w:rsidP="00E17C7B">
      <w:pPr>
        <w:tabs>
          <w:tab w:val="left" w:pos="1134"/>
          <w:tab w:val="left" w:pos="1276"/>
        </w:tabs>
        <w:spacing w:line="360" w:lineRule="auto"/>
        <w:ind w:firstLine="709"/>
        <w:contextualSpacing/>
        <w:rPr>
          <w:rFonts w:ascii="Times New Roman" w:hAnsi="Times New Roman" w:cs="Times New Roman"/>
          <w:b/>
          <w:sz w:val="28"/>
          <w:szCs w:val="28"/>
          <w:lang w:val="uk-UA"/>
        </w:rPr>
      </w:pPr>
      <w:r w:rsidRPr="00CC2474">
        <w:rPr>
          <w:rFonts w:ascii="Times New Roman" w:hAnsi="Times New Roman" w:cs="Times New Roman"/>
          <w:b/>
          <w:sz w:val="28"/>
          <w:szCs w:val="28"/>
          <w:lang w:val="uk-UA"/>
        </w:rPr>
        <w:t>2.2</w:t>
      </w:r>
      <w:r w:rsidRPr="00CC2474">
        <w:rPr>
          <w:rFonts w:ascii="Times New Roman" w:hAnsi="Times New Roman" w:cs="Times New Roman"/>
          <w:b/>
          <w:sz w:val="28"/>
          <w:szCs w:val="28"/>
          <w:lang w:val="uk-UA"/>
        </w:rPr>
        <w:tab/>
        <w:t>Оцінка екологічних умов</w:t>
      </w:r>
    </w:p>
    <w:p w14:paraId="1E0BD6C7" w14:textId="77777777" w:rsidR="006076A1" w:rsidRPr="008B26B2" w:rsidRDefault="00797C72"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797C72">
        <w:rPr>
          <w:rFonts w:ascii="Times New Roman" w:hAnsi="Times New Roman" w:cs="Times New Roman"/>
          <w:b/>
          <w:sz w:val="28"/>
          <w:szCs w:val="28"/>
          <w:u w:val="single"/>
          <w:lang w:val="uk-UA"/>
        </w:rPr>
        <w:t>Атмосферне повітря</w:t>
      </w:r>
      <w:r>
        <w:rPr>
          <w:rFonts w:ascii="Times New Roman" w:hAnsi="Times New Roman" w:cs="Times New Roman"/>
          <w:b/>
          <w:sz w:val="28"/>
          <w:szCs w:val="28"/>
          <w:lang w:val="uk-UA"/>
        </w:rPr>
        <w:t xml:space="preserve">. </w:t>
      </w:r>
      <w:r w:rsidR="0038551F">
        <w:rPr>
          <w:rFonts w:ascii="Times New Roman" w:hAnsi="Times New Roman" w:cs="Times New Roman"/>
          <w:b/>
          <w:sz w:val="28"/>
          <w:szCs w:val="28"/>
          <w:lang w:val="uk-UA"/>
        </w:rPr>
        <w:t xml:space="preserve"> </w:t>
      </w:r>
      <w:r w:rsidR="006076A1" w:rsidRPr="008B26B2">
        <w:rPr>
          <w:rFonts w:ascii="Times New Roman" w:hAnsi="Times New Roman" w:cs="Times New Roman"/>
          <w:sz w:val="28"/>
          <w:szCs w:val="28"/>
          <w:lang w:val="uk-UA"/>
        </w:rPr>
        <w:t xml:space="preserve">Атмосферне повітря Києва найбільше забруднюють транспорт, енергетичні і промислові підприємства (включно автотранспортні), та транспорт, який рухається по </w:t>
      </w:r>
      <w:proofErr w:type="spellStart"/>
      <w:r w:rsidR="006076A1" w:rsidRPr="008B26B2">
        <w:rPr>
          <w:rFonts w:ascii="Times New Roman" w:hAnsi="Times New Roman" w:cs="Times New Roman"/>
          <w:sz w:val="28"/>
          <w:szCs w:val="28"/>
          <w:lang w:val="uk-UA"/>
        </w:rPr>
        <w:t>вулично</w:t>
      </w:r>
      <w:proofErr w:type="spellEnd"/>
      <w:r w:rsidR="006076A1" w:rsidRPr="008B26B2">
        <w:rPr>
          <w:rFonts w:ascii="Times New Roman" w:hAnsi="Times New Roman" w:cs="Times New Roman"/>
          <w:sz w:val="28"/>
          <w:szCs w:val="28"/>
          <w:lang w:val="uk-UA"/>
        </w:rPr>
        <w:t>-дорожній мережі.</w:t>
      </w:r>
    </w:p>
    <w:p w14:paraId="473B4F88" w14:textId="77777777" w:rsidR="00797C72" w:rsidRPr="008B26B2" w:rsidRDefault="006076A1" w:rsidP="000C5668">
      <w:pPr>
        <w:spacing w:line="360" w:lineRule="auto"/>
        <w:ind w:firstLine="709"/>
        <w:contextualSpacing/>
        <w:jc w:val="both"/>
        <w:rPr>
          <w:rFonts w:ascii="Times New Roman" w:hAnsi="Times New Roman" w:cs="Times New Roman"/>
          <w:sz w:val="28"/>
          <w:szCs w:val="28"/>
          <w:lang w:val="uk-UA"/>
        </w:rPr>
      </w:pPr>
      <w:r w:rsidRPr="008B26B2">
        <w:rPr>
          <w:rFonts w:ascii="Times New Roman" w:hAnsi="Times New Roman" w:cs="Times New Roman"/>
          <w:sz w:val="28"/>
          <w:szCs w:val="28"/>
          <w:lang w:val="uk-UA"/>
        </w:rPr>
        <w:t xml:space="preserve">За даними постів контролю і спостереження Центральної геофізичної обсерваторії концентрація забруднюючих речовин в усіх точках перевищує допустимі нормативи як за окремими речовинами (діоксид азоту, оксид вуглецю, феноли, формальдегід, сірчистий ангідрид, пил та ін.), так і за сумарним показником забруднення (ІЗА). </w:t>
      </w:r>
      <w:r w:rsidR="008B26B2" w:rsidRPr="008B26B2">
        <w:rPr>
          <w:rFonts w:ascii="Times New Roman" w:hAnsi="Times New Roman" w:cs="Times New Roman"/>
          <w:sz w:val="28"/>
          <w:szCs w:val="28"/>
          <w:lang w:val="uk-UA"/>
        </w:rPr>
        <w:t>За даними ГУ статистики у м. Києві, у</w:t>
      </w:r>
      <w:r w:rsidRPr="008B26B2">
        <w:rPr>
          <w:rFonts w:ascii="Times New Roman" w:hAnsi="Times New Roman" w:cs="Times New Roman"/>
          <w:sz w:val="28"/>
          <w:szCs w:val="28"/>
          <w:lang w:val="uk-UA"/>
        </w:rPr>
        <w:t xml:space="preserve"> 20</w:t>
      </w:r>
      <w:r w:rsidR="008B26B2" w:rsidRPr="008B26B2">
        <w:rPr>
          <w:rFonts w:ascii="Times New Roman" w:hAnsi="Times New Roman" w:cs="Times New Roman"/>
          <w:sz w:val="28"/>
          <w:szCs w:val="28"/>
          <w:lang w:val="uk-UA"/>
        </w:rPr>
        <w:t>20</w:t>
      </w:r>
      <w:r w:rsidRPr="008B26B2">
        <w:rPr>
          <w:rFonts w:ascii="Times New Roman" w:hAnsi="Times New Roman" w:cs="Times New Roman"/>
          <w:sz w:val="28"/>
          <w:szCs w:val="28"/>
          <w:lang w:val="uk-UA"/>
        </w:rPr>
        <w:t xml:space="preserve"> р. загальний об’єм викидів забруднюючих речовин в атмосферне повітря міста від стаціонарних джерел забруднення </w:t>
      </w:r>
      <w:r w:rsidR="008B26B2" w:rsidRPr="008B26B2">
        <w:rPr>
          <w:rFonts w:ascii="Times New Roman" w:hAnsi="Times New Roman" w:cs="Times New Roman"/>
          <w:sz w:val="28"/>
          <w:szCs w:val="28"/>
          <w:lang w:val="uk-UA"/>
        </w:rPr>
        <w:t>становив</w:t>
      </w:r>
      <w:r w:rsidRPr="008B26B2">
        <w:rPr>
          <w:rFonts w:ascii="Times New Roman" w:hAnsi="Times New Roman" w:cs="Times New Roman"/>
          <w:sz w:val="28"/>
          <w:szCs w:val="28"/>
          <w:lang w:val="uk-UA"/>
        </w:rPr>
        <w:t xml:space="preserve"> </w:t>
      </w:r>
      <w:r w:rsidR="008B26B2" w:rsidRPr="008B26B2">
        <w:rPr>
          <w:rFonts w:ascii="Times New Roman" w:hAnsi="Times New Roman" w:cs="Times New Roman"/>
          <w:sz w:val="28"/>
          <w:szCs w:val="28"/>
          <w:lang w:val="uk-UA"/>
        </w:rPr>
        <w:t>25,5</w:t>
      </w:r>
      <w:r w:rsidRPr="008B26B2">
        <w:rPr>
          <w:rFonts w:ascii="Times New Roman" w:hAnsi="Times New Roman" w:cs="Times New Roman"/>
          <w:sz w:val="28"/>
          <w:szCs w:val="28"/>
          <w:lang w:val="uk-UA"/>
        </w:rPr>
        <w:t xml:space="preserve"> тис т/рік.</w:t>
      </w:r>
      <w:r w:rsidR="008B26B2" w:rsidRPr="008B26B2">
        <w:rPr>
          <w:rFonts w:ascii="Times New Roman" w:hAnsi="Times New Roman" w:cs="Times New Roman"/>
          <w:sz w:val="28"/>
          <w:szCs w:val="28"/>
          <w:lang w:val="uk-UA"/>
        </w:rPr>
        <w:t xml:space="preserve"> За районами ситуація наступна: найбільше викидів у Дніпровському районі - 8000,99 т/рік, Печерському -</w:t>
      </w:r>
      <w:r w:rsidR="00254DC0" w:rsidRPr="00254DC0">
        <w:rPr>
          <w:rFonts w:ascii="Times New Roman" w:hAnsi="Times New Roman" w:cs="Times New Roman"/>
          <w:sz w:val="28"/>
          <w:szCs w:val="28"/>
        </w:rPr>
        <w:t xml:space="preserve"> </w:t>
      </w:r>
      <w:r w:rsidR="008B26B2" w:rsidRPr="008B26B2">
        <w:rPr>
          <w:rFonts w:ascii="Times New Roman" w:hAnsi="Times New Roman" w:cs="Times New Roman"/>
          <w:sz w:val="28"/>
          <w:szCs w:val="28"/>
          <w:lang w:val="uk-UA"/>
        </w:rPr>
        <w:t>7387,33 т/рік, Голосіївському - 3895,14 т/рік, найменше викидів у Святошинському районі – 240,11 т/рік.</w:t>
      </w:r>
    </w:p>
    <w:p w14:paraId="4966F9EF" w14:textId="77777777" w:rsidR="006076A1" w:rsidRPr="008B26B2" w:rsidRDefault="006076A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8B26B2">
        <w:rPr>
          <w:rFonts w:ascii="Times New Roman" w:hAnsi="Times New Roman" w:cs="Times New Roman"/>
          <w:sz w:val="28"/>
          <w:szCs w:val="28"/>
          <w:lang w:val="uk-UA"/>
        </w:rPr>
        <w:t>Найбільші викиди від автотранспорту спостерігаються на вулицях</w:t>
      </w:r>
      <w:r w:rsidR="008B26B2">
        <w:rPr>
          <w:rFonts w:ascii="Times New Roman" w:hAnsi="Times New Roman" w:cs="Times New Roman"/>
          <w:sz w:val="28"/>
          <w:szCs w:val="28"/>
          <w:lang w:val="uk-UA"/>
        </w:rPr>
        <w:t>:</w:t>
      </w:r>
      <w:r w:rsidR="00A910FE" w:rsidRPr="008B26B2">
        <w:rPr>
          <w:rFonts w:ascii="Times New Roman" w:hAnsi="Times New Roman" w:cs="Times New Roman"/>
          <w:sz w:val="28"/>
          <w:szCs w:val="28"/>
          <w:lang w:val="uk-UA"/>
        </w:rPr>
        <w:t xml:space="preserve"> пр</w:t>
      </w:r>
      <w:r w:rsidR="0038551F">
        <w:rPr>
          <w:rFonts w:ascii="Times New Roman" w:hAnsi="Times New Roman" w:cs="Times New Roman"/>
          <w:sz w:val="28"/>
          <w:szCs w:val="28"/>
          <w:lang w:val="uk-UA"/>
        </w:rPr>
        <w:t>.</w:t>
      </w:r>
      <w:r w:rsidR="00A910FE" w:rsidRPr="008B26B2">
        <w:rPr>
          <w:rFonts w:ascii="Times New Roman" w:hAnsi="Times New Roman" w:cs="Times New Roman"/>
          <w:sz w:val="28"/>
          <w:szCs w:val="28"/>
          <w:lang w:val="uk-UA"/>
        </w:rPr>
        <w:t xml:space="preserve"> С. Бандери та Північний міст, вул. Індустріальна, проспект і площа Перемоги, проспект Голосіївський, проспект Академіка Глушкова, проспект Ватутіна</w:t>
      </w:r>
      <w:r w:rsidR="00730E73">
        <w:rPr>
          <w:rFonts w:ascii="Times New Roman" w:hAnsi="Times New Roman" w:cs="Times New Roman"/>
          <w:sz w:val="28"/>
          <w:szCs w:val="28"/>
          <w:lang w:val="uk-UA"/>
        </w:rPr>
        <w:t>.</w:t>
      </w:r>
    </w:p>
    <w:p w14:paraId="0E8F2463" w14:textId="77777777" w:rsidR="00891A28" w:rsidRDefault="00891A28"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8B26B2">
        <w:rPr>
          <w:rFonts w:ascii="Times New Roman" w:hAnsi="Times New Roman" w:cs="Times New Roman"/>
          <w:sz w:val="28"/>
          <w:szCs w:val="28"/>
          <w:lang w:val="uk-UA"/>
        </w:rPr>
        <w:t xml:space="preserve">Серед стаціонарних джерел викидів, найбільша частка належить підприємствам теплоенергетики: </w:t>
      </w:r>
      <w:r w:rsidR="00730E73">
        <w:rPr>
          <w:rFonts w:ascii="Times New Roman" w:hAnsi="Times New Roman" w:cs="Times New Roman"/>
          <w:sz w:val="28"/>
          <w:szCs w:val="28"/>
          <w:lang w:val="uk-UA"/>
        </w:rPr>
        <w:t>ТЕЦ</w:t>
      </w:r>
      <w:r w:rsidRPr="008B26B2">
        <w:rPr>
          <w:rFonts w:ascii="Times New Roman" w:hAnsi="Times New Roman" w:cs="Times New Roman"/>
          <w:sz w:val="28"/>
          <w:szCs w:val="28"/>
          <w:lang w:val="uk-UA"/>
        </w:rPr>
        <w:t xml:space="preserve"> № 6, </w:t>
      </w:r>
      <w:r w:rsidR="00730E73">
        <w:rPr>
          <w:rFonts w:ascii="Times New Roman" w:hAnsi="Times New Roman" w:cs="Times New Roman"/>
          <w:sz w:val="28"/>
          <w:szCs w:val="28"/>
          <w:lang w:val="uk-UA"/>
        </w:rPr>
        <w:t>ТЕЦ</w:t>
      </w:r>
      <w:r w:rsidRPr="008B26B2">
        <w:rPr>
          <w:rFonts w:ascii="Times New Roman" w:hAnsi="Times New Roman" w:cs="Times New Roman"/>
          <w:sz w:val="28"/>
          <w:szCs w:val="28"/>
          <w:lang w:val="uk-UA"/>
        </w:rPr>
        <w:t xml:space="preserve"> № 5</w:t>
      </w:r>
      <w:r w:rsidR="00730E73">
        <w:rPr>
          <w:rFonts w:ascii="Times New Roman" w:hAnsi="Times New Roman" w:cs="Times New Roman"/>
          <w:sz w:val="28"/>
          <w:szCs w:val="28"/>
          <w:lang w:val="uk-UA"/>
        </w:rPr>
        <w:t xml:space="preserve">, </w:t>
      </w:r>
      <w:r w:rsidRPr="008B26B2">
        <w:rPr>
          <w:rFonts w:ascii="Times New Roman" w:hAnsi="Times New Roman" w:cs="Times New Roman"/>
          <w:sz w:val="28"/>
          <w:szCs w:val="28"/>
          <w:lang w:val="uk-UA"/>
        </w:rPr>
        <w:t xml:space="preserve">Філіал </w:t>
      </w:r>
      <w:r w:rsidR="00730E73">
        <w:rPr>
          <w:rFonts w:ascii="Times New Roman" w:hAnsi="Times New Roman" w:cs="Times New Roman"/>
          <w:sz w:val="28"/>
          <w:szCs w:val="28"/>
          <w:lang w:val="uk-UA"/>
        </w:rPr>
        <w:t>«</w:t>
      </w:r>
      <w:r w:rsidRPr="008B26B2">
        <w:rPr>
          <w:rFonts w:ascii="Times New Roman" w:hAnsi="Times New Roman" w:cs="Times New Roman"/>
          <w:sz w:val="28"/>
          <w:szCs w:val="28"/>
          <w:lang w:val="uk-UA"/>
        </w:rPr>
        <w:t xml:space="preserve">Завод </w:t>
      </w:r>
      <w:r w:rsidR="00730E73">
        <w:rPr>
          <w:rFonts w:ascii="Times New Roman" w:hAnsi="Times New Roman" w:cs="Times New Roman"/>
          <w:sz w:val="28"/>
          <w:szCs w:val="28"/>
          <w:lang w:val="uk-UA"/>
        </w:rPr>
        <w:t>«</w:t>
      </w:r>
      <w:r w:rsidRPr="008B26B2">
        <w:rPr>
          <w:rFonts w:ascii="Times New Roman" w:hAnsi="Times New Roman" w:cs="Times New Roman"/>
          <w:sz w:val="28"/>
          <w:szCs w:val="28"/>
          <w:lang w:val="uk-UA"/>
        </w:rPr>
        <w:t>Енергія</w:t>
      </w:r>
      <w:r w:rsidR="00730E73">
        <w:rPr>
          <w:rFonts w:ascii="Times New Roman" w:hAnsi="Times New Roman" w:cs="Times New Roman"/>
          <w:sz w:val="28"/>
          <w:szCs w:val="28"/>
          <w:lang w:val="uk-UA"/>
        </w:rPr>
        <w:t>»</w:t>
      </w:r>
      <w:r w:rsidRPr="008B26B2">
        <w:rPr>
          <w:rFonts w:ascii="Times New Roman" w:hAnsi="Times New Roman" w:cs="Times New Roman"/>
          <w:sz w:val="28"/>
          <w:szCs w:val="28"/>
          <w:lang w:val="uk-UA"/>
        </w:rPr>
        <w:t xml:space="preserve"> </w:t>
      </w:r>
      <w:r w:rsidR="00645F94">
        <w:rPr>
          <w:rFonts w:ascii="Times New Roman" w:hAnsi="Times New Roman" w:cs="Times New Roman"/>
          <w:sz w:val="28"/>
          <w:szCs w:val="28"/>
          <w:lang w:val="uk-UA"/>
        </w:rPr>
        <w:t>КП «</w:t>
      </w:r>
      <w:proofErr w:type="spellStart"/>
      <w:r w:rsidR="00645F94">
        <w:rPr>
          <w:rFonts w:ascii="Times New Roman" w:hAnsi="Times New Roman" w:cs="Times New Roman"/>
          <w:sz w:val="28"/>
          <w:szCs w:val="28"/>
          <w:lang w:val="uk-UA"/>
        </w:rPr>
        <w:t>Київтеплоенерго</w:t>
      </w:r>
      <w:proofErr w:type="spellEnd"/>
      <w:r w:rsidR="00645F94">
        <w:rPr>
          <w:rFonts w:ascii="Times New Roman" w:hAnsi="Times New Roman" w:cs="Times New Roman"/>
          <w:sz w:val="28"/>
          <w:szCs w:val="28"/>
          <w:lang w:val="uk-UA"/>
        </w:rPr>
        <w:t>»</w:t>
      </w:r>
      <w:r w:rsidRPr="008B26B2">
        <w:rPr>
          <w:rFonts w:ascii="Times New Roman" w:hAnsi="Times New Roman" w:cs="Times New Roman"/>
          <w:sz w:val="28"/>
          <w:szCs w:val="28"/>
          <w:lang w:val="uk-UA"/>
        </w:rPr>
        <w:t xml:space="preserve">, </w:t>
      </w:r>
      <w:r w:rsidR="00645F94">
        <w:rPr>
          <w:rFonts w:ascii="Times New Roman" w:hAnsi="Times New Roman" w:cs="Times New Roman"/>
          <w:sz w:val="28"/>
          <w:szCs w:val="28"/>
          <w:lang w:val="uk-UA"/>
        </w:rPr>
        <w:t>ТОВ «ЕВРО-РЕКОНСТРУКЦІЯ»</w:t>
      </w:r>
      <w:r w:rsidRPr="008B26B2">
        <w:rPr>
          <w:rFonts w:ascii="Times New Roman" w:hAnsi="Times New Roman" w:cs="Times New Roman"/>
          <w:sz w:val="28"/>
          <w:szCs w:val="28"/>
          <w:lang w:val="uk-UA"/>
        </w:rPr>
        <w:t>. Вони забруднюють атмосферне повітря діоксид</w:t>
      </w:r>
      <w:r w:rsidR="00730E73">
        <w:rPr>
          <w:rFonts w:ascii="Times New Roman" w:hAnsi="Times New Roman" w:cs="Times New Roman"/>
          <w:sz w:val="28"/>
          <w:szCs w:val="28"/>
          <w:lang w:val="uk-UA"/>
        </w:rPr>
        <w:t>ом</w:t>
      </w:r>
      <w:r w:rsidRPr="008B26B2">
        <w:rPr>
          <w:rFonts w:ascii="Times New Roman" w:hAnsi="Times New Roman" w:cs="Times New Roman"/>
          <w:sz w:val="28"/>
          <w:szCs w:val="28"/>
          <w:lang w:val="uk-UA"/>
        </w:rPr>
        <w:t xml:space="preserve"> та інш</w:t>
      </w:r>
      <w:r w:rsidR="00730E73">
        <w:rPr>
          <w:rFonts w:ascii="Times New Roman" w:hAnsi="Times New Roman" w:cs="Times New Roman"/>
          <w:sz w:val="28"/>
          <w:szCs w:val="28"/>
          <w:lang w:val="uk-UA"/>
        </w:rPr>
        <w:t xml:space="preserve">ими </w:t>
      </w:r>
      <w:r w:rsidRPr="008B26B2">
        <w:rPr>
          <w:rFonts w:ascii="Times New Roman" w:hAnsi="Times New Roman" w:cs="Times New Roman"/>
          <w:sz w:val="28"/>
          <w:szCs w:val="28"/>
          <w:lang w:val="uk-UA"/>
        </w:rPr>
        <w:t>сполук</w:t>
      </w:r>
      <w:r w:rsidR="00730E73">
        <w:rPr>
          <w:rFonts w:ascii="Times New Roman" w:hAnsi="Times New Roman" w:cs="Times New Roman"/>
          <w:sz w:val="28"/>
          <w:szCs w:val="28"/>
          <w:lang w:val="uk-UA"/>
        </w:rPr>
        <w:t>ами</w:t>
      </w:r>
      <w:r w:rsidRPr="008B26B2">
        <w:rPr>
          <w:rFonts w:ascii="Times New Roman" w:hAnsi="Times New Roman" w:cs="Times New Roman"/>
          <w:sz w:val="28"/>
          <w:szCs w:val="28"/>
          <w:lang w:val="uk-UA"/>
        </w:rPr>
        <w:t xml:space="preserve"> сірки</w:t>
      </w:r>
      <w:r w:rsidR="00730E73">
        <w:rPr>
          <w:rFonts w:ascii="Times New Roman" w:hAnsi="Times New Roman" w:cs="Times New Roman"/>
          <w:sz w:val="28"/>
          <w:szCs w:val="28"/>
          <w:lang w:val="uk-UA"/>
        </w:rPr>
        <w:t xml:space="preserve">, </w:t>
      </w:r>
      <w:r w:rsidRPr="008B26B2">
        <w:rPr>
          <w:rFonts w:ascii="Times New Roman" w:hAnsi="Times New Roman" w:cs="Times New Roman"/>
          <w:sz w:val="28"/>
          <w:szCs w:val="28"/>
          <w:lang w:val="uk-UA"/>
        </w:rPr>
        <w:t>оксид</w:t>
      </w:r>
      <w:r w:rsidR="00730E73">
        <w:rPr>
          <w:rFonts w:ascii="Times New Roman" w:hAnsi="Times New Roman" w:cs="Times New Roman"/>
          <w:sz w:val="28"/>
          <w:szCs w:val="28"/>
          <w:lang w:val="uk-UA"/>
        </w:rPr>
        <w:t>ом</w:t>
      </w:r>
      <w:r w:rsidRPr="008B26B2">
        <w:rPr>
          <w:rFonts w:ascii="Times New Roman" w:hAnsi="Times New Roman" w:cs="Times New Roman"/>
          <w:sz w:val="28"/>
          <w:szCs w:val="28"/>
          <w:lang w:val="uk-UA"/>
        </w:rPr>
        <w:t xml:space="preserve"> вуглецю</w:t>
      </w:r>
      <w:r w:rsidR="00730E73">
        <w:rPr>
          <w:rFonts w:ascii="Times New Roman" w:hAnsi="Times New Roman" w:cs="Times New Roman"/>
          <w:sz w:val="28"/>
          <w:szCs w:val="28"/>
          <w:lang w:val="uk-UA"/>
        </w:rPr>
        <w:t xml:space="preserve">, </w:t>
      </w:r>
      <w:r w:rsidRPr="008B26B2">
        <w:rPr>
          <w:rFonts w:ascii="Times New Roman" w:hAnsi="Times New Roman" w:cs="Times New Roman"/>
          <w:sz w:val="28"/>
          <w:szCs w:val="28"/>
          <w:lang w:val="uk-UA"/>
        </w:rPr>
        <w:t>оксид</w:t>
      </w:r>
      <w:r w:rsidR="00730E73">
        <w:rPr>
          <w:rFonts w:ascii="Times New Roman" w:hAnsi="Times New Roman" w:cs="Times New Roman"/>
          <w:sz w:val="28"/>
          <w:szCs w:val="28"/>
          <w:lang w:val="uk-UA"/>
        </w:rPr>
        <w:t>ами</w:t>
      </w:r>
      <w:r w:rsidRPr="008B26B2">
        <w:rPr>
          <w:rFonts w:ascii="Times New Roman" w:hAnsi="Times New Roman" w:cs="Times New Roman"/>
          <w:sz w:val="28"/>
          <w:szCs w:val="28"/>
          <w:lang w:val="uk-UA"/>
        </w:rPr>
        <w:t xml:space="preserve"> азоту</w:t>
      </w:r>
      <w:r w:rsidR="00730E73">
        <w:rPr>
          <w:rFonts w:ascii="Times New Roman" w:hAnsi="Times New Roman" w:cs="Times New Roman"/>
          <w:sz w:val="28"/>
          <w:szCs w:val="28"/>
          <w:lang w:val="uk-UA"/>
        </w:rPr>
        <w:t>, речовинами</w:t>
      </w:r>
      <w:r w:rsidRPr="008B26B2">
        <w:rPr>
          <w:rFonts w:ascii="Times New Roman" w:hAnsi="Times New Roman" w:cs="Times New Roman"/>
          <w:sz w:val="28"/>
          <w:szCs w:val="28"/>
          <w:lang w:val="uk-UA"/>
        </w:rPr>
        <w:t xml:space="preserve"> у вигляді суспендованих твердих частинок</w:t>
      </w:r>
      <w:r w:rsidR="00730E73">
        <w:rPr>
          <w:rFonts w:ascii="Times New Roman" w:hAnsi="Times New Roman" w:cs="Times New Roman"/>
          <w:sz w:val="28"/>
          <w:szCs w:val="28"/>
          <w:lang w:val="uk-UA"/>
        </w:rPr>
        <w:t>, неметановими</w:t>
      </w:r>
      <w:r w:rsidRPr="008B26B2">
        <w:rPr>
          <w:rFonts w:ascii="Times New Roman" w:hAnsi="Times New Roman" w:cs="Times New Roman"/>
          <w:sz w:val="28"/>
          <w:szCs w:val="28"/>
          <w:lang w:val="uk-UA"/>
        </w:rPr>
        <w:t xml:space="preserve"> летк</w:t>
      </w:r>
      <w:r w:rsidR="00730E73">
        <w:rPr>
          <w:rFonts w:ascii="Times New Roman" w:hAnsi="Times New Roman" w:cs="Times New Roman"/>
          <w:sz w:val="28"/>
          <w:szCs w:val="28"/>
          <w:lang w:val="uk-UA"/>
        </w:rPr>
        <w:t>ими</w:t>
      </w:r>
      <w:r w:rsidRPr="008B26B2">
        <w:rPr>
          <w:rFonts w:ascii="Times New Roman" w:hAnsi="Times New Roman" w:cs="Times New Roman"/>
          <w:sz w:val="28"/>
          <w:szCs w:val="28"/>
          <w:lang w:val="uk-UA"/>
        </w:rPr>
        <w:t xml:space="preserve"> органічн</w:t>
      </w:r>
      <w:r w:rsidR="00730E73">
        <w:rPr>
          <w:rFonts w:ascii="Times New Roman" w:hAnsi="Times New Roman" w:cs="Times New Roman"/>
          <w:sz w:val="28"/>
          <w:szCs w:val="28"/>
          <w:lang w:val="uk-UA"/>
        </w:rPr>
        <w:t>ими</w:t>
      </w:r>
      <w:r w:rsidRPr="008B26B2">
        <w:rPr>
          <w:rFonts w:ascii="Times New Roman" w:hAnsi="Times New Roman" w:cs="Times New Roman"/>
          <w:sz w:val="28"/>
          <w:szCs w:val="28"/>
          <w:lang w:val="uk-UA"/>
        </w:rPr>
        <w:t xml:space="preserve"> сполук</w:t>
      </w:r>
      <w:r w:rsidR="00730E73">
        <w:rPr>
          <w:rFonts w:ascii="Times New Roman" w:hAnsi="Times New Roman" w:cs="Times New Roman"/>
          <w:sz w:val="28"/>
          <w:szCs w:val="28"/>
          <w:lang w:val="uk-UA"/>
        </w:rPr>
        <w:t>ами,</w:t>
      </w:r>
      <w:r w:rsidRPr="008B26B2">
        <w:rPr>
          <w:rFonts w:ascii="Times New Roman" w:hAnsi="Times New Roman" w:cs="Times New Roman"/>
          <w:sz w:val="28"/>
          <w:szCs w:val="28"/>
          <w:lang w:val="uk-UA"/>
        </w:rPr>
        <w:t xml:space="preserve"> метал</w:t>
      </w:r>
      <w:r w:rsidR="00730E73">
        <w:rPr>
          <w:rFonts w:ascii="Times New Roman" w:hAnsi="Times New Roman" w:cs="Times New Roman"/>
          <w:sz w:val="28"/>
          <w:szCs w:val="28"/>
          <w:lang w:val="uk-UA"/>
        </w:rPr>
        <w:t>ами</w:t>
      </w:r>
      <w:r w:rsidRPr="008B26B2">
        <w:rPr>
          <w:rFonts w:ascii="Times New Roman" w:hAnsi="Times New Roman" w:cs="Times New Roman"/>
          <w:sz w:val="28"/>
          <w:szCs w:val="28"/>
          <w:lang w:val="uk-UA"/>
        </w:rPr>
        <w:t xml:space="preserve"> та їх сполук</w:t>
      </w:r>
      <w:r w:rsidR="00730E73">
        <w:rPr>
          <w:rFonts w:ascii="Times New Roman" w:hAnsi="Times New Roman" w:cs="Times New Roman"/>
          <w:sz w:val="28"/>
          <w:szCs w:val="28"/>
          <w:lang w:val="uk-UA"/>
        </w:rPr>
        <w:t>ами.</w:t>
      </w:r>
    </w:p>
    <w:p w14:paraId="2473A649" w14:textId="77777777" w:rsidR="0049422F" w:rsidRPr="0049422F" w:rsidRDefault="0049422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9422F">
        <w:rPr>
          <w:rFonts w:ascii="Times New Roman" w:hAnsi="Times New Roman" w:cs="Times New Roman"/>
          <w:sz w:val="28"/>
          <w:szCs w:val="28"/>
          <w:lang w:val="uk-UA"/>
        </w:rPr>
        <w:t>Моніторинг забруднення атмосферного повітря проводи</w:t>
      </w:r>
      <w:r>
        <w:rPr>
          <w:rFonts w:ascii="Times New Roman" w:hAnsi="Times New Roman" w:cs="Times New Roman"/>
          <w:sz w:val="28"/>
          <w:szCs w:val="28"/>
          <w:lang w:val="uk-UA"/>
        </w:rPr>
        <w:t>ть</w:t>
      </w:r>
      <w:r w:rsidRPr="0049422F">
        <w:rPr>
          <w:rFonts w:ascii="Times New Roman" w:hAnsi="Times New Roman" w:cs="Times New Roman"/>
          <w:sz w:val="28"/>
          <w:szCs w:val="28"/>
          <w:lang w:val="uk-UA"/>
        </w:rPr>
        <w:t xml:space="preserve">ся Центральною геофізичною обсерваторією імені Бориса Срезневського на 16-ти стаціонарних постах (ПСЗ), які розташовані у 8-ми районах столиці. Для визначення забрудненості повітря у 2019 році було відібрано і проаналізовано 80053 проби. На всіх стаціонарних постах визначався вміст основних забруднювальних домішок – завислі речовини, діоксид сірки, оксид вуглецю і діоксид азоту, на одному посту – вміст розчинних сульфатів і оксиду азоту. За вмістом специфічних речовин – сірководень, фенол, фтористий водень, хлористий водень, аміак, формальдегід, залізо, кадмій, манган, мідь, нікель, </w:t>
      </w:r>
      <w:r>
        <w:rPr>
          <w:rFonts w:ascii="Times New Roman" w:hAnsi="Times New Roman" w:cs="Times New Roman"/>
          <w:sz w:val="28"/>
          <w:szCs w:val="28"/>
          <w:lang w:val="uk-UA"/>
        </w:rPr>
        <w:t>свинець, хром, цинк спостережен</w:t>
      </w:r>
      <w:r w:rsidRPr="0049422F">
        <w:rPr>
          <w:rFonts w:ascii="Times New Roman" w:hAnsi="Times New Roman" w:cs="Times New Roman"/>
          <w:sz w:val="28"/>
          <w:szCs w:val="28"/>
          <w:lang w:val="uk-UA"/>
        </w:rPr>
        <w:t>ня проводились на окремих постах з урахуванням викидів промислових підприємств, розташованих поблизу ПСЗ, а також в районах найбільш завантажених автомагістралей міста.</w:t>
      </w:r>
    </w:p>
    <w:p w14:paraId="03BEFA77" w14:textId="77777777" w:rsidR="0049422F" w:rsidRDefault="0049422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9422F">
        <w:rPr>
          <w:rFonts w:ascii="Times New Roman" w:hAnsi="Times New Roman" w:cs="Times New Roman"/>
          <w:sz w:val="28"/>
          <w:szCs w:val="28"/>
          <w:lang w:val="uk-UA"/>
        </w:rPr>
        <w:t>Загальний рівень забруднення повітря за індексом забруднення атмосфери (ІЗА) у 2019 р. у Києві оцінювався як високий. Заг</w:t>
      </w:r>
      <w:r>
        <w:rPr>
          <w:rFonts w:ascii="Times New Roman" w:hAnsi="Times New Roman" w:cs="Times New Roman"/>
          <w:sz w:val="28"/>
          <w:szCs w:val="28"/>
          <w:lang w:val="uk-UA"/>
        </w:rPr>
        <w:t>алом по Києву перевищення серед</w:t>
      </w:r>
      <w:r w:rsidRPr="0049422F">
        <w:rPr>
          <w:rFonts w:ascii="Times New Roman" w:hAnsi="Times New Roman" w:cs="Times New Roman"/>
          <w:sz w:val="28"/>
          <w:szCs w:val="28"/>
          <w:lang w:val="uk-UA"/>
        </w:rPr>
        <w:t>ньодобових гранично допустимих концентрацій (</w:t>
      </w:r>
      <w:proofErr w:type="spellStart"/>
      <w:r w:rsidRPr="0049422F">
        <w:rPr>
          <w:rFonts w:ascii="Times New Roman" w:hAnsi="Times New Roman" w:cs="Times New Roman"/>
          <w:sz w:val="28"/>
          <w:szCs w:val="28"/>
          <w:lang w:val="uk-UA"/>
        </w:rPr>
        <w:t>ГДК</w:t>
      </w:r>
      <w:r w:rsidRPr="00EF1D00">
        <w:rPr>
          <w:rFonts w:ascii="Times New Roman" w:hAnsi="Times New Roman" w:cs="Times New Roman"/>
          <w:sz w:val="28"/>
          <w:szCs w:val="28"/>
          <w:vertAlign w:val="subscript"/>
          <w:lang w:val="uk-UA"/>
        </w:rPr>
        <w:t>с.д</w:t>
      </w:r>
      <w:proofErr w:type="spellEnd"/>
      <w:r w:rsidRPr="00EF1D00">
        <w:rPr>
          <w:rFonts w:ascii="Times New Roman" w:hAnsi="Times New Roman" w:cs="Times New Roman"/>
          <w:sz w:val="28"/>
          <w:szCs w:val="28"/>
          <w:vertAlign w:val="subscript"/>
          <w:lang w:val="uk-UA"/>
        </w:rPr>
        <w:t>.</w:t>
      </w:r>
      <w:r w:rsidRPr="0049422F">
        <w:rPr>
          <w:rFonts w:ascii="Times New Roman" w:hAnsi="Times New Roman" w:cs="Times New Roman"/>
          <w:sz w:val="28"/>
          <w:szCs w:val="28"/>
          <w:lang w:val="uk-UA"/>
        </w:rPr>
        <w:t>) спостерігалось з діоксиду азоту у 3,0 рази, формальдегіду – у 2,0, діоксиду сірки – у 1,5, фенолу – у 1,3, оксиду азоту – у 1,2 рази. Це речовини 2 і 3 класів небезпеки і ті, що протягом усього року у найбільшій мірі забруднювали повітря міста.</w:t>
      </w:r>
      <w:r w:rsidR="00EF1D00" w:rsidRPr="00EF1D00">
        <w:rPr>
          <w:rFonts w:ascii="Times New Roman" w:hAnsi="Times New Roman" w:cs="Times New Roman"/>
          <w:sz w:val="28"/>
          <w:szCs w:val="28"/>
          <w:lang w:val="uk-UA"/>
        </w:rPr>
        <w:t xml:space="preserve"> </w:t>
      </w:r>
      <w:r w:rsidR="00EF1D00">
        <w:rPr>
          <w:rFonts w:ascii="Times New Roman" w:hAnsi="Times New Roman" w:cs="Times New Roman"/>
          <w:sz w:val="28"/>
          <w:szCs w:val="28"/>
          <w:lang w:val="uk-UA"/>
        </w:rPr>
        <w:t>Вміст забруднюючих речовин в атмосферному повітрі в середньому протягом 2019 року показний в таблиці 2.3.</w:t>
      </w:r>
    </w:p>
    <w:p w14:paraId="509B66B2" w14:textId="77777777" w:rsidR="00E20535" w:rsidRPr="002C59E1" w:rsidRDefault="00E20535" w:rsidP="000C5668">
      <w:pPr>
        <w:tabs>
          <w:tab w:val="left" w:pos="1134"/>
          <w:tab w:val="left" w:pos="1276"/>
        </w:tabs>
        <w:spacing w:line="240" w:lineRule="auto"/>
        <w:ind w:firstLine="709"/>
        <w:contextualSpacing/>
        <w:jc w:val="right"/>
        <w:rPr>
          <w:rFonts w:ascii="Times New Roman" w:hAnsi="Times New Roman" w:cs="Times New Roman"/>
          <w:i/>
          <w:sz w:val="28"/>
          <w:szCs w:val="28"/>
          <w:lang w:val="uk-UA"/>
        </w:rPr>
      </w:pPr>
      <w:r w:rsidRPr="002C59E1">
        <w:rPr>
          <w:rFonts w:ascii="Times New Roman" w:hAnsi="Times New Roman" w:cs="Times New Roman"/>
          <w:i/>
          <w:sz w:val="28"/>
          <w:szCs w:val="28"/>
          <w:lang w:val="uk-UA"/>
        </w:rPr>
        <w:t>Таблиця 2.3</w:t>
      </w:r>
    </w:p>
    <w:p w14:paraId="74BF8EBB" w14:textId="77777777" w:rsidR="00EF1D00" w:rsidRPr="002E29BF" w:rsidRDefault="00EF1D00" w:rsidP="000C5668">
      <w:pPr>
        <w:tabs>
          <w:tab w:val="left" w:pos="1134"/>
          <w:tab w:val="left" w:pos="1276"/>
        </w:tabs>
        <w:spacing w:line="240" w:lineRule="auto"/>
        <w:ind w:firstLine="709"/>
        <w:contextualSpacing/>
        <w:jc w:val="center"/>
        <w:rPr>
          <w:rFonts w:ascii="Times New Roman" w:hAnsi="Times New Roman" w:cs="Times New Roman"/>
          <w:b/>
          <w:sz w:val="28"/>
          <w:szCs w:val="28"/>
          <w:lang w:val="uk-UA"/>
        </w:rPr>
      </w:pPr>
      <w:r w:rsidRPr="002E29BF">
        <w:rPr>
          <w:rFonts w:ascii="Times New Roman" w:hAnsi="Times New Roman" w:cs="Times New Roman"/>
          <w:b/>
          <w:sz w:val="28"/>
          <w:szCs w:val="28"/>
          <w:lang w:val="uk-UA"/>
        </w:rPr>
        <w:t>Вміст забруднюючих речовин в повітрі м. Києва (середньодобові і максимальні разові концентрації)</w:t>
      </w:r>
    </w:p>
    <w:tbl>
      <w:tblPr>
        <w:tblStyle w:val="a5"/>
        <w:tblW w:w="0" w:type="auto"/>
        <w:tblLayout w:type="fixed"/>
        <w:tblLook w:val="04A0" w:firstRow="1" w:lastRow="0" w:firstColumn="1" w:lastColumn="0" w:noHBand="0" w:noVBand="1"/>
      </w:tblPr>
      <w:tblGrid>
        <w:gridCol w:w="1696"/>
        <w:gridCol w:w="1560"/>
        <w:gridCol w:w="1559"/>
        <w:gridCol w:w="1559"/>
        <w:gridCol w:w="2971"/>
      </w:tblGrid>
      <w:tr w:rsidR="00E20535" w14:paraId="314B4256" w14:textId="77777777" w:rsidTr="00E17C7B">
        <w:trPr>
          <w:tblHeader/>
        </w:trPr>
        <w:tc>
          <w:tcPr>
            <w:tcW w:w="1696" w:type="dxa"/>
            <w:vAlign w:val="center"/>
          </w:tcPr>
          <w:p w14:paraId="73D3947E" w14:textId="77777777" w:rsidR="00EF1D00" w:rsidRPr="00E20535" w:rsidRDefault="00EF1D00" w:rsidP="000C5668">
            <w:pPr>
              <w:tabs>
                <w:tab w:val="left" w:pos="1134"/>
                <w:tab w:val="left" w:pos="1276"/>
              </w:tabs>
              <w:contextualSpacing/>
              <w:jc w:val="center"/>
              <w:rPr>
                <w:rFonts w:ascii="Times New Roman" w:hAnsi="Times New Roman" w:cs="Times New Roman"/>
                <w:sz w:val="24"/>
                <w:szCs w:val="24"/>
                <w:lang w:val="uk-UA"/>
              </w:rPr>
            </w:pPr>
            <w:r w:rsidRPr="00E20535">
              <w:rPr>
                <w:rFonts w:ascii="Times New Roman" w:hAnsi="Times New Roman" w:cs="Times New Roman"/>
                <w:sz w:val="24"/>
                <w:szCs w:val="24"/>
                <w:lang w:val="uk-UA"/>
              </w:rPr>
              <w:t>Назва забруднюючої речовини</w:t>
            </w:r>
          </w:p>
        </w:tc>
        <w:tc>
          <w:tcPr>
            <w:tcW w:w="1560" w:type="dxa"/>
            <w:vAlign w:val="center"/>
          </w:tcPr>
          <w:p w14:paraId="16F489A8" w14:textId="77777777" w:rsidR="00EF1D00" w:rsidRPr="00E20535" w:rsidRDefault="00EF1D00" w:rsidP="000C5668">
            <w:pPr>
              <w:tabs>
                <w:tab w:val="left" w:pos="1134"/>
                <w:tab w:val="left" w:pos="1276"/>
              </w:tabs>
              <w:contextualSpacing/>
              <w:jc w:val="center"/>
              <w:rPr>
                <w:rFonts w:ascii="Times New Roman" w:hAnsi="Times New Roman" w:cs="Times New Roman"/>
                <w:sz w:val="24"/>
                <w:szCs w:val="24"/>
                <w:lang w:val="uk-UA"/>
              </w:rPr>
            </w:pPr>
            <w:r w:rsidRPr="00E20535">
              <w:rPr>
                <w:rFonts w:ascii="Times New Roman" w:hAnsi="Times New Roman" w:cs="Times New Roman"/>
                <w:sz w:val="24"/>
                <w:szCs w:val="24"/>
                <w:lang w:val="uk-UA"/>
              </w:rPr>
              <w:t>Середньорічний вміст, мг/м</w:t>
            </w:r>
            <w:r w:rsidRPr="00E20535">
              <w:rPr>
                <w:rFonts w:ascii="Times New Roman" w:hAnsi="Times New Roman" w:cs="Times New Roman"/>
                <w:sz w:val="24"/>
                <w:szCs w:val="24"/>
                <w:vertAlign w:val="superscript"/>
                <w:lang w:val="uk-UA"/>
              </w:rPr>
              <w:t>3</w:t>
            </w:r>
          </w:p>
        </w:tc>
        <w:tc>
          <w:tcPr>
            <w:tcW w:w="1559" w:type="dxa"/>
            <w:vAlign w:val="center"/>
          </w:tcPr>
          <w:p w14:paraId="3E51AA74" w14:textId="77777777" w:rsidR="00EF1D00" w:rsidRPr="00E20535" w:rsidRDefault="00EF1D00" w:rsidP="000C5668">
            <w:pPr>
              <w:tabs>
                <w:tab w:val="left" w:pos="1134"/>
                <w:tab w:val="left" w:pos="1167"/>
              </w:tabs>
              <w:ind w:right="-108"/>
              <w:contextualSpacing/>
              <w:jc w:val="center"/>
              <w:rPr>
                <w:rFonts w:ascii="Times New Roman" w:hAnsi="Times New Roman" w:cs="Times New Roman"/>
                <w:sz w:val="24"/>
                <w:szCs w:val="24"/>
                <w:vertAlign w:val="superscript"/>
                <w:lang w:val="uk-UA"/>
              </w:rPr>
            </w:pPr>
            <w:r w:rsidRPr="00E20535">
              <w:rPr>
                <w:rFonts w:ascii="Times New Roman" w:hAnsi="Times New Roman" w:cs="Times New Roman"/>
                <w:sz w:val="24"/>
                <w:szCs w:val="24"/>
                <w:lang w:val="uk-UA"/>
              </w:rPr>
              <w:t xml:space="preserve">Максимальна з разових концентрацій, </w:t>
            </w:r>
            <w:r w:rsidR="00681E77" w:rsidRPr="00E20535">
              <w:rPr>
                <w:rFonts w:ascii="Times New Roman" w:hAnsi="Times New Roman" w:cs="Times New Roman"/>
                <w:sz w:val="24"/>
                <w:szCs w:val="24"/>
                <w:lang w:val="uk-UA"/>
              </w:rPr>
              <w:t>м</w:t>
            </w:r>
            <w:r w:rsidRPr="00E20535">
              <w:rPr>
                <w:rFonts w:ascii="Times New Roman" w:hAnsi="Times New Roman" w:cs="Times New Roman"/>
                <w:sz w:val="24"/>
                <w:szCs w:val="24"/>
                <w:lang w:val="uk-UA"/>
              </w:rPr>
              <w:t>г/м</w:t>
            </w:r>
            <w:r w:rsidRPr="00E20535">
              <w:rPr>
                <w:rFonts w:ascii="Times New Roman" w:hAnsi="Times New Roman" w:cs="Times New Roman"/>
                <w:sz w:val="24"/>
                <w:szCs w:val="24"/>
                <w:vertAlign w:val="superscript"/>
                <w:lang w:val="uk-UA"/>
              </w:rPr>
              <w:t>3</w:t>
            </w:r>
          </w:p>
        </w:tc>
        <w:tc>
          <w:tcPr>
            <w:tcW w:w="1559" w:type="dxa"/>
            <w:vAlign w:val="center"/>
          </w:tcPr>
          <w:p w14:paraId="5E04F55D" w14:textId="77777777" w:rsidR="00EF1D00" w:rsidRPr="00E20535" w:rsidRDefault="00EF1D00" w:rsidP="000C5668">
            <w:pPr>
              <w:tabs>
                <w:tab w:val="left" w:pos="1134"/>
                <w:tab w:val="left" w:pos="1276"/>
              </w:tabs>
              <w:contextualSpacing/>
              <w:jc w:val="center"/>
              <w:rPr>
                <w:rFonts w:ascii="Times New Roman" w:hAnsi="Times New Roman" w:cs="Times New Roman"/>
                <w:sz w:val="24"/>
                <w:szCs w:val="24"/>
                <w:lang w:val="uk-UA"/>
              </w:rPr>
            </w:pPr>
            <w:proofErr w:type="spellStart"/>
            <w:r w:rsidRPr="00E20535">
              <w:rPr>
                <w:rFonts w:ascii="Times New Roman" w:hAnsi="Times New Roman" w:cs="Times New Roman"/>
                <w:sz w:val="24"/>
                <w:szCs w:val="24"/>
                <w:lang w:val="uk-UA"/>
              </w:rPr>
              <w:t>ГДК</w:t>
            </w:r>
            <w:r w:rsidR="00022314" w:rsidRPr="00E20535">
              <w:rPr>
                <w:rFonts w:ascii="Times New Roman" w:hAnsi="Times New Roman" w:cs="Times New Roman"/>
                <w:sz w:val="24"/>
                <w:szCs w:val="24"/>
                <w:lang w:val="uk-UA"/>
              </w:rPr>
              <w:t>с.д</w:t>
            </w:r>
            <w:proofErr w:type="spellEnd"/>
          </w:p>
          <w:p w14:paraId="7F45C6B9" w14:textId="77777777" w:rsidR="00EF1D00" w:rsidRPr="00E20535" w:rsidRDefault="00EF1D00" w:rsidP="000C5668">
            <w:pPr>
              <w:tabs>
                <w:tab w:val="left" w:pos="1134"/>
                <w:tab w:val="left" w:pos="1276"/>
              </w:tabs>
              <w:contextualSpacing/>
              <w:jc w:val="center"/>
              <w:rPr>
                <w:rFonts w:ascii="Times New Roman" w:hAnsi="Times New Roman" w:cs="Times New Roman"/>
                <w:sz w:val="24"/>
                <w:szCs w:val="24"/>
                <w:lang w:val="uk-UA"/>
              </w:rPr>
            </w:pPr>
            <w:r w:rsidRPr="00E20535">
              <w:rPr>
                <w:rFonts w:ascii="Times New Roman" w:hAnsi="Times New Roman" w:cs="Times New Roman"/>
                <w:sz w:val="24"/>
                <w:szCs w:val="24"/>
                <w:lang w:val="uk-UA"/>
              </w:rPr>
              <w:t>мг/м</w:t>
            </w:r>
            <w:r w:rsidRPr="00E20535">
              <w:rPr>
                <w:rFonts w:ascii="Times New Roman" w:hAnsi="Times New Roman" w:cs="Times New Roman"/>
                <w:sz w:val="24"/>
                <w:szCs w:val="24"/>
                <w:vertAlign w:val="superscript"/>
                <w:lang w:val="uk-UA"/>
              </w:rPr>
              <w:t>3</w:t>
            </w:r>
          </w:p>
        </w:tc>
        <w:tc>
          <w:tcPr>
            <w:tcW w:w="2971" w:type="dxa"/>
            <w:vAlign w:val="center"/>
          </w:tcPr>
          <w:p w14:paraId="32E5B486" w14:textId="77777777" w:rsidR="00EF1D00" w:rsidRPr="00E20535" w:rsidRDefault="00EF1D00" w:rsidP="000C5668">
            <w:pPr>
              <w:tabs>
                <w:tab w:val="left" w:pos="1134"/>
                <w:tab w:val="left" w:pos="1276"/>
              </w:tabs>
              <w:contextualSpacing/>
              <w:jc w:val="center"/>
              <w:rPr>
                <w:rFonts w:ascii="Times New Roman" w:hAnsi="Times New Roman" w:cs="Times New Roman"/>
                <w:sz w:val="24"/>
                <w:szCs w:val="24"/>
                <w:lang w:val="uk-UA"/>
              </w:rPr>
            </w:pPr>
            <w:r w:rsidRPr="00E20535">
              <w:rPr>
                <w:rFonts w:ascii="Times New Roman" w:hAnsi="Times New Roman" w:cs="Times New Roman"/>
                <w:sz w:val="24"/>
                <w:szCs w:val="24"/>
                <w:lang w:val="uk-UA"/>
              </w:rPr>
              <w:t>На яких постах фіксувались перевищення</w:t>
            </w:r>
            <w:r w:rsidR="00A206E5" w:rsidRPr="00E20535">
              <w:rPr>
                <w:rFonts w:ascii="Times New Roman" w:hAnsi="Times New Roman" w:cs="Times New Roman"/>
                <w:sz w:val="24"/>
                <w:szCs w:val="24"/>
                <w:lang w:val="uk-UA"/>
              </w:rPr>
              <w:t>, разів</w:t>
            </w:r>
            <w:r w:rsidRPr="00E20535">
              <w:rPr>
                <w:rFonts w:ascii="Times New Roman" w:hAnsi="Times New Roman" w:cs="Times New Roman"/>
                <w:sz w:val="24"/>
                <w:szCs w:val="24"/>
                <w:lang w:val="uk-UA"/>
              </w:rPr>
              <w:t xml:space="preserve"> </w:t>
            </w:r>
            <w:proofErr w:type="spellStart"/>
            <w:r w:rsidRPr="00E20535">
              <w:rPr>
                <w:rFonts w:ascii="Times New Roman" w:hAnsi="Times New Roman" w:cs="Times New Roman"/>
                <w:sz w:val="24"/>
                <w:szCs w:val="24"/>
                <w:lang w:val="uk-UA"/>
              </w:rPr>
              <w:t>ГДК</w:t>
            </w:r>
            <w:r w:rsidR="008012F1" w:rsidRPr="00E20535">
              <w:rPr>
                <w:rFonts w:ascii="Times New Roman" w:hAnsi="Times New Roman" w:cs="Times New Roman"/>
                <w:sz w:val="24"/>
                <w:szCs w:val="24"/>
                <w:lang w:val="uk-UA"/>
              </w:rPr>
              <w:t>с.д</w:t>
            </w:r>
            <w:proofErr w:type="spellEnd"/>
            <w:r w:rsidR="008012F1" w:rsidRPr="00E20535">
              <w:rPr>
                <w:rFonts w:ascii="Times New Roman" w:hAnsi="Times New Roman" w:cs="Times New Roman"/>
                <w:sz w:val="24"/>
                <w:szCs w:val="24"/>
                <w:lang w:val="uk-UA"/>
              </w:rPr>
              <w:t>.</w:t>
            </w:r>
          </w:p>
        </w:tc>
      </w:tr>
      <w:tr w:rsidR="00E20535" w14:paraId="5DDB15ED" w14:textId="77777777" w:rsidTr="00E17C7B">
        <w:tc>
          <w:tcPr>
            <w:tcW w:w="1696" w:type="dxa"/>
            <w:vAlign w:val="center"/>
          </w:tcPr>
          <w:p w14:paraId="2F3CA5ED" w14:textId="77777777" w:rsidR="00EF1D00" w:rsidRPr="00EF1D00" w:rsidRDefault="00681E77" w:rsidP="000C5668">
            <w:pPr>
              <w:tabs>
                <w:tab w:val="left" w:pos="1134"/>
                <w:tab w:val="left" w:pos="1276"/>
              </w:tabs>
              <w:contextualSpacing/>
              <w:rPr>
                <w:rFonts w:ascii="Times New Roman" w:hAnsi="Times New Roman" w:cs="Times New Roman"/>
                <w:sz w:val="24"/>
                <w:szCs w:val="24"/>
                <w:lang w:val="uk-UA"/>
              </w:rPr>
            </w:pPr>
            <w:r w:rsidRPr="00681E77">
              <w:rPr>
                <w:rFonts w:ascii="Times New Roman" w:hAnsi="Times New Roman" w:cs="Times New Roman"/>
                <w:sz w:val="24"/>
                <w:szCs w:val="24"/>
                <w:lang w:val="uk-UA"/>
              </w:rPr>
              <w:t>Завислі речовини</w:t>
            </w:r>
          </w:p>
        </w:tc>
        <w:tc>
          <w:tcPr>
            <w:tcW w:w="1560" w:type="dxa"/>
            <w:vAlign w:val="center"/>
          </w:tcPr>
          <w:p w14:paraId="44B62FEB" w14:textId="77777777" w:rsidR="00EF1D00" w:rsidRPr="00EF1D00"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0,8</w:t>
            </w:r>
          </w:p>
        </w:tc>
        <w:tc>
          <w:tcPr>
            <w:tcW w:w="1559" w:type="dxa"/>
            <w:vAlign w:val="center"/>
          </w:tcPr>
          <w:p w14:paraId="1C591467" w14:textId="77777777" w:rsidR="00EF1D00" w:rsidRPr="00EF1D00"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559" w:type="dxa"/>
            <w:vAlign w:val="center"/>
          </w:tcPr>
          <w:p w14:paraId="20707894" w14:textId="77777777" w:rsidR="00EF1D00" w:rsidRPr="00EF1D00"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2971" w:type="dxa"/>
          </w:tcPr>
          <w:p w14:paraId="15CE9258" w14:textId="77777777" w:rsidR="00A206E5" w:rsidRDefault="00A206E5" w:rsidP="000C5668">
            <w:pPr>
              <w:tabs>
                <w:tab w:val="left" w:pos="1134"/>
                <w:tab w:val="left" w:pos="1276"/>
              </w:tabs>
              <w:contextualSpacing/>
              <w:jc w:val="both"/>
              <w:rPr>
                <w:rFonts w:ascii="Times New Roman" w:hAnsi="Times New Roman" w:cs="Times New Roman"/>
                <w:sz w:val="24"/>
                <w:szCs w:val="24"/>
                <w:lang w:val="uk-UA"/>
              </w:rPr>
            </w:pPr>
            <w:r w:rsidRPr="00A206E5">
              <w:rPr>
                <w:rFonts w:ascii="Times New Roman" w:hAnsi="Times New Roman" w:cs="Times New Roman"/>
                <w:sz w:val="24"/>
                <w:szCs w:val="24"/>
                <w:lang w:val="uk-UA"/>
              </w:rPr>
              <w:t>Бессарабськ</w:t>
            </w:r>
            <w:r>
              <w:rPr>
                <w:rFonts w:ascii="Times New Roman" w:hAnsi="Times New Roman" w:cs="Times New Roman"/>
                <w:sz w:val="24"/>
                <w:szCs w:val="24"/>
                <w:lang w:val="uk-UA"/>
              </w:rPr>
              <w:t>а</w:t>
            </w:r>
            <w:r w:rsidRPr="00A206E5">
              <w:rPr>
                <w:rFonts w:ascii="Times New Roman" w:hAnsi="Times New Roman" w:cs="Times New Roman"/>
                <w:sz w:val="24"/>
                <w:szCs w:val="24"/>
                <w:lang w:val="uk-UA"/>
              </w:rPr>
              <w:t xml:space="preserve"> площ</w:t>
            </w:r>
            <w:r>
              <w:rPr>
                <w:rFonts w:ascii="Times New Roman" w:hAnsi="Times New Roman" w:cs="Times New Roman"/>
                <w:sz w:val="24"/>
                <w:szCs w:val="24"/>
                <w:lang w:val="uk-UA"/>
              </w:rPr>
              <w:t>а</w:t>
            </w:r>
            <w:r w:rsidRPr="00A206E5">
              <w:rPr>
                <w:rFonts w:ascii="Times New Roman" w:hAnsi="Times New Roman" w:cs="Times New Roman"/>
                <w:sz w:val="24"/>
                <w:szCs w:val="24"/>
                <w:lang w:val="uk-UA"/>
              </w:rPr>
              <w:t xml:space="preserve"> (ПСЗ № 7) </w:t>
            </w:r>
            <w:r>
              <w:rPr>
                <w:rFonts w:ascii="Times New Roman" w:hAnsi="Times New Roman" w:cs="Times New Roman"/>
                <w:sz w:val="24"/>
                <w:szCs w:val="24"/>
                <w:lang w:val="uk-UA"/>
              </w:rPr>
              <w:t>-</w:t>
            </w:r>
            <w:r w:rsidRPr="00A206E5">
              <w:rPr>
                <w:rFonts w:ascii="Times New Roman" w:hAnsi="Times New Roman" w:cs="Times New Roman"/>
                <w:sz w:val="24"/>
                <w:szCs w:val="24"/>
                <w:lang w:val="uk-UA"/>
              </w:rPr>
              <w:t xml:space="preserve"> 1,2</w:t>
            </w:r>
            <w:r>
              <w:rPr>
                <w:rFonts w:ascii="Times New Roman" w:hAnsi="Times New Roman" w:cs="Times New Roman"/>
                <w:sz w:val="24"/>
                <w:szCs w:val="24"/>
                <w:lang w:val="uk-UA"/>
              </w:rPr>
              <w:t>;</w:t>
            </w:r>
          </w:p>
          <w:p w14:paraId="30D105DF" w14:textId="77777777" w:rsidR="00EF1D00" w:rsidRPr="00EF1D00" w:rsidRDefault="00A206E5" w:rsidP="000C5668">
            <w:pPr>
              <w:tabs>
                <w:tab w:val="left" w:pos="1134"/>
                <w:tab w:val="left" w:pos="1276"/>
              </w:tabs>
              <w:contextualSpacing/>
              <w:jc w:val="both"/>
              <w:rPr>
                <w:rFonts w:ascii="Times New Roman" w:hAnsi="Times New Roman" w:cs="Times New Roman"/>
                <w:sz w:val="24"/>
                <w:szCs w:val="24"/>
                <w:lang w:val="uk-UA"/>
              </w:rPr>
            </w:pPr>
            <w:r w:rsidRPr="00A206E5">
              <w:rPr>
                <w:rFonts w:ascii="Times New Roman" w:hAnsi="Times New Roman" w:cs="Times New Roman"/>
                <w:sz w:val="24"/>
                <w:szCs w:val="24"/>
                <w:lang w:val="uk-UA"/>
              </w:rPr>
              <w:t>проспект Перемоги (ПСЗ № 11) – 1,1</w:t>
            </w:r>
          </w:p>
        </w:tc>
      </w:tr>
      <w:tr w:rsidR="00E20535" w14:paraId="65500AB0" w14:textId="77777777" w:rsidTr="00E17C7B">
        <w:tc>
          <w:tcPr>
            <w:tcW w:w="1696" w:type="dxa"/>
            <w:vAlign w:val="center"/>
          </w:tcPr>
          <w:p w14:paraId="38E4FDBD" w14:textId="77777777" w:rsidR="00EF1D00" w:rsidRPr="00EF1D00" w:rsidRDefault="00681E77" w:rsidP="000C5668">
            <w:pPr>
              <w:tabs>
                <w:tab w:val="left" w:pos="1134"/>
                <w:tab w:val="left" w:pos="1276"/>
              </w:tabs>
              <w:contextualSpacing/>
              <w:rPr>
                <w:rFonts w:ascii="Times New Roman" w:hAnsi="Times New Roman" w:cs="Times New Roman"/>
                <w:sz w:val="24"/>
                <w:szCs w:val="24"/>
                <w:lang w:val="uk-UA"/>
              </w:rPr>
            </w:pPr>
            <w:r w:rsidRPr="00681E77">
              <w:rPr>
                <w:rFonts w:ascii="Times New Roman" w:hAnsi="Times New Roman" w:cs="Times New Roman"/>
                <w:sz w:val="24"/>
                <w:szCs w:val="24"/>
                <w:lang w:val="uk-UA"/>
              </w:rPr>
              <w:t>Діоксид сірки</w:t>
            </w:r>
          </w:p>
        </w:tc>
        <w:tc>
          <w:tcPr>
            <w:tcW w:w="1560" w:type="dxa"/>
            <w:vAlign w:val="center"/>
          </w:tcPr>
          <w:p w14:paraId="43E710EE" w14:textId="77777777" w:rsidR="00EF1D00" w:rsidRPr="00EF1D00"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559" w:type="dxa"/>
            <w:vAlign w:val="center"/>
          </w:tcPr>
          <w:p w14:paraId="12814910" w14:textId="77777777" w:rsidR="00EF1D00" w:rsidRPr="00EF1D00"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559" w:type="dxa"/>
            <w:vAlign w:val="center"/>
          </w:tcPr>
          <w:p w14:paraId="04DCB30C" w14:textId="77777777" w:rsidR="00EF1D00" w:rsidRPr="00EF1D00" w:rsidRDefault="00C749D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0,05</w:t>
            </w:r>
          </w:p>
        </w:tc>
        <w:tc>
          <w:tcPr>
            <w:tcW w:w="2971" w:type="dxa"/>
          </w:tcPr>
          <w:p w14:paraId="21CD8ABC" w14:textId="77777777" w:rsidR="008012F1" w:rsidRPr="00EF1D00" w:rsidRDefault="008012F1"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майже на всіх постах в середньому 1,5 ГДК, найбільші на </w:t>
            </w:r>
            <w:r w:rsidRPr="008012F1">
              <w:rPr>
                <w:rFonts w:ascii="Times New Roman" w:hAnsi="Times New Roman" w:cs="Times New Roman"/>
                <w:sz w:val="24"/>
                <w:szCs w:val="24"/>
                <w:lang w:val="uk-UA"/>
              </w:rPr>
              <w:t>площах Бессарабській, Деміївській (ПСЗ № 20), Перемоги (ПСЗ № 6) та вулиці Олександра Довженка (ПСЗ №2)</w:t>
            </w:r>
            <w:r>
              <w:rPr>
                <w:rFonts w:ascii="Times New Roman" w:hAnsi="Times New Roman" w:cs="Times New Roman"/>
                <w:sz w:val="24"/>
                <w:szCs w:val="24"/>
                <w:lang w:val="uk-UA"/>
              </w:rPr>
              <w:t xml:space="preserve"> – 1,8-1,9</w:t>
            </w:r>
          </w:p>
        </w:tc>
      </w:tr>
      <w:tr w:rsidR="00E20535" w14:paraId="7C9766F5" w14:textId="77777777" w:rsidTr="00E17C7B">
        <w:trPr>
          <w:trHeight w:val="257"/>
        </w:trPr>
        <w:tc>
          <w:tcPr>
            <w:tcW w:w="1696" w:type="dxa"/>
            <w:vAlign w:val="center"/>
          </w:tcPr>
          <w:p w14:paraId="4AB6EB36" w14:textId="77777777" w:rsidR="00EF1D00" w:rsidRPr="00EF1D00" w:rsidRDefault="00681E77" w:rsidP="000C5668">
            <w:pPr>
              <w:tabs>
                <w:tab w:val="left" w:pos="1134"/>
                <w:tab w:val="left" w:pos="1276"/>
              </w:tabs>
              <w:ind w:left="-113" w:right="-108"/>
              <w:contextualSpacing/>
              <w:rPr>
                <w:rFonts w:ascii="Times New Roman" w:hAnsi="Times New Roman" w:cs="Times New Roman"/>
                <w:sz w:val="24"/>
                <w:szCs w:val="24"/>
                <w:lang w:val="uk-UA"/>
              </w:rPr>
            </w:pPr>
            <w:r w:rsidRPr="00681E77">
              <w:rPr>
                <w:rFonts w:ascii="Times New Roman" w:hAnsi="Times New Roman" w:cs="Times New Roman"/>
                <w:sz w:val="24"/>
                <w:szCs w:val="24"/>
                <w:lang w:val="uk-UA"/>
              </w:rPr>
              <w:t>Оксид вуглецю</w:t>
            </w:r>
          </w:p>
        </w:tc>
        <w:tc>
          <w:tcPr>
            <w:tcW w:w="1560" w:type="dxa"/>
            <w:vAlign w:val="center"/>
          </w:tcPr>
          <w:p w14:paraId="666A5852" w14:textId="77777777" w:rsidR="00EF1D00" w:rsidRPr="00EF1D00"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559" w:type="dxa"/>
            <w:vAlign w:val="center"/>
          </w:tcPr>
          <w:p w14:paraId="18CB3C99" w14:textId="77777777" w:rsidR="00EF1D00" w:rsidRPr="00EF1D00"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59" w:type="dxa"/>
            <w:vAlign w:val="center"/>
          </w:tcPr>
          <w:p w14:paraId="47E08842" w14:textId="77777777" w:rsidR="00EF1D00" w:rsidRPr="00EF1D00" w:rsidRDefault="00C749D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2971" w:type="dxa"/>
          </w:tcPr>
          <w:p w14:paraId="0BD81B2E" w14:textId="77777777" w:rsidR="00EF1D00" w:rsidRPr="00EF1D00" w:rsidRDefault="00EF1D00" w:rsidP="000C5668">
            <w:pPr>
              <w:tabs>
                <w:tab w:val="left" w:pos="1134"/>
                <w:tab w:val="left" w:pos="1276"/>
              </w:tabs>
              <w:contextualSpacing/>
              <w:jc w:val="both"/>
              <w:rPr>
                <w:rFonts w:ascii="Times New Roman" w:hAnsi="Times New Roman" w:cs="Times New Roman"/>
                <w:sz w:val="24"/>
                <w:szCs w:val="24"/>
                <w:lang w:val="uk-UA"/>
              </w:rPr>
            </w:pPr>
          </w:p>
        </w:tc>
      </w:tr>
      <w:tr w:rsidR="00022314" w:rsidRPr="00681E77" w14:paraId="4BC5B2D7" w14:textId="77777777" w:rsidTr="00E17C7B">
        <w:tc>
          <w:tcPr>
            <w:tcW w:w="1696" w:type="dxa"/>
            <w:vAlign w:val="center"/>
          </w:tcPr>
          <w:p w14:paraId="5755CE7F" w14:textId="77777777" w:rsidR="00EF1D00" w:rsidRPr="00681E77" w:rsidRDefault="00681E77" w:rsidP="000C5668">
            <w:pPr>
              <w:tabs>
                <w:tab w:val="left" w:pos="1134"/>
                <w:tab w:val="left" w:pos="1276"/>
              </w:tabs>
              <w:spacing w:line="360" w:lineRule="auto"/>
              <w:contextualSpacing/>
              <w:rPr>
                <w:rFonts w:ascii="Times New Roman" w:hAnsi="Times New Roman" w:cs="Times New Roman"/>
                <w:sz w:val="24"/>
                <w:szCs w:val="24"/>
                <w:lang w:val="uk-UA"/>
              </w:rPr>
            </w:pPr>
            <w:r w:rsidRPr="00681E77">
              <w:rPr>
                <w:rFonts w:ascii="Times New Roman" w:hAnsi="Times New Roman" w:cs="Times New Roman"/>
                <w:sz w:val="24"/>
                <w:szCs w:val="24"/>
                <w:lang w:val="uk-UA"/>
              </w:rPr>
              <w:t>Діоксид азоту</w:t>
            </w:r>
          </w:p>
        </w:tc>
        <w:tc>
          <w:tcPr>
            <w:tcW w:w="1560" w:type="dxa"/>
            <w:vAlign w:val="center"/>
          </w:tcPr>
          <w:p w14:paraId="11DFC3F8" w14:textId="77777777" w:rsidR="00EF1D00" w:rsidRPr="00681E77" w:rsidRDefault="00022314" w:rsidP="000C5668">
            <w:pPr>
              <w:tabs>
                <w:tab w:val="left" w:pos="1134"/>
                <w:tab w:val="left" w:pos="1276"/>
              </w:tabs>
              <w:spacing w:line="36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559" w:type="dxa"/>
            <w:vAlign w:val="center"/>
          </w:tcPr>
          <w:p w14:paraId="506DAECD" w14:textId="77777777" w:rsidR="00EF1D00" w:rsidRPr="00681E77" w:rsidRDefault="00022314" w:rsidP="000C5668">
            <w:pPr>
              <w:tabs>
                <w:tab w:val="left" w:pos="1134"/>
                <w:tab w:val="left" w:pos="1276"/>
              </w:tabs>
              <w:spacing w:line="36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559" w:type="dxa"/>
            <w:vAlign w:val="center"/>
          </w:tcPr>
          <w:p w14:paraId="1AD7C0AC" w14:textId="77777777" w:rsidR="00EF1D00" w:rsidRPr="00681E77" w:rsidRDefault="00C749DF" w:rsidP="000C5668">
            <w:pPr>
              <w:tabs>
                <w:tab w:val="left" w:pos="1134"/>
                <w:tab w:val="left" w:pos="1276"/>
              </w:tabs>
              <w:spacing w:line="36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0,04</w:t>
            </w:r>
          </w:p>
        </w:tc>
        <w:tc>
          <w:tcPr>
            <w:tcW w:w="2971" w:type="dxa"/>
          </w:tcPr>
          <w:p w14:paraId="620743EC" w14:textId="77777777" w:rsidR="00EF1D00" w:rsidRPr="00681E77" w:rsidRDefault="008012F1"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майже на всіх постах – 2,8-3,5;</w:t>
            </w:r>
            <w:r w:rsidR="002E29BF" w:rsidRPr="002E29BF">
              <w:rPr>
                <w:rFonts w:ascii="Times New Roman" w:hAnsi="Times New Roman" w:cs="Times New Roman"/>
                <w:sz w:val="24"/>
                <w:szCs w:val="24"/>
              </w:rPr>
              <w:t xml:space="preserve"> </w:t>
            </w:r>
            <w:r w:rsidRPr="008012F1">
              <w:rPr>
                <w:rFonts w:ascii="Times New Roman" w:hAnsi="Times New Roman" w:cs="Times New Roman"/>
                <w:sz w:val="24"/>
                <w:szCs w:val="24"/>
                <w:lang w:val="uk-UA"/>
              </w:rPr>
              <w:t xml:space="preserve">на проспекті </w:t>
            </w:r>
            <w:proofErr w:type="spellStart"/>
            <w:r w:rsidRPr="008012F1">
              <w:rPr>
                <w:rFonts w:ascii="Times New Roman" w:hAnsi="Times New Roman" w:cs="Times New Roman"/>
                <w:sz w:val="24"/>
                <w:szCs w:val="24"/>
                <w:lang w:val="uk-UA"/>
              </w:rPr>
              <w:t>Пе-ремоги</w:t>
            </w:r>
            <w:proofErr w:type="spellEnd"/>
            <w:r w:rsidRPr="008012F1">
              <w:rPr>
                <w:rFonts w:ascii="Times New Roman" w:hAnsi="Times New Roman" w:cs="Times New Roman"/>
                <w:sz w:val="24"/>
                <w:szCs w:val="24"/>
                <w:lang w:val="uk-UA"/>
              </w:rPr>
              <w:t xml:space="preserve"> і вулиці </w:t>
            </w:r>
            <w:proofErr w:type="spellStart"/>
            <w:r w:rsidRPr="008012F1">
              <w:rPr>
                <w:rFonts w:ascii="Times New Roman" w:hAnsi="Times New Roman" w:cs="Times New Roman"/>
                <w:sz w:val="24"/>
                <w:szCs w:val="24"/>
                <w:lang w:val="uk-UA"/>
              </w:rPr>
              <w:t>Каунаскій</w:t>
            </w:r>
            <w:proofErr w:type="spellEnd"/>
            <w:r w:rsidRPr="008012F1">
              <w:rPr>
                <w:rFonts w:ascii="Times New Roman" w:hAnsi="Times New Roman" w:cs="Times New Roman"/>
                <w:sz w:val="24"/>
                <w:szCs w:val="24"/>
                <w:lang w:val="uk-UA"/>
              </w:rPr>
              <w:t xml:space="preserve"> – 4,3, на площі Перемоги, вулицях Скляренка, Інженера Бородіна – 3,8 </w:t>
            </w:r>
          </w:p>
        </w:tc>
      </w:tr>
      <w:tr w:rsidR="00681E77" w:rsidRPr="00681E77" w14:paraId="02DBFF91" w14:textId="77777777" w:rsidTr="00E17C7B">
        <w:trPr>
          <w:trHeight w:val="285"/>
        </w:trPr>
        <w:tc>
          <w:tcPr>
            <w:tcW w:w="1696" w:type="dxa"/>
            <w:vAlign w:val="center"/>
          </w:tcPr>
          <w:p w14:paraId="7A6AB07A" w14:textId="77777777" w:rsidR="00681E77" w:rsidRPr="00681E77" w:rsidRDefault="00022314" w:rsidP="000C5668">
            <w:pPr>
              <w:tabs>
                <w:tab w:val="left" w:pos="1134"/>
                <w:tab w:val="left" w:pos="1276"/>
              </w:tabs>
              <w:spacing w:line="276" w:lineRule="auto"/>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Оксид азоту</w:t>
            </w:r>
          </w:p>
        </w:tc>
        <w:tc>
          <w:tcPr>
            <w:tcW w:w="1560" w:type="dxa"/>
            <w:vAlign w:val="center"/>
          </w:tcPr>
          <w:p w14:paraId="6A01385F" w14:textId="77777777" w:rsidR="00681E77" w:rsidRPr="00681E77" w:rsidRDefault="00022314" w:rsidP="000C5668">
            <w:pPr>
              <w:tabs>
                <w:tab w:val="left" w:pos="1134"/>
                <w:tab w:val="left" w:pos="1276"/>
              </w:tabs>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59" w:type="dxa"/>
            <w:vAlign w:val="center"/>
          </w:tcPr>
          <w:p w14:paraId="4BDC7EAF" w14:textId="77777777" w:rsidR="00681E77" w:rsidRPr="00681E77" w:rsidRDefault="00022314" w:rsidP="000C5668">
            <w:pPr>
              <w:tabs>
                <w:tab w:val="left" w:pos="1134"/>
                <w:tab w:val="left" w:pos="1276"/>
              </w:tabs>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0,8</w:t>
            </w:r>
          </w:p>
        </w:tc>
        <w:tc>
          <w:tcPr>
            <w:tcW w:w="1559" w:type="dxa"/>
            <w:vAlign w:val="center"/>
          </w:tcPr>
          <w:p w14:paraId="64F4E82C" w14:textId="77777777" w:rsidR="00681E77" w:rsidRPr="00681E77" w:rsidRDefault="00C749DF" w:rsidP="000C5668">
            <w:pPr>
              <w:tabs>
                <w:tab w:val="left" w:pos="1134"/>
                <w:tab w:val="left" w:pos="1276"/>
              </w:tabs>
              <w:spacing w:line="276"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0,06</w:t>
            </w:r>
          </w:p>
        </w:tc>
        <w:tc>
          <w:tcPr>
            <w:tcW w:w="2971" w:type="dxa"/>
          </w:tcPr>
          <w:p w14:paraId="227BCFB4" w14:textId="77777777" w:rsidR="00681E77" w:rsidRPr="00681E77" w:rsidRDefault="00681E77" w:rsidP="000C5668">
            <w:pPr>
              <w:tabs>
                <w:tab w:val="left" w:pos="1134"/>
                <w:tab w:val="left" w:pos="1276"/>
              </w:tabs>
              <w:spacing w:line="276" w:lineRule="auto"/>
              <w:contextualSpacing/>
              <w:jc w:val="both"/>
              <w:rPr>
                <w:rFonts w:ascii="Times New Roman" w:hAnsi="Times New Roman" w:cs="Times New Roman"/>
                <w:sz w:val="24"/>
                <w:szCs w:val="24"/>
                <w:lang w:val="uk-UA"/>
              </w:rPr>
            </w:pPr>
          </w:p>
        </w:tc>
      </w:tr>
      <w:tr w:rsidR="00681E77" w:rsidRPr="00681E77" w14:paraId="7FE0C84A" w14:textId="77777777" w:rsidTr="00E17C7B">
        <w:tc>
          <w:tcPr>
            <w:tcW w:w="1696" w:type="dxa"/>
            <w:vAlign w:val="center"/>
          </w:tcPr>
          <w:p w14:paraId="4CE8029D" w14:textId="77777777" w:rsidR="00681E77" w:rsidRPr="00681E77" w:rsidRDefault="00022314"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Сірководень</w:t>
            </w:r>
          </w:p>
        </w:tc>
        <w:tc>
          <w:tcPr>
            <w:tcW w:w="1560" w:type="dxa"/>
            <w:vAlign w:val="center"/>
          </w:tcPr>
          <w:p w14:paraId="7BB92FEE" w14:textId="77777777" w:rsidR="00681E77"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59" w:type="dxa"/>
            <w:vAlign w:val="center"/>
          </w:tcPr>
          <w:p w14:paraId="0A70A7B6" w14:textId="77777777" w:rsidR="00681E77"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0,9</w:t>
            </w:r>
          </w:p>
        </w:tc>
        <w:tc>
          <w:tcPr>
            <w:tcW w:w="1559" w:type="dxa"/>
            <w:vAlign w:val="center"/>
          </w:tcPr>
          <w:p w14:paraId="1EDEBA79" w14:textId="77777777" w:rsidR="00681E77"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0,008*</w:t>
            </w:r>
          </w:p>
        </w:tc>
        <w:tc>
          <w:tcPr>
            <w:tcW w:w="2971" w:type="dxa"/>
          </w:tcPr>
          <w:p w14:paraId="61A48720" w14:textId="77777777" w:rsidR="00681E77" w:rsidRPr="00681E77" w:rsidRDefault="00681E77" w:rsidP="000C5668">
            <w:pPr>
              <w:tabs>
                <w:tab w:val="left" w:pos="1134"/>
                <w:tab w:val="left" w:pos="1276"/>
              </w:tabs>
              <w:contextualSpacing/>
              <w:jc w:val="both"/>
              <w:rPr>
                <w:rFonts w:ascii="Times New Roman" w:hAnsi="Times New Roman" w:cs="Times New Roman"/>
                <w:sz w:val="24"/>
                <w:szCs w:val="24"/>
                <w:lang w:val="uk-UA"/>
              </w:rPr>
            </w:pPr>
          </w:p>
        </w:tc>
      </w:tr>
      <w:tr w:rsidR="00681E77" w:rsidRPr="00681E77" w14:paraId="2110B4EE" w14:textId="77777777" w:rsidTr="00E17C7B">
        <w:tc>
          <w:tcPr>
            <w:tcW w:w="1696" w:type="dxa"/>
            <w:vAlign w:val="center"/>
          </w:tcPr>
          <w:p w14:paraId="6D70ADC6" w14:textId="77777777" w:rsidR="00681E77" w:rsidRPr="00681E77" w:rsidRDefault="00022314"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Фенол</w:t>
            </w:r>
          </w:p>
        </w:tc>
        <w:tc>
          <w:tcPr>
            <w:tcW w:w="1560" w:type="dxa"/>
            <w:vAlign w:val="center"/>
          </w:tcPr>
          <w:p w14:paraId="16C77E8B" w14:textId="77777777" w:rsidR="00681E77"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59" w:type="dxa"/>
            <w:vAlign w:val="center"/>
          </w:tcPr>
          <w:p w14:paraId="7E4E467A" w14:textId="77777777" w:rsidR="00681E77"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559" w:type="dxa"/>
            <w:vAlign w:val="center"/>
          </w:tcPr>
          <w:p w14:paraId="1BF2A810" w14:textId="77777777" w:rsidR="00681E77" w:rsidRPr="00681E77" w:rsidRDefault="00C749D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0,003</w:t>
            </w:r>
          </w:p>
        </w:tc>
        <w:tc>
          <w:tcPr>
            <w:tcW w:w="2971" w:type="dxa"/>
          </w:tcPr>
          <w:p w14:paraId="47263D76" w14:textId="77777777" w:rsidR="00681E77" w:rsidRPr="00681E77" w:rsidRDefault="008012F1"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шести постах 1,3 </w:t>
            </w:r>
          </w:p>
        </w:tc>
      </w:tr>
      <w:tr w:rsidR="00681E77" w:rsidRPr="00681E77" w14:paraId="325CB9A4" w14:textId="77777777" w:rsidTr="00E17C7B">
        <w:tc>
          <w:tcPr>
            <w:tcW w:w="1696" w:type="dxa"/>
            <w:vAlign w:val="center"/>
          </w:tcPr>
          <w:p w14:paraId="18F9D8DE" w14:textId="77777777" w:rsidR="00681E77" w:rsidRPr="00681E77" w:rsidRDefault="00022314"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Фтористий водень</w:t>
            </w:r>
          </w:p>
        </w:tc>
        <w:tc>
          <w:tcPr>
            <w:tcW w:w="1560" w:type="dxa"/>
            <w:vAlign w:val="center"/>
          </w:tcPr>
          <w:p w14:paraId="44017E49" w14:textId="77777777" w:rsidR="00681E77"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0,4</w:t>
            </w:r>
          </w:p>
        </w:tc>
        <w:tc>
          <w:tcPr>
            <w:tcW w:w="1559" w:type="dxa"/>
            <w:vAlign w:val="center"/>
          </w:tcPr>
          <w:p w14:paraId="085694DC" w14:textId="77777777" w:rsidR="00681E77"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559" w:type="dxa"/>
            <w:vAlign w:val="center"/>
          </w:tcPr>
          <w:p w14:paraId="7C996355" w14:textId="77777777" w:rsidR="00681E77" w:rsidRPr="00681E77" w:rsidRDefault="00C749D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w:t>
            </w:r>
          </w:p>
        </w:tc>
        <w:tc>
          <w:tcPr>
            <w:tcW w:w="2971" w:type="dxa"/>
          </w:tcPr>
          <w:p w14:paraId="2384A28D" w14:textId="77777777" w:rsidR="00681E77" w:rsidRPr="00681E77" w:rsidRDefault="00681E77" w:rsidP="000C5668">
            <w:pPr>
              <w:tabs>
                <w:tab w:val="left" w:pos="1134"/>
                <w:tab w:val="left" w:pos="1276"/>
              </w:tabs>
              <w:contextualSpacing/>
              <w:jc w:val="both"/>
              <w:rPr>
                <w:rFonts w:ascii="Times New Roman" w:hAnsi="Times New Roman" w:cs="Times New Roman"/>
                <w:sz w:val="24"/>
                <w:szCs w:val="24"/>
                <w:lang w:val="uk-UA"/>
              </w:rPr>
            </w:pPr>
          </w:p>
        </w:tc>
      </w:tr>
      <w:tr w:rsidR="00681E77" w:rsidRPr="00681E77" w14:paraId="7DA8FE25" w14:textId="77777777" w:rsidTr="00E17C7B">
        <w:tc>
          <w:tcPr>
            <w:tcW w:w="1696" w:type="dxa"/>
            <w:vAlign w:val="center"/>
          </w:tcPr>
          <w:p w14:paraId="2A4A87D2" w14:textId="77777777" w:rsidR="00681E77" w:rsidRPr="00681E77" w:rsidRDefault="00022314"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Хлористий водень</w:t>
            </w:r>
          </w:p>
        </w:tc>
        <w:tc>
          <w:tcPr>
            <w:tcW w:w="1560" w:type="dxa"/>
            <w:vAlign w:val="center"/>
          </w:tcPr>
          <w:p w14:paraId="08494275" w14:textId="77777777" w:rsidR="00681E77"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559" w:type="dxa"/>
            <w:vAlign w:val="center"/>
          </w:tcPr>
          <w:p w14:paraId="7D873AB2" w14:textId="77777777" w:rsidR="00681E77"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559" w:type="dxa"/>
            <w:vAlign w:val="center"/>
          </w:tcPr>
          <w:p w14:paraId="47E3C7B5" w14:textId="77777777" w:rsidR="00681E77" w:rsidRPr="00681E77" w:rsidRDefault="00C749D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2971" w:type="dxa"/>
          </w:tcPr>
          <w:p w14:paraId="08714D23" w14:textId="77777777" w:rsidR="00681E77" w:rsidRPr="00681E77" w:rsidRDefault="00681E77" w:rsidP="000C5668">
            <w:pPr>
              <w:tabs>
                <w:tab w:val="left" w:pos="1134"/>
                <w:tab w:val="left" w:pos="1276"/>
              </w:tabs>
              <w:contextualSpacing/>
              <w:jc w:val="both"/>
              <w:rPr>
                <w:rFonts w:ascii="Times New Roman" w:hAnsi="Times New Roman" w:cs="Times New Roman"/>
                <w:sz w:val="24"/>
                <w:szCs w:val="24"/>
                <w:lang w:val="uk-UA"/>
              </w:rPr>
            </w:pPr>
          </w:p>
        </w:tc>
      </w:tr>
      <w:tr w:rsidR="00022314" w:rsidRPr="00681E77" w14:paraId="17018E7B" w14:textId="77777777" w:rsidTr="00E17C7B">
        <w:tc>
          <w:tcPr>
            <w:tcW w:w="1696" w:type="dxa"/>
            <w:vAlign w:val="center"/>
          </w:tcPr>
          <w:p w14:paraId="572AC7C1" w14:textId="77777777" w:rsidR="00022314" w:rsidRPr="00681E77" w:rsidRDefault="00022314"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Аміак</w:t>
            </w:r>
          </w:p>
        </w:tc>
        <w:tc>
          <w:tcPr>
            <w:tcW w:w="1560" w:type="dxa"/>
            <w:vAlign w:val="center"/>
          </w:tcPr>
          <w:p w14:paraId="1F3E09C3" w14:textId="77777777" w:rsidR="00022314"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0,2</w:t>
            </w:r>
          </w:p>
        </w:tc>
        <w:tc>
          <w:tcPr>
            <w:tcW w:w="1559" w:type="dxa"/>
            <w:vAlign w:val="center"/>
          </w:tcPr>
          <w:p w14:paraId="2A093EBB" w14:textId="77777777" w:rsidR="00022314"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0,8</w:t>
            </w:r>
          </w:p>
        </w:tc>
        <w:tc>
          <w:tcPr>
            <w:tcW w:w="1559" w:type="dxa"/>
            <w:vAlign w:val="center"/>
          </w:tcPr>
          <w:p w14:paraId="3FB84AF3" w14:textId="77777777" w:rsidR="00022314" w:rsidRPr="00681E77" w:rsidRDefault="00C749D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0,04</w:t>
            </w:r>
          </w:p>
        </w:tc>
        <w:tc>
          <w:tcPr>
            <w:tcW w:w="2971" w:type="dxa"/>
          </w:tcPr>
          <w:p w14:paraId="1C201CE7" w14:textId="77777777" w:rsidR="00022314" w:rsidRPr="00681E77" w:rsidRDefault="00022314" w:rsidP="000C5668">
            <w:pPr>
              <w:tabs>
                <w:tab w:val="left" w:pos="1134"/>
                <w:tab w:val="left" w:pos="1276"/>
              </w:tabs>
              <w:contextualSpacing/>
              <w:jc w:val="both"/>
              <w:rPr>
                <w:rFonts w:ascii="Times New Roman" w:hAnsi="Times New Roman" w:cs="Times New Roman"/>
                <w:sz w:val="24"/>
                <w:szCs w:val="24"/>
                <w:lang w:val="uk-UA"/>
              </w:rPr>
            </w:pPr>
          </w:p>
        </w:tc>
      </w:tr>
      <w:tr w:rsidR="00022314" w:rsidRPr="00681E77" w14:paraId="5A7E0E0C" w14:textId="77777777" w:rsidTr="00E17C7B">
        <w:tc>
          <w:tcPr>
            <w:tcW w:w="1696" w:type="dxa"/>
            <w:vAlign w:val="center"/>
          </w:tcPr>
          <w:p w14:paraId="31C3BFE1" w14:textId="77777777" w:rsidR="00022314" w:rsidRPr="00681E77" w:rsidRDefault="00022314"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Формальдегід</w:t>
            </w:r>
          </w:p>
        </w:tc>
        <w:tc>
          <w:tcPr>
            <w:tcW w:w="1560" w:type="dxa"/>
            <w:vAlign w:val="center"/>
          </w:tcPr>
          <w:p w14:paraId="3DA4E13F" w14:textId="77777777" w:rsidR="00022314"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559" w:type="dxa"/>
            <w:vAlign w:val="center"/>
          </w:tcPr>
          <w:p w14:paraId="796204CD" w14:textId="77777777" w:rsidR="00022314"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559" w:type="dxa"/>
            <w:vAlign w:val="center"/>
          </w:tcPr>
          <w:p w14:paraId="405F2149" w14:textId="77777777" w:rsidR="00022314" w:rsidRPr="00681E77" w:rsidRDefault="00C749D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0,003</w:t>
            </w:r>
          </w:p>
        </w:tc>
        <w:tc>
          <w:tcPr>
            <w:tcW w:w="2971" w:type="dxa"/>
          </w:tcPr>
          <w:p w14:paraId="1C8CCE41" w14:textId="77777777" w:rsidR="00022314" w:rsidRDefault="00E20535"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в межах 1,0</w:t>
            </w:r>
            <w:r w:rsidR="008012F1">
              <w:rPr>
                <w:rFonts w:ascii="Times New Roman" w:hAnsi="Times New Roman" w:cs="Times New Roman"/>
                <w:sz w:val="24"/>
                <w:szCs w:val="24"/>
                <w:lang w:val="uk-UA"/>
              </w:rPr>
              <w:t>-2,</w:t>
            </w:r>
            <w:r>
              <w:rPr>
                <w:rFonts w:ascii="Times New Roman" w:hAnsi="Times New Roman" w:cs="Times New Roman"/>
                <w:sz w:val="24"/>
                <w:szCs w:val="24"/>
                <w:lang w:val="uk-UA"/>
              </w:rPr>
              <w:t>7,</w:t>
            </w:r>
          </w:p>
          <w:p w14:paraId="60D15A32" w14:textId="77777777" w:rsidR="00E20535" w:rsidRPr="00681E77" w:rsidRDefault="00E20535" w:rsidP="000C5668">
            <w:pPr>
              <w:tabs>
                <w:tab w:val="left" w:pos="1134"/>
                <w:tab w:val="left" w:pos="1276"/>
              </w:tabs>
              <w:contextualSpacing/>
              <w:jc w:val="both"/>
              <w:rPr>
                <w:rFonts w:ascii="Times New Roman" w:hAnsi="Times New Roman" w:cs="Times New Roman"/>
                <w:sz w:val="24"/>
                <w:szCs w:val="24"/>
                <w:lang w:val="uk-UA"/>
              </w:rPr>
            </w:pPr>
            <w:r w:rsidRPr="00E20535">
              <w:rPr>
                <w:rFonts w:ascii="Times New Roman" w:hAnsi="Times New Roman" w:cs="Times New Roman"/>
                <w:sz w:val="24"/>
                <w:szCs w:val="24"/>
                <w:lang w:val="uk-UA"/>
              </w:rPr>
              <w:t xml:space="preserve">на вулиці Семена Скляренка – 2,7, на проспекті Перемоги та Деміївській площі – 2,3 </w:t>
            </w:r>
          </w:p>
        </w:tc>
      </w:tr>
      <w:tr w:rsidR="00022314" w:rsidRPr="00681E77" w14:paraId="5F285AAF" w14:textId="77777777" w:rsidTr="00E17C7B">
        <w:tc>
          <w:tcPr>
            <w:tcW w:w="1696" w:type="dxa"/>
            <w:vAlign w:val="center"/>
          </w:tcPr>
          <w:p w14:paraId="30EDD30E" w14:textId="77777777" w:rsidR="00022314" w:rsidRPr="00681E77" w:rsidRDefault="00022314"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Кадмій</w:t>
            </w:r>
          </w:p>
        </w:tc>
        <w:tc>
          <w:tcPr>
            <w:tcW w:w="1560" w:type="dxa"/>
            <w:vAlign w:val="center"/>
          </w:tcPr>
          <w:p w14:paraId="2EC67AC2" w14:textId="77777777" w:rsidR="00022314"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0F602093" w14:textId="77777777" w:rsidR="00022314"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559" w:type="dxa"/>
            <w:vAlign w:val="center"/>
          </w:tcPr>
          <w:p w14:paraId="75CE4E70" w14:textId="77777777" w:rsidR="00022314" w:rsidRPr="00681E77" w:rsidRDefault="00C749D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0,0003</w:t>
            </w:r>
          </w:p>
        </w:tc>
        <w:tc>
          <w:tcPr>
            <w:tcW w:w="2971" w:type="dxa"/>
          </w:tcPr>
          <w:p w14:paraId="06A410E2" w14:textId="77777777" w:rsidR="00022314" w:rsidRPr="00681E77" w:rsidRDefault="00022314" w:rsidP="000C5668">
            <w:pPr>
              <w:tabs>
                <w:tab w:val="left" w:pos="1134"/>
                <w:tab w:val="left" w:pos="1276"/>
              </w:tabs>
              <w:contextualSpacing/>
              <w:jc w:val="both"/>
              <w:rPr>
                <w:rFonts w:ascii="Times New Roman" w:hAnsi="Times New Roman" w:cs="Times New Roman"/>
                <w:sz w:val="24"/>
                <w:szCs w:val="24"/>
                <w:lang w:val="uk-UA"/>
              </w:rPr>
            </w:pPr>
          </w:p>
        </w:tc>
      </w:tr>
      <w:tr w:rsidR="00022314" w:rsidRPr="00681E77" w14:paraId="2C7EA15C" w14:textId="77777777" w:rsidTr="00E17C7B">
        <w:tc>
          <w:tcPr>
            <w:tcW w:w="1696" w:type="dxa"/>
            <w:vAlign w:val="center"/>
          </w:tcPr>
          <w:p w14:paraId="2A2BC856" w14:textId="77777777" w:rsidR="00022314" w:rsidRPr="00681E77" w:rsidRDefault="00022314"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Залізо</w:t>
            </w:r>
          </w:p>
        </w:tc>
        <w:tc>
          <w:tcPr>
            <w:tcW w:w="1560" w:type="dxa"/>
            <w:vAlign w:val="center"/>
          </w:tcPr>
          <w:p w14:paraId="6CB16022" w14:textId="77777777" w:rsidR="00022314"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6BC1F0D5" w14:textId="77777777" w:rsidR="00022314" w:rsidRPr="00681E77" w:rsidRDefault="00022314"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1559" w:type="dxa"/>
            <w:vAlign w:val="center"/>
          </w:tcPr>
          <w:p w14:paraId="0A411E95" w14:textId="77777777" w:rsidR="00022314"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0,004 -0,04</w:t>
            </w:r>
          </w:p>
        </w:tc>
        <w:tc>
          <w:tcPr>
            <w:tcW w:w="2971" w:type="dxa"/>
          </w:tcPr>
          <w:p w14:paraId="7F3EEFB3" w14:textId="77777777" w:rsidR="00022314" w:rsidRPr="00681E77" w:rsidRDefault="00022314" w:rsidP="000C5668">
            <w:pPr>
              <w:tabs>
                <w:tab w:val="left" w:pos="1134"/>
                <w:tab w:val="left" w:pos="1276"/>
              </w:tabs>
              <w:contextualSpacing/>
              <w:jc w:val="both"/>
              <w:rPr>
                <w:rFonts w:ascii="Times New Roman" w:hAnsi="Times New Roman" w:cs="Times New Roman"/>
                <w:sz w:val="24"/>
                <w:szCs w:val="24"/>
                <w:lang w:val="uk-UA"/>
              </w:rPr>
            </w:pPr>
          </w:p>
        </w:tc>
      </w:tr>
      <w:tr w:rsidR="00A206E5" w:rsidRPr="00681E77" w14:paraId="0AB9398C" w14:textId="77777777" w:rsidTr="00E17C7B">
        <w:tc>
          <w:tcPr>
            <w:tcW w:w="1696" w:type="dxa"/>
            <w:vAlign w:val="center"/>
          </w:tcPr>
          <w:p w14:paraId="11011FAA" w14:textId="77777777" w:rsidR="00A206E5" w:rsidRPr="00681E77" w:rsidRDefault="00A206E5"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Манган</w:t>
            </w:r>
          </w:p>
        </w:tc>
        <w:tc>
          <w:tcPr>
            <w:tcW w:w="1560" w:type="dxa"/>
            <w:vAlign w:val="center"/>
          </w:tcPr>
          <w:p w14:paraId="73287D0B"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7352095A"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1559" w:type="dxa"/>
            <w:vAlign w:val="center"/>
          </w:tcPr>
          <w:p w14:paraId="2D3DB35D" w14:textId="77777777" w:rsidR="00A206E5" w:rsidRPr="00681E77" w:rsidRDefault="00A206E5" w:rsidP="000C5668">
            <w:pPr>
              <w:tabs>
                <w:tab w:val="left" w:pos="1134"/>
                <w:tab w:val="left" w:pos="1276"/>
              </w:tabs>
              <w:ind w:right="-108"/>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0,05-0,3</w:t>
            </w:r>
          </w:p>
        </w:tc>
        <w:tc>
          <w:tcPr>
            <w:tcW w:w="2971" w:type="dxa"/>
          </w:tcPr>
          <w:p w14:paraId="3316BF64" w14:textId="77777777" w:rsidR="00A206E5" w:rsidRPr="00681E77" w:rsidRDefault="00A206E5" w:rsidP="000C5668">
            <w:pPr>
              <w:tabs>
                <w:tab w:val="left" w:pos="1134"/>
                <w:tab w:val="left" w:pos="1276"/>
              </w:tabs>
              <w:contextualSpacing/>
              <w:jc w:val="both"/>
              <w:rPr>
                <w:rFonts w:ascii="Times New Roman" w:hAnsi="Times New Roman" w:cs="Times New Roman"/>
                <w:sz w:val="24"/>
                <w:szCs w:val="24"/>
                <w:lang w:val="uk-UA"/>
              </w:rPr>
            </w:pPr>
          </w:p>
        </w:tc>
      </w:tr>
      <w:tr w:rsidR="00A206E5" w:rsidRPr="00681E77" w14:paraId="1BB9AE5E" w14:textId="77777777" w:rsidTr="00E17C7B">
        <w:tc>
          <w:tcPr>
            <w:tcW w:w="1696" w:type="dxa"/>
            <w:vAlign w:val="center"/>
          </w:tcPr>
          <w:p w14:paraId="7EE157A5" w14:textId="77777777" w:rsidR="00A206E5" w:rsidRPr="00681E77" w:rsidRDefault="00A206E5"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Мідь</w:t>
            </w:r>
          </w:p>
        </w:tc>
        <w:tc>
          <w:tcPr>
            <w:tcW w:w="1560" w:type="dxa"/>
            <w:vAlign w:val="center"/>
          </w:tcPr>
          <w:p w14:paraId="25EC4017"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7363829A"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1559" w:type="dxa"/>
            <w:vAlign w:val="center"/>
          </w:tcPr>
          <w:p w14:paraId="4B963C64"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0,001 -0,003</w:t>
            </w:r>
          </w:p>
        </w:tc>
        <w:tc>
          <w:tcPr>
            <w:tcW w:w="2971" w:type="dxa"/>
          </w:tcPr>
          <w:p w14:paraId="5D979846" w14:textId="77777777" w:rsidR="00A206E5" w:rsidRPr="00681E77" w:rsidRDefault="00A206E5" w:rsidP="000C5668">
            <w:pPr>
              <w:tabs>
                <w:tab w:val="left" w:pos="1134"/>
                <w:tab w:val="left" w:pos="1276"/>
              </w:tabs>
              <w:contextualSpacing/>
              <w:jc w:val="both"/>
              <w:rPr>
                <w:rFonts w:ascii="Times New Roman" w:hAnsi="Times New Roman" w:cs="Times New Roman"/>
                <w:sz w:val="24"/>
                <w:szCs w:val="24"/>
                <w:lang w:val="uk-UA"/>
              </w:rPr>
            </w:pPr>
          </w:p>
        </w:tc>
      </w:tr>
      <w:tr w:rsidR="00A206E5" w:rsidRPr="00681E77" w14:paraId="16D6AD17" w14:textId="77777777" w:rsidTr="00E17C7B">
        <w:tc>
          <w:tcPr>
            <w:tcW w:w="1696" w:type="dxa"/>
            <w:vAlign w:val="center"/>
          </w:tcPr>
          <w:p w14:paraId="3D630612" w14:textId="77777777" w:rsidR="00A206E5" w:rsidRPr="00681E77" w:rsidRDefault="00A206E5"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Нікель</w:t>
            </w:r>
          </w:p>
        </w:tc>
        <w:tc>
          <w:tcPr>
            <w:tcW w:w="1560" w:type="dxa"/>
            <w:vAlign w:val="center"/>
          </w:tcPr>
          <w:p w14:paraId="1AECA3AD"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034FF41A"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2D542B2A"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w:t>
            </w:r>
          </w:p>
        </w:tc>
        <w:tc>
          <w:tcPr>
            <w:tcW w:w="2971" w:type="dxa"/>
          </w:tcPr>
          <w:p w14:paraId="1108BA10" w14:textId="77777777" w:rsidR="00A206E5" w:rsidRPr="00681E77" w:rsidRDefault="00A206E5" w:rsidP="000C5668">
            <w:pPr>
              <w:tabs>
                <w:tab w:val="left" w:pos="1134"/>
                <w:tab w:val="left" w:pos="1276"/>
              </w:tabs>
              <w:contextualSpacing/>
              <w:jc w:val="both"/>
              <w:rPr>
                <w:rFonts w:ascii="Times New Roman" w:hAnsi="Times New Roman" w:cs="Times New Roman"/>
                <w:sz w:val="24"/>
                <w:szCs w:val="24"/>
                <w:lang w:val="uk-UA"/>
              </w:rPr>
            </w:pPr>
          </w:p>
        </w:tc>
      </w:tr>
      <w:tr w:rsidR="00A206E5" w:rsidRPr="00681E77" w14:paraId="515CC60D" w14:textId="77777777" w:rsidTr="00E17C7B">
        <w:tc>
          <w:tcPr>
            <w:tcW w:w="1696" w:type="dxa"/>
            <w:vAlign w:val="center"/>
          </w:tcPr>
          <w:p w14:paraId="44BB0473" w14:textId="77777777" w:rsidR="00A206E5" w:rsidRPr="00681E77" w:rsidRDefault="00A206E5"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Свинець</w:t>
            </w:r>
          </w:p>
        </w:tc>
        <w:tc>
          <w:tcPr>
            <w:tcW w:w="1560" w:type="dxa"/>
            <w:vAlign w:val="center"/>
          </w:tcPr>
          <w:p w14:paraId="55A6995A"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0,1</w:t>
            </w:r>
          </w:p>
        </w:tc>
        <w:tc>
          <w:tcPr>
            <w:tcW w:w="1559" w:type="dxa"/>
            <w:vAlign w:val="center"/>
          </w:tcPr>
          <w:p w14:paraId="7355E8E9"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0,3</w:t>
            </w:r>
          </w:p>
        </w:tc>
        <w:tc>
          <w:tcPr>
            <w:tcW w:w="1559" w:type="dxa"/>
            <w:vAlign w:val="center"/>
          </w:tcPr>
          <w:p w14:paraId="41D51CF8"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0,0003</w:t>
            </w:r>
          </w:p>
        </w:tc>
        <w:tc>
          <w:tcPr>
            <w:tcW w:w="2971" w:type="dxa"/>
          </w:tcPr>
          <w:p w14:paraId="27C52658" w14:textId="77777777" w:rsidR="00A206E5" w:rsidRPr="00681E77" w:rsidRDefault="00A206E5" w:rsidP="000C5668">
            <w:pPr>
              <w:tabs>
                <w:tab w:val="left" w:pos="1134"/>
                <w:tab w:val="left" w:pos="1276"/>
              </w:tabs>
              <w:contextualSpacing/>
              <w:jc w:val="both"/>
              <w:rPr>
                <w:rFonts w:ascii="Times New Roman" w:hAnsi="Times New Roman" w:cs="Times New Roman"/>
                <w:sz w:val="24"/>
                <w:szCs w:val="24"/>
                <w:lang w:val="uk-UA"/>
              </w:rPr>
            </w:pPr>
          </w:p>
        </w:tc>
      </w:tr>
      <w:tr w:rsidR="00A206E5" w:rsidRPr="00681E77" w14:paraId="2D972699" w14:textId="77777777" w:rsidTr="00E17C7B">
        <w:tc>
          <w:tcPr>
            <w:tcW w:w="1696" w:type="dxa"/>
            <w:vAlign w:val="center"/>
          </w:tcPr>
          <w:p w14:paraId="6F26B085" w14:textId="77777777" w:rsidR="00A206E5" w:rsidRPr="00681E77" w:rsidRDefault="00A206E5"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Хром</w:t>
            </w:r>
          </w:p>
        </w:tc>
        <w:tc>
          <w:tcPr>
            <w:tcW w:w="1560" w:type="dxa"/>
            <w:vAlign w:val="center"/>
          </w:tcPr>
          <w:p w14:paraId="3A4EC951"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7B8DEA96"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0E6D653F"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0,0015</w:t>
            </w:r>
          </w:p>
        </w:tc>
        <w:tc>
          <w:tcPr>
            <w:tcW w:w="2971" w:type="dxa"/>
          </w:tcPr>
          <w:p w14:paraId="15D1D2F8" w14:textId="77777777" w:rsidR="00A206E5" w:rsidRPr="00681E77" w:rsidRDefault="00A206E5" w:rsidP="000C5668">
            <w:pPr>
              <w:tabs>
                <w:tab w:val="left" w:pos="1134"/>
                <w:tab w:val="left" w:pos="1276"/>
              </w:tabs>
              <w:contextualSpacing/>
              <w:jc w:val="both"/>
              <w:rPr>
                <w:rFonts w:ascii="Times New Roman" w:hAnsi="Times New Roman" w:cs="Times New Roman"/>
                <w:sz w:val="24"/>
                <w:szCs w:val="24"/>
                <w:lang w:val="uk-UA"/>
              </w:rPr>
            </w:pPr>
          </w:p>
        </w:tc>
      </w:tr>
      <w:tr w:rsidR="00A206E5" w:rsidRPr="00681E77" w14:paraId="1893EBF6" w14:textId="77777777" w:rsidTr="00E17C7B">
        <w:tc>
          <w:tcPr>
            <w:tcW w:w="1696" w:type="dxa"/>
            <w:vAlign w:val="center"/>
          </w:tcPr>
          <w:p w14:paraId="1AB07F65" w14:textId="77777777" w:rsidR="00A206E5" w:rsidRPr="00022314" w:rsidRDefault="00A206E5" w:rsidP="000C5668">
            <w:pPr>
              <w:tabs>
                <w:tab w:val="left" w:pos="1134"/>
                <w:tab w:val="left" w:pos="1276"/>
              </w:tabs>
              <w:contextualSpacing/>
              <w:rPr>
                <w:rFonts w:ascii="Times New Roman" w:hAnsi="Times New Roman" w:cs="Times New Roman"/>
                <w:sz w:val="24"/>
                <w:szCs w:val="24"/>
                <w:lang w:val="uk-UA"/>
              </w:rPr>
            </w:pPr>
            <w:r w:rsidRPr="00022314">
              <w:rPr>
                <w:rFonts w:ascii="Times New Roman" w:hAnsi="Times New Roman" w:cs="Times New Roman"/>
                <w:sz w:val="24"/>
                <w:szCs w:val="24"/>
                <w:lang w:val="uk-UA"/>
              </w:rPr>
              <w:t>Цинк</w:t>
            </w:r>
          </w:p>
        </w:tc>
        <w:tc>
          <w:tcPr>
            <w:tcW w:w="1560" w:type="dxa"/>
            <w:vAlign w:val="center"/>
          </w:tcPr>
          <w:p w14:paraId="001407EF"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1B80FED1"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559" w:type="dxa"/>
            <w:vAlign w:val="center"/>
          </w:tcPr>
          <w:p w14:paraId="3EBC6B19" w14:textId="77777777" w:rsidR="00A206E5" w:rsidRPr="00681E77" w:rsidRDefault="00A206E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0,005</w:t>
            </w:r>
          </w:p>
        </w:tc>
        <w:tc>
          <w:tcPr>
            <w:tcW w:w="2971" w:type="dxa"/>
          </w:tcPr>
          <w:p w14:paraId="5D657705" w14:textId="77777777" w:rsidR="00A206E5" w:rsidRPr="00681E77" w:rsidRDefault="00A206E5" w:rsidP="000C5668">
            <w:pPr>
              <w:tabs>
                <w:tab w:val="left" w:pos="1134"/>
                <w:tab w:val="left" w:pos="1276"/>
              </w:tabs>
              <w:contextualSpacing/>
              <w:jc w:val="both"/>
              <w:rPr>
                <w:rFonts w:ascii="Times New Roman" w:hAnsi="Times New Roman" w:cs="Times New Roman"/>
                <w:sz w:val="24"/>
                <w:szCs w:val="24"/>
                <w:lang w:val="uk-UA"/>
              </w:rPr>
            </w:pPr>
          </w:p>
        </w:tc>
      </w:tr>
    </w:tbl>
    <w:p w14:paraId="7DCFFA7B" w14:textId="77777777" w:rsidR="00EF1D00" w:rsidRDefault="00A206E5" w:rsidP="000C5668">
      <w:pPr>
        <w:tabs>
          <w:tab w:val="left" w:pos="1134"/>
          <w:tab w:val="left" w:pos="1276"/>
        </w:tabs>
        <w:spacing w:line="360" w:lineRule="auto"/>
        <w:ind w:firstLine="709"/>
        <w:contextualSpacing/>
        <w:jc w:val="both"/>
        <w:rPr>
          <w:rFonts w:ascii="Times New Roman" w:hAnsi="Times New Roman" w:cs="Times New Roman"/>
          <w:sz w:val="20"/>
          <w:szCs w:val="20"/>
          <w:lang w:val="uk-UA"/>
        </w:rPr>
      </w:pPr>
      <w:r w:rsidRPr="00A206E5">
        <w:rPr>
          <w:rFonts w:ascii="Times New Roman" w:hAnsi="Times New Roman" w:cs="Times New Roman"/>
          <w:sz w:val="20"/>
          <w:szCs w:val="20"/>
          <w:lang w:val="uk-UA"/>
        </w:rPr>
        <w:t>* - максимальна разова ГДК (для сірководню середньодобова ГДК не встановлюється, згідно Наказу МОЗ № 52 від 14.01.2020р.)</w:t>
      </w:r>
    </w:p>
    <w:p w14:paraId="2EC930C7" w14:textId="77777777" w:rsidR="00E17C7B" w:rsidRDefault="00E17C7B" w:rsidP="00E17C7B">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E20535">
        <w:rPr>
          <w:rFonts w:ascii="Times New Roman" w:hAnsi="Times New Roman" w:cs="Times New Roman"/>
          <w:sz w:val="28"/>
          <w:szCs w:val="28"/>
          <w:lang w:val="uk-UA"/>
        </w:rPr>
        <w:t>У 2019 р. за середньорічними концентраціями забруднювальних домішок на 11-ти постах міста рівень забруднення оцінювався, як високий. Місцем з найбільшим забрудненням повітря був район вулиці Семена Скляренка.</w:t>
      </w:r>
      <w:r w:rsidRPr="0031336B">
        <w:rPr>
          <w:rFonts w:ascii="Times New Roman" w:hAnsi="Times New Roman" w:cs="Times New Roman"/>
          <w:sz w:val="28"/>
          <w:szCs w:val="28"/>
          <w:lang w:val="uk-UA"/>
        </w:rPr>
        <w:t xml:space="preserve"> </w:t>
      </w:r>
      <w:r w:rsidRPr="00E20535">
        <w:rPr>
          <w:rFonts w:ascii="Times New Roman" w:hAnsi="Times New Roman" w:cs="Times New Roman"/>
          <w:sz w:val="28"/>
          <w:szCs w:val="28"/>
          <w:lang w:val="uk-UA"/>
        </w:rPr>
        <w:t xml:space="preserve">Також високим рівнем забруднення характеризувались вулиці Каунаська, проспект Перемоги (район метро Святошин), Деміївська та </w:t>
      </w:r>
      <w:proofErr w:type="spellStart"/>
      <w:r w:rsidRPr="00E20535">
        <w:rPr>
          <w:rFonts w:ascii="Times New Roman" w:hAnsi="Times New Roman" w:cs="Times New Roman"/>
          <w:sz w:val="28"/>
          <w:szCs w:val="28"/>
          <w:lang w:val="uk-UA"/>
        </w:rPr>
        <w:t>Бесарабська</w:t>
      </w:r>
      <w:proofErr w:type="spellEnd"/>
      <w:r w:rsidRPr="00E20535">
        <w:rPr>
          <w:rFonts w:ascii="Times New Roman" w:hAnsi="Times New Roman" w:cs="Times New Roman"/>
          <w:sz w:val="28"/>
          <w:szCs w:val="28"/>
          <w:lang w:val="uk-UA"/>
        </w:rPr>
        <w:t xml:space="preserve"> площі, Оболонський проспект, вулиці Олександра Довженка (район метро </w:t>
      </w:r>
      <w:proofErr w:type="spellStart"/>
      <w:r w:rsidRPr="00E20535">
        <w:rPr>
          <w:rFonts w:ascii="Times New Roman" w:hAnsi="Times New Roman" w:cs="Times New Roman"/>
          <w:sz w:val="28"/>
          <w:szCs w:val="28"/>
          <w:lang w:val="uk-UA"/>
        </w:rPr>
        <w:t>Шулявка</w:t>
      </w:r>
      <w:proofErr w:type="spellEnd"/>
      <w:r w:rsidRPr="00E20535">
        <w:rPr>
          <w:rFonts w:ascii="Times New Roman" w:hAnsi="Times New Roman" w:cs="Times New Roman"/>
          <w:sz w:val="28"/>
          <w:szCs w:val="28"/>
          <w:lang w:val="uk-UA"/>
        </w:rPr>
        <w:t xml:space="preserve">), Академіка </w:t>
      </w:r>
      <w:proofErr w:type="spellStart"/>
      <w:r w:rsidRPr="00E20535">
        <w:rPr>
          <w:rFonts w:ascii="Times New Roman" w:hAnsi="Times New Roman" w:cs="Times New Roman"/>
          <w:sz w:val="28"/>
          <w:szCs w:val="28"/>
          <w:lang w:val="uk-UA"/>
        </w:rPr>
        <w:t>Стражеска</w:t>
      </w:r>
      <w:proofErr w:type="spellEnd"/>
      <w:r w:rsidRPr="00E20535">
        <w:rPr>
          <w:rFonts w:ascii="Times New Roman" w:hAnsi="Times New Roman" w:cs="Times New Roman"/>
          <w:sz w:val="28"/>
          <w:szCs w:val="28"/>
          <w:lang w:val="uk-UA"/>
        </w:rPr>
        <w:t xml:space="preserve"> (перетин з бульваром Вацлава Гавела), бульвар Лесі Українки, площа Перемоги та вулиця </w:t>
      </w:r>
      <w:proofErr w:type="spellStart"/>
      <w:r w:rsidRPr="00E20535">
        <w:rPr>
          <w:rFonts w:ascii="Times New Roman" w:hAnsi="Times New Roman" w:cs="Times New Roman"/>
          <w:sz w:val="28"/>
          <w:szCs w:val="28"/>
          <w:lang w:val="uk-UA"/>
        </w:rPr>
        <w:t>Попудренка</w:t>
      </w:r>
      <w:proofErr w:type="spellEnd"/>
      <w:r w:rsidRPr="00E20535">
        <w:rPr>
          <w:rFonts w:ascii="Times New Roman" w:hAnsi="Times New Roman" w:cs="Times New Roman"/>
          <w:sz w:val="28"/>
          <w:szCs w:val="28"/>
          <w:lang w:val="uk-UA"/>
        </w:rPr>
        <w:t xml:space="preserve"> (район метро Чернігівська). Підвищений рівень забруднення зафіксовано на Гідропарку (поблизу мосту метро та Броварського проспекту) та на вулиці Інженера Бородіна (район ДВРЗ). Найменш забрудненим (низький рівень) був район проспекту Науки, 37.</w:t>
      </w:r>
    </w:p>
    <w:p w14:paraId="776111F0" w14:textId="77777777" w:rsidR="00797C72" w:rsidRPr="00797C72" w:rsidRDefault="00797C72" w:rsidP="000C5668">
      <w:pPr>
        <w:tabs>
          <w:tab w:val="left" w:pos="1134"/>
          <w:tab w:val="left" w:pos="1276"/>
        </w:tabs>
        <w:ind w:firstLine="709"/>
        <w:contextualSpacing/>
        <w:jc w:val="both"/>
        <w:rPr>
          <w:rFonts w:ascii="Times New Roman" w:hAnsi="Times New Roman" w:cs="Times New Roman"/>
          <w:i/>
          <w:sz w:val="28"/>
          <w:szCs w:val="28"/>
          <w:lang w:val="uk-UA"/>
        </w:rPr>
      </w:pPr>
      <w:r w:rsidRPr="00797C72">
        <w:rPr>
          <w:rFonts w:ascii="Times New Roman" w:hAnsi="Times New Roman" w:cs="Times New Roman"/>
          <w:i/>
          <w:sz w:val="28"/>
          <w:szCs w:val="28"/>
          <w:lang w:val="uk-UA"/>
        </w:rPr>
        <w:t>Вплив на атмосферне повітря окремих об</w:t>
      </w:r>
      <w:r w:rsidRPr="00797C72">
        <w:rPr>
          <w:rFonts w:ascii="Times New Roman" w:hAnsi="Times New Roman" w:cs="Times New Roman"/>
          <w:i/>
          <w:sz w:val="28"/>
          <w:szCs w:val="28"/>
        </w:rPr>
        <w:t>’</w:t>
      </w:r>
      <w:proofErr w:type="spellStart"/>
      <w:r w:rsidRPr="00797C72">
        <w:rPr>
          <w:rFonts w:ascii="Times New Roman" w:hAnsi="Times New Roman" w:cs="Times New Roman"/>
          <w:i/>
          <w:sz w:val="28"/>
          <w:szCs w:val="28"/>
          <w:lang w:val="uk-UA"/>
        </w:rPr>
        <w:t>єктів</w:t>
      </w:r>
      <w:proofErr w:type="spellEnd"/>
      <w:r w:rsidRPr="00797C72">
        <w:rPr>
          <w:rFonts w:ascii="Times New Roman" w:hAnsi="Times New Roman" w:cs="Times New Roman"/>
          <w:i/>
          <w:sz w:val="28"/>
          <w:szCs w:val="28"/>
          <w:lang w:val="uk-UA"/>
        </w:rPr>
        <w:t xml:space="preserve"> системи водопостачання і каналізації м. Києва.</w:t>
      </w:r>
    </w:p>
    <w:p w14:paraId="61FA279C" w14:textId="77777777" w:rsidR="00E20535" w:rsidRDefault="00620BFD"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20BFD">
        <w:rPr>
          <w:rFonts w:ascii="Times New Roman" w:hAnsi="Times New Roman" w:cs="Times New Roman"/>
          <w:sz w:val="28"/>
          <w:szCs w:val="28"/>
          <w:lang w:val="uk-UA"/>
        </w:rPr>
        <w:t>Викиди забруднюючих речовин в атмосферне повітря стаціонарними джерелами забруднення здійснюються виробничими підрозділами ПрАТ «АК «Київводоканал» згідно з дозволами на викиди забруднюючих речовин в атмосферне повітря стаціонарними джерелами у кількості 58 одиниць</w:t>
      </w:r>
      <w:r>
        <w:rPr>
          <w:rFonts w:ascii="Times New Roman" w:hAnsi="Times New Roman" w:cs="Times New Roman"/>
          <w:sz w:val="28"/>
          <w:szCs w:val="28"/>
          <w:lang w:val="uk-UA"/>
        </w:rPr>
        <w:t xml:space="preserve">. В </w:t>
      </w:r>
      <w:r w:rsidRPr="00620BFD">
        <w:rPr>
          <w:rFonts w:ascii="Times New Roman" w:hAnsi="Times New Roman" w:cs="Times New Roman"/>
          <w:sz w:val="28"/>
          <w:szCs w:val="28"/>
          <w:lang w:val="uk-UA"/>
        </w:rPr>
        <w:t>Департамент</w:t>
      </w:r>
      <w:r>
        <w:rPr>
          <w:rFonts w:ascii="Times New Roman" w:hAnsi="Times New Roman" w:cs="Times New Roman"/>
          <w:sz w:val="28"/>
          <w:szCs w:val="28"/>
          <w:lang w:val="uk-UA"/>
        </w:rPr>
        <w:t>і</w:t>
      </w:r>
      <w:r w:rsidRPr="00620BFD">
        <w:rPr>
          <w:rFonts w:ascii="Times New Roman" w:hAnsi="Times New Roman" w:cs="Times New Roman"/>
          <w:sz w:val="28"/>
          <w:szCs w:val="28"/>
          <w:lang w:val="uk-UA"/>
        </w:rPr>
        <w:t xml:space="preserve"> експлуатації водопровідного господарства</w:t>
      </w:r>
      <w:r>
        <w:rPr>
          <w:rFonts w:ascii="Times New Roman" w:hAnsi="Times New Roman" w:cs="Times New Roman"/>
          <w:sz w:val="28"/>
          <w:szCs w:val="28"/>
          <w:lang w:val="uk-UA"/>
        </w:rPr>
        <w:t xml:space="preserve"> обліковується 17 джерел викидів, </w:t>
      </w:r>
      <w:proofErr w:type="spellStart"/>
      <w:r>
        <w:rPr>
          <w:rFonts w:ascii="Times New Roman" w:hAnsi="Times New Roman" w:cs="Times New Roman"/>
          <w:sz w:val="28"/>
          <w:szCs w:val="28"/>
          <w:lang w:val="uk-UA"/>
        </w:rPr>
        <w:t>Бортницька</w:t>
      </w:r>
      <w:proofErr w:type="spellEnd"/>
      <w:r>
        <w:rPr>
          <w:rFonts w:ascii="Times New Roman" w:hAnsi="Times New Roman" w:cs="Times New Roman"/>
          <w:sz w:val="28"/>
          <w:szCs w:val="28"/>
          <w:lang w:val="uk-UA"/>
        </w:rPr>
        <w:t xml:space="preserve"> станція аерації – 3 джерела викидів, Департамент </w:t>
      </w:r>
      <w:r w:rsidRPr="00620BFD">
        <w:rPr>
          <w:rFonts w:ascii="Times New Roman" w:hAnsi="Times New Roman" w:cs="Times New Roman"/>
          <w:sz w:val="28"/>
          <w:szCs w:val="28"/>
          <w:lang w:val="uk-UA"/>
        </w:rPr>
        <w:t>експлуатації каналізаційного господарства – 33, Технічний департамент – 4</w:t>
      </w:r>
      <w:r>
        <w:rPr>
          <w:rFonts w:ascii="Times New Roman" w:hAnsi="Times New Roman" w:cs="Times New Roman"/>
          <w:sz w:val="28"/>
          <w:szCs w:val="28"/>
          <w:lang w:val="uk-UA"/>
        </w:rPr>
        <w:t xml:space="preserve"> і </w:t>
      </w:r>
      <w:r w:rsidRPr="00620BFD">
        <w:rPr>
          <w:rFonts w:ascii="Times New Roman" w:hAnsi="Times New Roman" w:cs="Times New Roman"/>
          <w:sz w:val="28"/>
          <w:szCs w:val="28"/>
          <w:lang w:val="uk-UA"/>
        </w:rPr>
        <w:t>СП «Хвиля»</w:t>
      </w:r>
      <w:r>
        <w:rPr>
          <w:rFonts w:ascii="Times New Roman" w:hAnsi="Times New Roman" w:cs="Times New Roman"/>
          <w:sz w:val="28"/>
          <w:szCs w:val="28"/>
          <w:lang w:val="uk-UA"/>
        </w:rPr>
        <w:t xml:space="preserve"> - 1 джерело викидів. </w:t>
      </w:r>
    </w:p>
    <w:p w14:paraId="54CE7C96" w14:textId="77777777" w:rsidR="008A316A" w:rsidRPr="008A316A" w:rsidRDefault="005B172B"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5B172B">
        <w:rPr>
          <w:rFonts w:ascii="Times New Roman" w:hAnsi="Times New Roman" w:cs="Times New Roman"/>
          <w:sz w:val="28"/>
          <w:szCs w:val="28"/>
          <w:lang w:val="uk-UA"/>
        </w:rPr>
        <w:t>Найбільший обсяг викидів</w:t>
      </w:r>
      <w:r w:rsidR="005C29A5">
        <w:rPr>
          <w:rFonts w:ascii="Times New Roman" w:hAnsi="Times New Roman" w:cs="Times New Roman"/>
          <w:sz w:val="28"/>
          <w:szCs w:val="28"/>
          <w:lang w:val="uk-UA"/>
        </w:rPr>
        <w:t xml:space="preserve"> </w:t>
      </w:r>
      <w:r w:rsidR="005C29A5" w:rsidRPr="005C29A5">
        <w:rPr>
          <w:rFonts w:ascii="Times New Roman" w:hAnsi="Times New Roman" w:cs="Times New Roman"/>
          <w:sz w:val="28"/>
          <w:szCs w:val="28"/>
          <w:lang w:val="uk-UA"/>
        </w:rPr>
        <w:t>10166,88</w:t>
      </w:r>
      <w:r w:rsidR="005C29A5">
        <w:rPr>
          <w:rFonts w:ascii="Times New Roman" w:hAnsi="Times New Roman" w:cs="Times New Roman"/>
          <w:sz w:val="28"/>
          <w:szCs w:val="28"/>
          <w:lang w:val="uk-UA"/>
        </w:rPr>
        <w:t xml:space="preserve"> т/рік</w:t>
      </w:r>
      <w:r w:rsidRPr="005B172B">
        <w:rPr>
          <w:rFonts w:ascii="Times New Roman" w:hAnsi="Times New Roman" w:cs="Times New Roman"/>
          <w:sz w:val="28"/>
          <w:szCs w:val="28"/>
          <w:lang w:val="uk-UA"/>
        </w:rPr>
        <w:t xml:space="preserve"> здійснює</w:t>
      </w:r>
      <w:r w:rsidRPr="00E8111A">
        <w:rPr>
          <w:rFonts w:ascii="Times New Roman" w:hAnsi="Times New Roman" w:cs="Times New Roman"/>
          <w:b/>
          <w:sz w:val="28"/>
          <w:szCs w:val="28"/>
          <w:lang w:val="uk-UA"/>
        </w:rPr>
        <w:t xml:space="preserve"> </w:t>
      </w:r>
      <w:proofErr w:type="spellStart"/>
      <w:r w:rsidRPr="00E8111A">
        <w:rPr>
          <w:rFonts w:ascii="Times New Roman" w:hAnsi="Times New Roman" w:cs="Times New Roman"/>
          <w:b/>
          <w:sz w:val="28"/>
          <w:szCs w:val="28"/>
          <w:lang w:val="uk-UA"/>
        </w:rPr>
        <w:t>Бортницька</w:t>
      </w:r>
      <w:proofErr w:type="spellEnd"/>
      <w:r w:rsidRPr="00E8111A">
        <w:rPr>
          <w:rFonts w:ascii="Times New Roman" w:hAnsi="Times New Roman" w:cs="Times New Roman"/>
          <w:b/>
          <w:sz w:val="28"/>
          <w:szCs w:val="28"/>
          <w:lang w:val="uk-UA"/>
        </w:rPr>
        <w:t xml:space="preserve"> станція аерації</w:t>
      </w:r>
      <w:r w:rsidRPr="005B172B">
        <w:rPr>
          <w:rFonts w:ascii="Times New Roman" w:hAnsi="Times New Roman" w:cs="Times New Roman"/>
          <w:sz w:val="28"/>
          <w:szCs w:val="28"/>
          <w:lang w:val="uk-UA"/>
        </w:rPr>
        <w:t xml:space="preserve">. </w:t>
      </w:r>
      <w:r w:rsidR="008A316A">
        <w:rPr>
          <w:rFonts w:ascii="Times New Roman" w:hAnsi="Times New Roman" w:cs="Times New Roman"/>
          <w:sz w:val="28"/>
          <w:szCs w:val="28"/>
          <w:lang w:val="uk-UA"/>
        </w:rPr>
        <w:t>Загалом на ній обліковується 323 джерела викидів різної потужності</w:t>
      </w:r>
      <w:r w:rsidR="004D6883">
        <w:rPr>
          <w:rFonts w:ascii="Times New Roman" w:hAnsi="Times New Roman" w:cs="Times New Roman"/>
          <w:sz w:val="28"/>
          <w:szCs w:val="28"/>
          <w:lang w:val="uk-UA"/>
        </w:rPr>
        <w:t xml:space="preserve"> (переважно неорганізовані)</w:t>
      </w:r>
      <w:r w:rsidR="008A316A">
        <w:rPr>
          <w:rFonts w:ascii="Times New Roman" w:hAnsi="Times New Roman" w:cs="Times New Roman"/>
          <w:sz w:val="28"/>
          <w:szCs w:val="28"/>
          <w:lang w:val="uk-UA"/>
        </w:rPr>
        <w:t xml:space="preserve">, серед яких: приймальна камера, механічні граблі і решітки, аеротенки, метантенки, первинні і вторинні відстійники, резервуари накопичення сирого </w:t>
      </w:r>
      <w:r w:rsidR="00E20D4C">
        <w:rPr>
          <w:rFonts w:ascii="Times New Roman" w:hAnsi="Times New Roman" w:cs="Times New Roman"/>
          <w:sz w:val="28"/>
          <w:szCs w:val="28"/>
          <w:lang w:val="uk-UA"/>
        </w:rPr>
        <w:t xml:space="preserve">осаду </w:t>
      </w:r>
      <w:r w:rsidR="008A316A">
        <w:rPr>
          <w:rFonts w:ascii="Times New Roman" w:hAnsi="Times New Roman" w:cs="Times New Roman"/>
          <w:sz w:val="28"/>
          <w:szCs w:val="28"/>
          <w:lang w:val="uk-UA"/>
        </w:rPr>
        <w:t xml:space="preserve">та </w:t>
      </w:r>
      <w:r w:rsidR="00E20D4C" w:rsidRPr="00E20D4C">
        <w:rPr>
          <w:rFonts w:ascii="Times New Roman" w:hAnsi="Times New Roman" w:cs="Times New Roman"/>
          <w:sz w:val="28"/>
          <w:szCs w:val="28"/>
          <w:lang w:val="uk-UA"/>
        </w:rPr>
        <w:t xml:space="preserve">резервуари накопичення </w:t>
      </w:r>
      <w:proofErr w:type="spellStart"/>
      <w:r w:rsidR="008A316A">
        <w:rPr>
          <w:rFonts w:ascii="Times New Roman" w:hAnsi="Times New Roman" w:cs="Times New Roman"/>
          <w:sz w:val="28"/>
          <w:szCs w:val="28"/>
          <w:lang w:val="uk-UA"/>
        </w:rPr>
        <w:t>збродженого</w:t>
      </w:r>
      <w:proofErr w:type="spellEnd"/>
      <w:r w:rsidR="008A316A">
        <w:rPr>
          <w:rFonts w:ascii="Times New Roman" w:hAnsi="Times New Roman" w:cs="Times New Roman"/>
          <w:sz w:val="28"/>
          <w:szCs w:val="28"/>
          <w:lang w:val="uk-UA"/>
        </w:rPr>
        <w:t xml:space="preserve"> осаду, </w:t>
      </w:r>
      <w:proofErr w:type="spellStart"/>
      <w:r w:rsidR="008A316A">
        <w:rPr>
          <w:rFonts w:ascii="Times New Roman" w:hAnsi="Times New Roman" w:cs="Times New Roman"/>
          <w:sz w:val="28"/>
          <w:szCs w:val="28"/>
          <w:lang w:val="uk-UA"/>
        </w:rPr>
        <w:t>мулоущільнювачі</w:t>
      </w:r>
      <w:proofErr w:type="spellEnd"/>
      <w:r w:rsidR="008A316A">
        <w:rPr>
          <w:rFonts w:ascii="Times New Roman" w:hAnsi="Times New Roman" w:cs="Times New Roman"/>
          <w:sz w:val="28"/>
          <w:szCs w:val="28"/>
          <w:lang w:val="uk-UA"/>
        </w:rPr>
        <w:t xml:space="preserve">, </w:t>
      </w:r>
      <w:proofErr w:type="spellStart"/>
      <w:r w:rsidR="008A316A">
        <w:rPr>
          <w:rFonts w:ascii="Times New Roman" w:hAnsi="Times New Roman" w:cs="Times New Roman"/>
          <w:sz w:val="28"/>
          <w:szCs w:val="28"/>
          <w:lang w:val="uk-UA"/>
        </w:rPr>
        <w:t>пісколовки</w:t>
      </w:r>
      <w:proofErr w:type="spellEnd"/>
      <w:r w:rsidR="008A316A">
        <w:rPr>
          <w:rFonts w:ascii="Times New Roman" w:hAnsi="Times New Roman" w:cs="Times New Roman"/>
          <w:sz w:val="28"/>
          <w:szCs w:val="28"/>
          <w:lang w:val="uk-UA"/>
        </w:rPr>
        <w:t xml:space="preserve">, камери гасіння, </w:t>
      </w:r>
      <w:r w:rsidR="00E8111A">
        <w:rPr>
          <w:rFonts w:ascii="Times New Roman" w:hAnsi="Times New Roman" w:cs="Times New Roman"/>
          <w:sz w:val="28"/>
          <w:szCs w:val="28"/>
          <w:lang w:val="uk-UA"/>
        </w:rPr>
        <w:t xml:space="preserve">насоси, котлоагрегати, газгольдери та інші. </w:t>
      </w:r>
    </w:p>
    <w:p w14:paraId="108E7C6F" w14:textId="77777777" w:rsidR="005B172B" w:rsidRDefault="005B172B"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5B172B">
        <w:rPr>
          <w:rFonts w:ascii="Times New Roman" w:hAnsi="Times New Roman" w:cs="Times New Roman"/>
          <w:sz w:val="28"/>
          <w:szCs w:val="28"/>
          <w:lang w:val="uk-UA"/>
        </w:rPr>
        <w:t>Характеристика цих викидів (Згідно Дозволу на викиди № 8036300000-001</w:t>
      </w:r>
      <w:r w:rsidR="00E8111A">
        <w:rPr>
          <w:rFonts w:ascii="Times New Roman" w:hAnsi="Times New Roman" w:cs="Times New Roman"/>
          <w:sz w:val="28"/>
          <w:szCs w:val="28"/>
          <w:lang w:val="uk-UA"/>
        </w:rPr>
        <w:t>, Додаток В</w:t>
      </w:r>
      <w:r w:rsidR="004D6883">
        <w:rPr>
          <w:rFonts w:ascii="Times New Roman" w:hAnsi="Times New Roman" w:cs="Times New Roman"/>
          <w:sz w:val="28"/>
          <w:szCs w:val="28"/>
          <w:lang w:val="uk-UA"/>
        </w:rPr>
        <w:t>1</w:t>
      </w:r>
      <w:r w:rsidRPr="005B172B">
        <w:rPr>
          <w:rFonts w:ascii="Times New Roman" w:hAnsi="Times New Roman" w:cs="Times New Roman"/>
          <w:sz w:val="28"/>
          <w:szCs w:val="28"/>
          <w:lang w:val="uk-UA"/>
        </w:rPr>
        <w:t xml:space="preserve">) </w:t>
      </w:r>
      <w:r>
        <w:rPr>
          <w:rFonts w:ascii="Times New Roman" w:hAnsi="Times New Roman" w:cs="Times New Roman"/>
          <w:sz w:val="28"/>
          <w:szCs w:val="28"/>
          <w:lang w:val="uk-UA"/>
        </w:rPr>
        <w:t>наведена в таблиці 2.4.</w:t>
      </w:r>
    </w:p>
    <w:p w14:paraId="45485E0E" w14:textId="77777777" w:rsidR="005B172B" w:rsidRPr="002C59E1" w:rsidRDefault="005B172B" w:rsidP="000C5668">
      <w:pPr>
        <w:tabs>
          <w:tab w:val="left" w:pos="1134"/>
          <w:tab w:val="left" w:pos="1276"/>
        </w:tabs>
        <w:ind w:firstLine="709"/>
        <w:contextualSpacing/>
        <w:jc w:val="right"/>
        <w:rPr>
          <w:rFonts w:ascii="Times New Roman" w:hAnsi="Times New Roman" w:cs="Times New Roman"/>
          <w:i/>
          <w:sz w:val="28"/>
          <w:szCs w:val="28"/>
          <w:lang w:val="uk-UA"/>
        </w:rPr>
      </w:pPr>
      <w:r w:rsidRPr="002C59E1">
        <w:rPr>
          <w:rFonts w:ascii="Times New Roman" w:hAnsi="Times New Roman" w:cs="Times New Roman"/>
          <w:i/>
          <w:sz w:val="28"/>
          <w:szCs w:val="28"/>
          <w:lang w:val="uk-UA"/>
        </w:rPr>
        <w:t>Таблиця 2.4</w:t>
      </w:r>
    </w:p>
    <w:p w14:paraId="044D0D9D" w14:textId="77777777" w:rsidR="005B172B" w:rsidRPr="005B172B" w:rsidRDefault="005B172B" w:rsidP="000C5668">
      <w:pPr>
        <w:tabs>
          <w:tab w:val="left" w:pos="1134"/>
          <w:tab w:val="left" w:pos="1276"/>
        </w:tabs>
        <w:ind w:firstLine="709"/>
        <w:contextualSpacing/>
        <w:jc w:val="center"/>
        <w:rPr>
          <w:rFonts w:ascii="Times New Roman" w:hAnsi="Times New Roman" w:cs="Times New Roman"/>
          <w:b/>
          <w:sz w:val="28"/>
          <w:szCs w:val="28"/>
          <w:lang w:val="uk-UA"/>
        </w:rPr>
      </w:pPr>
      <w:r w:rsidRPr="005B172B">
        <w:rPr>
          <w:rFonts w:ascii="Times New Roman" w:hAnsi="Times New Roman" w:cs="Times New Roman"/>
          <w:b/>
          <w:sz w:val="28"/>
          <w:szCs w:val="28"/>
          <w:lang w:val="uk-UA"/>
        </w:rPr>
        <w:t xml:space="preserve">Характеристика викидів </w:t>
      </w:r>
      <w:proofErr w:type="spellStart"/>
      <w:r w:rsidRPr="005B172B">
        <w:rPr>
          <w:rFonts w:ascii="Times New Roman" w:hAnsi="Times New Roman" w:cs="Times New Roman"/>
          <w:b/>
          <w:sz w:val="28"/>
          <w:szCs w:val="28"/>
          <w:lang w:val="uk-UA"/>
        </w:rPr>
        <w:t>Бортницької</w:t>
      </w:r>
      <w:proofErr w:type="spellEnd"/>
      <w:r w:rsidRPr="005B172B">
        <w:rPr>
          <w:rFonts w:ascii="Times New Roman" w:hAnsi="Times New Roman" w:cs="Times New Roman"/>
          <w:b/>
          <w:sz w:val="28"/>
          <w:szCs w:val="28"/>
          <w:lang w:val="uk-UA"/>
        </w:rPr>
        <w:t xml:space="preserve"> станції аерації</w:t>
      </w:r>
      <w:r w:rsidR="00317C48">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562"/>
        <w:gridCol w:w="1418"/>
        <w:gridCol w:w="3558"/>
        <w:gridCol w:w="1823"/>
        <w:gridCol w:w="1984"/>
      </w:tblGrid>
      <w:tr w:rsidR="005B172B" w:rsidRPr="005B172B" w14:paraId="60CE9D8A" w14:textId="77777777" w:rsidTr="00E17C7B">
        <w:trPr>
          <w:tblHeader/>
        </w:trPr>
        <w:tc>
          <w:tcPr>
            <w:tcW w:w="562" w:type="dxa"/>
            <w:vMerge w:val="restart"/>
          </w:tcPr>
          <w:p w14:paraId="1B10014D" w14:textId="77777777" w:rsidR="005B172B" w:rsidRPr="005B172B" w:rsidRDefault="005B172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4976" w:type="dxa"/>
            <w:gridSpan w:val="2"/>
          </w:tcPr>
          <w:p w14:paraId="500EA277" w14:textId="77777777" w:rsidR="005B172B" w:rsidRPr="005B172B" w:rsidRDefault="005B172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Забруднююча речовина</w:t>
            </w:r>
          </w:p>
        </w:tc>
        <w:tc>
          <w:tcPr>
            <w:tcW w:w="1823" w:type="dxa"/>
            <w:vMerge w:val="restart"/>
          </w:tcPr>
          <w:p w14:paraId="5C7B919C" w14:textId="77777777" w:rsidR="005B172B" w:rsidRPr="005B172B" w:rsidRDefault="005B172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Фактичний обсяг викидів (т/рік)</w:t>
            </w:r>
          </w:p>
        </w:tc>
        <w:tc>
          <w:tcPr>
            <w:tcW w:w="1984" w:type="dxa"/>
            <w:vMerge w:val="restart"/>
          </w:tcPr>
          <w:p w14:paraId="0B8DFA79" w14:textId="77777777" w:rsidR="005B172B" w:rsidRPr="005B172B" w:rsidRDefault="005B172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Потенційний обсяг викидів (т/рік)</w:t>
            </w:r>
          </w:p>
        </w:tc>
      </w:tr>
      <w:tr w:rsidR="005B172B" w:rsidRPr="005B172B" w14:paraId="054FCDFB" w14:textId="77777777" w:rsidTr="00E17C7B">
        <w:trPr>
          <w:tblHeader/>
        </w:trPr>
        <w:tc>
          <w:tcPr>
            <w:tcW w:w="562" w:type="dxa"/>
            <w:vMerge/>
          </w:tcPr>
          <w:p w14:paraId="717EB010" w14:textId="77777777" w:rsidR="005B172B" w:rsidRPr="005B172B" w:rsidRDefault="005B172B" w:rsidP="000C5668">
            <w:pPr>
              <w:tabs>
                <w:tab w:val="left" w:pos="1134"/>
                <w:tab w:val="left" w:pos="1276"/>
              </w:tabs>
              <w:contextualSpacing/>
              <w:rPr>
                <w:rFonts w:ascii="Times New Roman" w:hAnsi="Times New Roman" w:cs="Times New Roman"/>
                <w:sz w:val="24"/>
                <w:szCs w:val="24"/>
                <w:lang w:val="uk-UA"/>
              </w:rPr>
            </w:pPr>
          </w:p>
        </w:tc>
        <w:tc>
          <w:tcPr>
            <w:tcW w:w="1418" w:type="dxa"/>
            <w:vAlign w:val="center"/>
          </w:tcPr>
          <w:p w14:paraId="24355C76" w14:textId="77777777" w:rsidR="005B172B" w:rsidRPr="005B172B" w:rsidRDefault="005B172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Код</w:t>
            </w:r>
          </w:p>
        </w:tc>
        <w:tc>
          <w:tcPr>
            <w:tcW w:w="3558" w:type="dxa"/>
            <w:vAlign w:val="center"/>
          </w:tcPr>
          <w:p w14:paraId="2E28DE14" w14:textId="77777777" w:rsidR="005B172B" w:rsidRPr="005B172B" w:rsidRDefault="005B172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Назва</w:t>
            </w:r>
          </w:p>
        </w:tc>
        <w:tc>
          <w:tcPr>
            <w:tcW w:w="1823" w:type="dxa"/>
            <w:vMerge/>
          </w:tcPr>
          <w:p w14:paraId="70DC7C7B" w14:textId="77777777" w:rsidR="005B172B" w:rsidRPr="005B172B" w:rsidRDefault="005B172B" w:rsidP="000C5668">
            <w:pPr>
              <w:tabs>
                <w:tab w:val="left" w:pos="1134"/>
                <w:tab w:val="left" w:pos="1276"/>
              </w:tabs>
              <w:contextualSpacing/>
              <w:rPr>
                <w:rFonts w:ascii="Times New Roman" w:hAnsi="Times New Roman" w:cs="Times New Roman"/>
                <w:sz w:val="24"/>
                <w:szCs w:val="24"/>
                <w:lang w:val="uk-UA"/>
              </w:rPr>
            </w:pPr>
          </w:p>
        </w:tc>
        <w:tc>
          <w:tcPr>
            <w:tcW w:w="1984" w:type="dxa"/>
            <w:vMerge/>
          </w:tcPr>
          <w:p w14:paraId="55A06501" w14:textId="77777777" w:rsidR="005B172B" w:rsidRPr="005B172B" w:rsidRDefault="005B172B" w:rsidP="000C5668">
            <w:pPr>
              <w:tabs>
                <w:tab w:val="left" w:pos="1134"/>
                <w:tab w:val="left" w:pos="1276"/>
              </w:tabs>
              <w:contextualSpacing/>
              <w:rPr>
                <w:rFonts w:ascii="Times New Roman" w:hAnsi="Times New Roman" w:cs="Times New Roman"/>
                <w:sz w:val="24"/>
                <w:szCs w:val="24"/>
                <w:lang w:val="uk-UA"/>
              </w:rPr>
            </w:pPr>
          </w:p>
        </w:tc>
      </w:tr>
      <w:tr w:rsidR="005B172B" w:rsidRPr="005B172B" w14:paraId="0FB9D1A3" w14:textId="77777777" w:rsidTr="001F456A">
        <w:tc>
          <w:tcPr>
            <w:tcW w:w="562" w:type="dxa"/>
          </w:tcPr>
          <w:p w14:paraId="619DB7E6" w14:textId="77777777" w:rsidR="005B172B" w:rsidRPr="005B172B" w:rsidRDefault="005B172B" w:rsidP="000C5668">
            <w:pPr>
              <w:tabs>
                <w:tab w:val="left" w:pos="1134"/>
                <w:tab w:val="left" w:pos="1276"/>
              </w:tabs>
              <w:contextualSpacing/>
              <w:rPr>
                <w:rFonts w:ascii="Times New Roman" w:hAnsi="Times New Roman" w:cs="Times New Roman"/>
                <w:sz w:val="24"/>
                <w:szCs w:val="24"/>
                <w:lang w:val="uk-UA"/>
              </w:rPr>
            </w:pPr>
          </w:p>
        </w:tc>
        <w:tc>
          <w:tcPr>
            <w:tcW w:w="1418" w:type="dxa"/>
          </w:tcPr>
          <w:p w14:paraId="7AA4E8B7" w14:textId="77777777" w:rsidR="005B172B" w:rsidRPr="003C25CE" w:rsidRDefault="00551D58" w:rsidP="000C5668">
            <w:pPr>
              <w:tabs>
                <w:tab w:val="left" w:pos="1134"/>
                <w:tab w:val="left" w:pos="1276"/>
              </w:tabs>
              <w:contextualSpacing/>
              <w:rPr>
                <w:rFonts w:ascii="Times New Roman" w:hAnsi="Times New Roman" w:cs="Times New Roman"/>
                <w:i/>
                <w:sz w:val="24"/>
                <w:szCs w:val="24"/>
                <w:lang w:val="uk-UA"/>
              </w:rPr>
            </w:pPr>
            <w:r w:rsidRPr="003C25CE">
              <w:rPr>
                <w:rFonts w:ascii="Times New Roman" w:hAnsi="Times New Roman" w:cs="Times New Roman"/>
                <w:i/>
                <w:sz w:val="24"/>
                <w:szCs w:val="24"/>
                <w:lang w:val="uk-UA"/>
              </w:rPr>
              <w:t>01000</w:t>
            </w:r>
          </w:p>
        </w:tc>
        <w:tc>
          <w:tcPr>
            <w:tcW w:w="3558" w:type="dxa"/>
          </w:tcPr>
          <w:p w14:paraId="23809F7B" w14:textId="77777777" w:rsidR="005B172B" w:rsidRPr="003C25CE" w:rsidRDefault="00551D58" w:rsidP="000C5668">
            <w:pPr>
              <w:tabs>
                <w:tab w:val="left" w:pos="1134"/>
                <w:tab w:val="left" w:pos="1276"/>
              </w:tabs>
              <w:contextualSpacing/>
              <w:rPr>
                <w:rFonts w:ascii="Times New Roman" w:hAnsi="Times New Roman" w:cs="Times New Roman"/>
                <w:i/>
                <w:sz w:val="24"/>
                <w:szCs w:val="24"/>
                <w:lang w:val="uk-UA"/>
              </w:rPr>
            </w:pPr>
            <w:r w:rsidRPr="003C25CE">
              <w:rPr>
                <w:rFonts w:ascii="Times New Roman" w:hAnsi="Times New Roman" w:cs="Times New Roman"/>
                <w:i/>
                <w:sz w:val="24"/>
                <w:szCs w:val="24"/>
                <w:lang w:val="uk-UA"/>
              </w:rPr>
              <w:t xml:space="preserve">Метали та їх сполуки, в </w:t>
            </w:r>
            <w:proofErr w:type="spellStart"/>
            <w:r w:rsidRPr="003C25CE">
              <w:rPr>
                <w:rFonts w:ascii="Times New Roman" w:hAnsi="Times New Roman" w:cs="Times New Roman"/>
                <w:i/>
                <w:sz w:val="24"/>
                <w:szCs w:val="24"/>
                <w:lang w:val="uk-UA"/>
              </w:rPr>
              <w:t>т.ч</w:t>
            </w:r>
            <w:proofErr w:type="spellEnd"/>
            <w:r w:rsidRPr="003C25CE">
              <w:rPr>
                <w:rFonts w:ascii="Times New Roman" w:hAnsi="Times New Roman" w:cs="Times New Roman"/>
                <w:i/>
                <w:sz w:val="24"/>
                <w:szCs w:val="24"/>
                <w:lang w:val="uk-UA"/>
              </w:rPr>
              <w:t>.</w:t>
            </w:r>
          </w:p>
        </w:tc>
        <w:tc>
          <w:tcPr>
            <w:tcW w:w="1823" w:type="dxa"/>
            <w:vAlign w:val="center"/>
          </w:tcPr>
          <w:p w14:paraId="1872F3D9" w14:textId="77777777" w:rsidR="005B172B" w:rsidRPr="003C25CE" w:rsidRDefault="00551D58" w:rsidP="000C5668">
            <w:pPr>
              <w:tabs>
                <w:tab w:val="left" w:pos="1134"/>
                <w:tab w:val="left" w:pos="1276"/>
              </w:tabs>
              <w:contextualSpacing/>
              <w:jc w:val="center"/>
              <w:rPr>
                <w:rFonts w:ascii="Times New Roman" w:hAnsi="Times New Roman" w:cs="Times New Roman"/>
                <w:i/>
                <w:sz w:val="24"/>
                <w:szCs w:val="24"/>
                <w:lang w:val="uk-UA"/>
              </w:rPr>
            </w:pPr>
            <w:r w:rsidRPr="003C25CE">
              <w:rPr>
                <w:rFonts w:ascii="Times New Roman" w:hAnsi="Times New Roman" w:cs="Times New Roman"/>
                <w:i/>
                <w:sz w:val="24"/>
                <w:szCs w:val="24"/>
                <w:lang w:val="uk-UA"/>
              </w:rPr>
              <w:t>0,013</w:t>
            </w:r>
          </w:p>
        </w:tc>
        <w:tc>
          <w:tcPr>
            <w:tcW w:w="1984" w:type="dxa"/>
            <w:vAlign w:val="center"/>
          </w:tcPr>
          <w:p w14:paraId="0D018E39" w14:textId="77777777" w:rsidR="005B172B" w:rsidRPr="003C25CE" w:rsidRDefault="00551D58" w:rsidP="000C5668">
            <w:pPr>
              <w:tabs>
                <w:tab w:val="left" w:pos="1134"/>
                <w:tab w:val="left" w:pos="1276"/>
              </w:tabs>
              <w:contextualSpacing/>
              <w:jc w:val="center"/>
              <w:rPr>
                <w:rFonts w:ascii="Times New Roman" w:hAnsi="Times New Roman" w:cs="Times New Roman"/>
                <w:i/>
                <w:sz w:val="24"/>
                <w:szCs w:val="24"/>
                <w:lang w:val="uk-UA"/>
              </w:rPr>
            </w:pPr>
            <w:r w:rsidRPr="003C25CE">
              <w:rPr>
                <w:rFonts w:ascii="Times New Roman" w:hAnsi="Times New Roman" w:cs="Times New Roman"/>
                <w:i/>
                <w:sz w:val="24"/>
                <w:szCs w:val="24"/>
                <w:lang w:val="uk-UA"/>
              </w:rPr>
              <w:t>0,16096</w:t>
            </w:r>
          </w:p>
        </w:tc>
      </w:tr>
      <w:tr w:rsidR="00551D58" w:rsidRPr="005B172B" w14:paraId="65981F3C" w14:textId="77777777" w:rsidTr="001F456A">
        <w:tc>
          <w:tcPr>
            <w:tcW w:w="562" w:type="dxa"/>
          </w:tcPr>
          <w:p w14:paraId="66AC2524"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14:paraId="7519C87E"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01003123</w:t>
            </w:r>
          </w:p>
        </w:tc>
        <w:tc>
          <w:tcPr>
            <w:tcW w:w="3558" w:type="dxa"/>
          </w:tcPr>
          <w:p w14:paraId="792D719F"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залізо та його сполуки (в перерахунку на залізо)</w:t>
            </w:r>
          </w:p>
        </w:tc>
        <w:tc>
          <w:tcPr>
            <w:tcW w:w="1823" w:type="dxa"/>
            <w:vAlign w:val="center"/>
          </w:tcPr>
          <w:p w14:paraId="5F6CD7AC" w14:textId="77777777" w:rsidR="00551D58" w:rsidRPr="005B172B" w:rsidRDefault="00551D5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0,012</w:t>
            </w:r>
          </w:p>
        </w:tc>
        <w:tc>
          <w:tcPr>
            <w:tcW w:w="1984" w:type="dxa"/>
            <w:vAlign w:val="center"/>
          </w:tcPr>
          <w:p w14:paraId="6D9AC583" w14:textId="77777777" w:rsidR="00551D58" w:rsidRPr="005B172B" w:rsidRDefault="00551D5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0,11975</w:t>
            </w:r>
          </w:p>
        </w:tc>
      </w:tr>
      <w:tr w:rsidR="00551D58" w:rsidRPr="005B172B" w14:paraId="7D108B91" w14:textId="77777777" w:rsidTr="001F456A">
        <w:tc>
          <w:tcPr>
            <w:tcW w:w="562" w:type="dxa"/>
          </w:tcPr>
          <w:p w14:paraId="17F32953"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18" w:type="dxa"/>
          </w:tcPr>
          <w:p w14:paraId="66851789"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01104143</w:t>
            </w:r>
          </w:p>
        </w:tc>
        <w:tc>
          <w:tcPr>
            <w:tcW w:w="3558" w:type="dxa"/>
          </w:tcPr>
          <w:p w14:paraId="1AE4E06D"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Манган та його сполуки (у перерахунку на діоксид мангану)</w:t>
            </w:r>
          </w:p>
        </w:tc>
        <w:tc>
          <w:tcPr>
            <w:tcW w:w="1823" w:type="dxa"/>
            <w:vAlign w:val="center"/>
          </w:tcPr>
          <w:p w14:paraId="59828086" w14:textId="77777777" w:rsidR="00551D58" w:rsidRPr="005B172B" w:rsidRDefault="00551D5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w:t>
            </w:r>
          </w:p>
        </w:tc>
        <w:tc>
          <w:tcPr>
            <w:tcW w:w="1984" w:type="dxa"/>
            <w:vAlign w:val="center"/>
          </w:tcPr>
          <w:p w14:paraId="7E898717" w14:textId="77777777" w:rsidR="00551D58" w:rsidRPr="005B172B" w:rsidRDefault="00551D5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0,0064</w:t>
            </w:r>
            <w:r w:rsidR="003C25CE">
              <w:rPr>
                <w:rFonts w:ascii="Times New Roman" w:hAnsi="Times New Roman" w:cs="Times New Roman"/>
                <w:sz w:val="24"/>
                <w:szCs w:val="24"/>
                <w:lang w:val="uk-UA"/>
              </w:rPr>
              <w:t>9</w:t>
            </w:r>
          </w:p>
        </w:tc>
      </w:tr>
      <w:tr w:rsidR="00551D58" w:rsidRPr="005B172B" w14:paraId="7AA0857A" w14:textId="77777777" w:rsidTr="005C29A5">
        <w:tc>
          <w:tcPr>
            <w:tcW w:w="562" w:type="dxa"/>
          </w:tcPr>
          <w:p w14:paraId="7EC73095" w14:textId="77777777" w:rsidR="00551D58" w:rsidRDefault="00551D58" w:rsidP="000C5668">
            <w:pPr>
              <w:tabs>
                <w:tab w:val="left" w:pos="1134"/>
                <w:tab w:val="left" w:pos="1276"/>
              </w:tabs>
              <w:contextualSpacing/>
              <w:rPr>
                <w:rFonts w:ascii="Times New Roman" w:hAnsi="Times New Roman" w:cs="Times New Roman"/>
                <w:sz w:val="24"/>
                <w:szCs w:val="24"/>
                <w:lang w:val="uk-UA"/>
              </w:rPr>
            </w:pPr>
          </w:p>
        </w:tc>
        <w:tc>
          <w:tcPr>
            <w:tcW w:w="1418" w:type="dxa"/>
          </w:tcPr>
          <w:p w14:paraId="3A9FCE86" w14:textId="77777777" w:rsidR="00551D58" w:rsidRPr="003C25CE" w:rsidRDefault="00551D58" w:rsidP="000C5668">
            <w:pPr>
              <w:tabs>
                <w:tab w:val="left" w:pos="1134"/>
                <w:tab w:val="left" w:pos="1276"/>
              </w:tabs>
              <w:contextualSpacing/>
              <w:rPr>
                <w:rFonts w:ascii="Times New Roman" w:hAnsi="Times New Roman" w:cs="Times New Roman"/>
                <w:i/>
                <w:sz w:val="24"/>
                <w:szCs w:val="24"/>
                <w:lang w:val="uk-UA"/>
              </w:rPr>
            </w:pPr>
            <w:r w:rsidRPr="003C25CE">
              <w:rPr>
                <w:rFonts w:ascii="Times New Roman" w:hAnsi="Times New Roman" w:cs="Times New Roman"/>
                <w:i/>
                <w:sz w:val="24"/>
                <w:szCs w:val="24"/>
                <w:lang w:val="uk-UA"/>
              </w:rPr>
              <w:t>03000</w:t>
            </w:r>
          </w:p>
        </w:tc>
        <w:tc>
          <w:tcPr>
            <w:tcW w:w="3558" w:type="dxa"/>
          </w:tcPr>
          <w:p w14:paraId="1FC2B10A" w14:textId="77777777" w:rsidR="00551D58" w:rsidRPr="003C25CE" w:rsidRDefault="00551D58" w:rsidP="000C5668">
            <w:pPr>
              <w:tabs>
                <w:tab w:val="left" w:pos="1134"/>
                <w:tab w:val="left" w:pos="1276"/>
              </w:tabs>
              <w:contextualSpacing/>
              <w:rPr>
                <w:rFonts w:ascii="Times New Roman" w:hAnsi="Times New Roman" w:cs="Times New Roman"/>
                <w:i/>
                <w:sz w:val="24"/>
                <w:szCs w:val="24"/>
                <w:lang w:val="uk-UA"/>
              </w:rPr>
            </w:pPr>
            <w:r w:rsidRPr="003C25CE">
              <w:rPr>
                <w:rFonts w:ascii="Times New Roman" w:hAnsi="Times New Roman" w:cs="Times New Roman"/>
                <w:i/>
                <w:sz w:val="24"/>
                <w:szCs w:val="24"/>
                <w:lang w:val="uk-UA"/>
              </w:rPr>
              <w:t xml:space="preserve">Речовини у вигляді суспендованих твердих часток (мікрочастинки та волокна) в </w:t>
            </w:r>
            <w:proofErr w:type="spellStart"/>
            <w:r w:rsidRPr="003C25CE">
              <w:rPr>
                <w:rFonts w:ascii="Times New Roman" w:hAnsi="Times New Roman" w:cs="Times New Roman"/>
                <w:i/>
                <w:sz w:val="24"/>
                <w:szCs w:val="24"/>
                <w:lang w:val="uk-UA"/>
              </w:rPr>
              <w:t>т.ч</w:t>
            </w:r>
            <w:proofErr w:type="spellEnd"/>
            <w:r w:rsidRPr="003C25CE">
              <w:rPr>
                <w:rFonts w:ascii="Times New Roman" w:hAnsi="Times New Roman" w:cs="Times New Roman"/>
                <w:i/>
                <w:sz w:val="24"/>
                <w:szCs w:val="24"/>
                <w:lang w:val="uk-UA"/>
              </w:rPr>
              <w:t>.</w:t>
            </w:r>
          </w:p>
        </w:tc>
        <w:tc>
          <w:tcPr>
            <w:tcW w:w="1823" w:type="dxa"/>
            <w:vAlign w:val="center"/>
          </w:tcPr>
          <w:p w14:paraId="0B0E959E" w14:textId="77777777" w:rsidR="00551D58" w:rsidRPr="003C25CE" w:rsidRDefault="00551D58" w:rsidP="000C5668">
            <w:pPr>
              <w:tabs>
                <w:tab w:val="left" w:pos="1134"/>
                <w:tab w:val="left" w:pos="1276"/>
              </w:tabs>
              <w:contextualSpacing/>
              <w:jc w:val="center"/>
              <w:rPr>
                <w:rFonts w:ascii="Times New Roman" w:hAnsi="Times New Roman" w:cs="Times New Roman"/>
                <w:i/>
                <w:sz w:val="24"/>
                <w:szCs w:val="24"/>
                <w:lang w:val="uk-UA"/>
              </w:rPr>
            </w:pPr>
            <w:r w:rsidRPr="003C25CE">
              <w:rPr>
                <w:rFonts w:ascii="Times New Roman" w:hAnsi="Times New Roman" w:cs="Times New Roman"/>
                <w:i/>
                <w:sz w:val="24"/>
                <w:szCs w:val="24"/>
                <w:lang w:val="uk-UA"/>
              </w:rPr>
              <w:t>0,089</w:t>
            </w:r>
          </w:p>
        </w:tc>
        <w:tc>
          <w:tcPr>
            <w:tcW w:w="1984" w:type="dxa"/>
            <w:vAlign w:val="center"/>
          </w:tcPr>
          <w:p w14:paraId="498E7EBA" w14:textId="77777777" w:rsidR="00551D58" w:rsidRPr="003C25CE" w:rsidRDefault="00551D58" w:rsidP="000C5668">
            <w:pPr>
              <w:tabs>
                <w:tab w:val="left" w:pos="1134"/>
                <w:tab w:val="left" w:pos="1276"/>
              </w:tabs>
              <w:contextualSpacing/>
              <w:jc w:val="center"/>
              <w:rPr>
                <w:rFonts w:ascii="Times New Roman" w:hAnsi="Times New Roman" w:cs="Times New Roman"/>
                <w:i/>
                <w:sz w:val="24"/>
                <w:szCs w:val="24"/>
                <w:lang w:val="uk-UA"/>
              </w:rPr>
            </w:pPr>
            <w:r w:rsidRPr="003C25CE">
              <w:rPr>
                <w:rFonts w:ascii="Times New Roman" w:hAnsi="Times New Roman" w:cs="Times New Roman"/>
                <w:i/>
                <w:sz w:val="24"/>
                <w:szCs w:val="24"/>
                <w:lang w:val="uk-UA"/>
              </w:rPr>
              <w:t>0,7988</w:t>
            </w:r>
            <w:r w:rsidR="003C25CE" w:rsidRPr="003C25CE">
              <w:rPr>
                <w:rFonts w:ascii="Times New Roman" w:hAnsi="Times New Roman" w:cs="Times New Roman"/>
                <w:i/>
                <w:sz w:val="24"/>
                <w:szCs w:val="24"/>
                <w:lang w:val="uk-UA"/>
              </w:rPr>
              <w:t>3</w:t>
            </w:r>
          </w:p>
        </w:tc>
      </w:tr>
      <w:tr w:rsidR="00551D58" w:rsidRPr="005B172B" w14:paraId="660FBD95" w14:textId="77777777" w:rsidTr="005C29A5">
        <w:tc>
          <w:tcPr>
            <w:tcW w:w="562" w:type="dxa"/>
          </w:tcPr>
          <w:p w14:paraId="7B2D8656"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8" w:type="dxa"/>
          </w:tcPr>
          <w:p w14:paraId="1C879C89"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030002902</w:t>
            </w:r>
          </w:p>
        </w:tc>
        <w:tc>
          <w:tcPr>
            <w:tcW w:w="3558" w:type="dxa"/>
          </w:tcPr>
          <w:p w14:paraId="198D0106" w14:textId="77777777" w:rsidR="00551D58" w:rsidRPr="005B172B" w:rsidRDefault="00551D5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Речовини у вигляді суспендованих твердих часток (мікрочастинки та волокна)</w:t>
            </w:r>
          </w:p>
        </w:tc>
        <w:tc>
          <w:tcPr>
            <w:tcW w:w="1823" w:type="dxa"/>
            <w:vAlign w:val="center"/>
          </w:tcPr>
          <w:p w14:paraId="516D0112" w14:textId="77777777" w:rsidR="00551D58" w:rsidRPr="005B172B" w:rsidRDefault="00551D5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0,089</w:t>
            </w:r>
          </w:p>
        </w:tc>
        <w:tc>
          <w:tcPr>
            <w:tcW w:w="1984" w:type="dxa"/>
            <w:vAlign w:val="center"/>
          </w:tcPr>
          <w:p w14:paraId="5DCEEABA" w14:textId="77777777" w:rsidR="00551D58" w:rsidRPr="005B172B" w:rsidRDefault="00551D58" w:rsidP="000C5668">
            <w:pPr>
              <w:tabs>
                <w:tab w:val="left" w:pos="1134"/>
                <w:tab w:val="left" w:pos="1276"/>
              </w:tabs>
              <w:contextualSpacing/>
              <w:jc w:val="center"/>
              <w:rPr>
                <w:rFonts w:ascii="Times New Roman" w:hAnsi="Times New Roman" w:cs="Times New Roman"/>
                <w:sz w:val="24"/>
                <w:szCs w:val="24"/>
                <w:lang w:val="uk-UA"/>
              </w:rPr>
            </w:pPr>
            <w:r w:rsidRPr="00551D58">
              <w:rPr>
                <w:rFonts w:ascii="Times New Roman" w:hAnsi="Times New Roman" w:cs="Times New Roman"/>
                <w:sz w:val="24"/>
                <w:szCs w:val="24"/>
                <w:lang w:val="uk-UA"/>
              </w:rPr>
              <w:t>0,7988</w:t>
            </w:r>
            <w:r w:rsidR="003C25CE">
              <w:rPr>
                <w:rFonts w:ascii="Times New Roman" w:hAnsi="Times New Roman" w:cs="Times New Roman"/>
                <w:sz w:val="24"/>
                <w:szCs w:val="24"/>
                <w:lang w:val="uk-UA"/>
              </w:rPr>
              <w:t>3</w:t>
            </w:r>
          </w:p>
        </w:tc>
      </w:tr>
      <w:tr w:rsidR="00551D58" w:rsidRPr="001F456A" w14:paraId="54CED3DF" w14:textId="77777777" w:rsidTr="005C29A5">
        <w:tc>
          <w:tcPr>
            <w:tcW w:w="562" w:type="dxa"/>
          </w:tcPr>
          <w:p w14:paraId="04E8D912" w14:textId="77777777" w:rsidR="00551D58" w:rsidRPr="001F456A" w:rsidRDefault="00551D58" w:rsidP="000C5668">
            <w:pPr>
              <w:tabs>
                <w:tab w:val="left" w:pos="1134"/>
                <w:tab w:val="left" w:pos="1276"/>
              </w:tabs>
              <w:contextualSpacing/>
              <w:rPr>
                <w:rFonts w:ascii="Times New Roman" w:hAnsi="Times New Roman" w:cs="Times New Roman"/>
                <w:i/>
                <w:sz w:val="24"/>
                <w:szCs w:val="24"/>
                <w:lang w:val="uk-UA"/>
              </w:rPr>
            </w:pPr>
          </w:p>
        </w:tc>
        <w:tc>
          <w:tcPr>
            <w:tcW w:w="1418" w:type="dxa"/>
          </w:tcPr>
          <w:p w14:paraId="73DC3624" w14:textId="77777777" w:rsidR="00551D58" w:rsidRPr="001F456A" w:rsidRDefault="003C25CE"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04000</w:t>
            </w:r>
          </w:p>
        </w:tc>
        <w:tc>
          <w:tcPr>
            <w:tcW w:w="3558" w:type="dxa"/>
          </w:tcPr>
          <w:p w14:paraId="62160288" w14:textId="77777777" w:rsidR="00551D58" w:rsidRPr="001F456A" w:rsidRDefault="003C25CE"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 xml:space="preserve">Сполуки азоту, в </w:t>
            </w:r>
            <w:proofErr w:type="spellStart"/>
            <w:r w:rsidRPr="001F456A">
              <w:rPr>
                <w:rFonts w:ascii="Times New Roman" w:hAnsi="Times New Roman" w:cs="Times New Roman"/>
                <w:i/>
                <w:sz w:val="24"/>
                <w:szCs w:val="24"/>
                <w:lang w:val="uk-UA"/>
              </w:rPr>
              <w:t>т.ч</w:t>
            </w:r>
            <w:proofErr w:type="spellEnd"/>
            <w:r w:rsidRPr="001F456A">
              <w:rPr>
                <w:rFonts w:ascii="Times New Roman" w:hAnsi="Times New Roman" w:cs="Times New Roman"/>
                <w:i/>
                <w:sz w:val="24"/>
                <w:szCs w:val="24"/>
                <w:lang w:val="uk-UA"/>
              </w:rPr>
              <w:t>.</w:t>
            </w:r>
          </w:p>
        </w:tc>
        <w:tc>
          <w:tcPr>
            <w:tcW w:w="1823" w:type="dxa"/>
            <w:vAlign w:val="center"/>
          </w:tcPr>
          <w:p w14:paraId="016BF433" w14:textId="77777777" w:rsidR="00551D58" w:rsidRPr="001F456A" w:rsidRDefault="003C25CE"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12,769</w:t>
            </w:r>
          </w:p>
        </w:tc>
        <w:tc>
          <w:tcPr>
            <w:tcW w:w="1984" w:type="dxa"/>
            <w:vAlign w:val="center"/>
          </w:tcPr>
          <w:p w14:paraId="2584055F" w14:textId="77777777" w:rsidR="00551D58" w:rsidRPr="001F456A" w:rsidRDefault="003C25CE"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32,41413</w:t>
            </w:r>
          </w:p>
        </w:tc>
      </w:tr>
      <w:tr w:rsidR="003C25CE" w:rsidRPr="005B172B" w14:paraId="5EB04A67" w14:textId="77777777" w:rsidTr="005C29A5">
        <w:tc>
          <w:tcPr>
            <w:tcW w:w="562" w:type="dxa"/>
          </w:tcPr>
          <w:p w14:paraId="1DA2E67F"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8" w:type="dxa"/>
          </w:tcPr>
          <w:p w14:paraId="0D715514"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04001301</w:t>
            </w:r>
          </w:p>
        </w:tc>
        <w:tc>
          <w:tcPr>
            <w:tcW w:w="3558" w:type="dxa"/>
          </w:tcPr>
          <w:p w14:paraId="4FD9A9EB" w14:textId="77777777" w:rsidR="003C25CE" w:rsidRPr="003C25CE" w:rsidRDefault="003C25CE" w:rsidP="000C5668">
            <w:pPr>
              <w:tabs>
                <w:tab w:val="left" w:pos="1134"/>
                <w:tab w:val="left" w:pos="1276"/>
              </w:tabs>
              <w:contextualSpacing/>
              <w:rPr>
                <w:rFonts w:ascii="Times New Roman" w:hAnsi="Times New Roman" w:cs="Times New Roman"/>
                <w:sz w:val="24"/>
                <w:szCs w:val="24"/>
              </w:rPr>
            </w:pPr>
            <w:r>
              <w:rPr>
                <w:rFonts w:ascii="Times New Roman" w:hAnsi="Times New Roman" w:cs="Times New Roman"/>
                <w:sz w:val="24"/>
                <w:szCs w:val="24"/>
                <w:lang w:val="uk-UA"/>
              </w:rPr>
              <w:t xml:space="preserve">Оксиди азоту (у перерахунку на діоксид азоту </w:t>
            </w:r>
            <w:r w:rsidRPr="003C25CE">
              <w:rPr>
                <w:rFonts w:ascii="Times New Roman" w:hAnsi="Times New Roman" w:cs="Times New Roman"/>
                <w:sz w:val="24"/>
                <w:szCs w:val="24"/>
              </w:rPr>
              <w:t>[</w:t>
            </w:r>
            <w:r>
              <w:rPr>
                <w:rFonts w:ascii="Times New Roman" w:hAnsi="Times New Roman" w:cs="Times New Roman"/>
                <w:sz w:val="24"/>
                <w:szCs w:val="24"/>
                <w:lang w:val="en-US"/>
              </w:rPr>
              <w:t>NO</w:t>
            </w:r>
            <w:r w:rsidRPr="003C25CE">
              <w:rPr>
                <w:rFonts w:ascii="Times New Roman" w:hAnsi="Times New Roman" w:cs="Times New Roman"/>
                <w:sz w:val="24"/>
                <w:szCs w:val="24"/>
              </w:rPr>
              <w:t xml:space="preserve"> + </w:t>
            </w:r>
            <w:r>
              <w:rPr>
                <w:rFonts w:ascii="Times New Roman" w:hAnsi="Times New Roman" w:cs="Times New Roman"/>
                <w:sz w:val="24"/>
                <w:szCs w:val="24"/>
                <w:lang w:val="en-US"/>
              </w:rPr>
              <w:t>NO</w:t>
            </w:r>
            <w:r w:rsidRPr="003C25CE">
              <w:rPr>
                <w:rFonts w:ascii="Times New Roman" w:hAnsi="Times New Roman" w:cs="Times New Roman"/>
                <w:sz w:val="24"/>
                <w:szCs w:val="24"/>
                <w:vertAlign w:val="subscript"/>
              </w:rPr>
              <w:t>2</w:t>
            </w:r>
            <w:r w:rsidRPr="003C25CE">
              <w:rPr>
                <w:rFonts w:ascii="Times New Roman" w:hAnsi="Times New Roman" w:cs="Times New Roman"/>
                <w:sz w:val="24"/>
                <w:szCs w:val="24"/>
              </w:rPr>
              <w:t>]</w:t>
            </w:r>
          </w:p>
        </w:tc>
        <w:tc>
          <w:tcPr>
            <w:tcW w:w="1823" w:type="dxa"/>
            <w:vAlign w:val="center"/>
          </w:tcPr>
          <w:p w14:paraId="6C588B6A" w14:textId="77777777" w:rsidR="003C25CE" w:rsidRPr="003C25CE" w:rsidRDefault="003C25CE" w:rsidP="000C5668">
            <w:pPr>
              <w:tabs>
                <w:tab w:val="left" w:pos="1134"/>
                <w:tab w:val="left" w:pos="1276"/>
              </w:tabs>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7</w:t>
            </w:r>
            <w:r>
              <w:rPr>
                <w:rFonts w:ascii="Times New Roman" w:hAnsi="Times New Roman" w:cs="Times New Roman"/>
                <w:sz w:val="24"/>
                <w:szCs w:val="24"/>
                <w:lang w:val="uk-UA"/>
              </w:rPr>
              <w:t>,</w:t>
            </w:r>
            <w:r>
              <w:rPr>
                <w:rFonts w:ascii="Times New Roman" w:hAnsi="Times New Roman" w:cs="Times New Roman"/>
                <w:sz w:val="24"/>
                <w:szCs w:val="24"/>
                <w:lang w:val="en-US"/>
              </w:rPr>
              <w:t>014</w:t>
            </w:r>
          </w:p>
        </w:tc>
        <w:tc>
          <w:tcPr>
            <w:tcW w:w="1984" w:type="dxa"/>
            <w:vAlign w:val="center"/>
          </w:tcPr>
          <w:p w14:paraId="1BE942B1" w14:textId="77777777" w:rsidR="003C25CE" w:rsidRPr="005B172B"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13,78960</w:t>
            </w:r>
          </w:p>
        </w:tc>
      </w:tr>
      <w:tr w:rsidR="003C25CE" w:rsidRPr="005B172B" w14:paraId="41F77553" w14:textId="77777777" w:rsidTr="005C29A5">
        <w:tc>
          <w:tcPr>
            <w:tcW w:w="562" w:type="dxa"/>
          </w:tcPr>
          <w:p w14:paraId="2C2343E9"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18" w:type="dxa"/>
          </w:tcPr>
          <w:p w14:paraId="5FF10A19"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0400211845</w:t>
            </w:r>
          </w:p>
        </w:tc>
        <w:tc>
          <w:tcPr>
            <w:tcW w:w="3558" w:type="dxa"/>
          </w:tcPr>
          <w:p w14:paraId="3D1D53B9" w14:textId="77777777" w:rsidR="003C25CE" w:rsidRPr="003C25CE" w:rsidRDefault="003C25CE" w:rsidP="000C5668">
            <w:pPr>
              <w:tabs>
                <w:tab w:val="left" w:pos="1134"/>
                <w:tab w:val="left" w:pos="1276"/>
              </w:tabs>
              <w:contextualSpacing/>
              <w:rPr>
                <w:rFonts w:ascii="Times New Roman" w:hAnsi="Times New Roman" w:cs="Times New Roman"/>
                <w:sz w:val="24"/>
                <w:szCs w:val="24"/>
                <w:lang w:val="en-US"/>
              </w:rPr>
            </w:pPr>
            <w:r>
              <w:rPr>
                <w:rFonts w:ascii="Times New Roman" w:hAnsi="Times New Roman" w:cs="Times New Roman"/>
                <w:sz w:val="24"/>
                <w:szCs w:val="24"/>
                <w:lang w:val="uk-UA"/>
              </w:rPr>
              <w:t xml:space="preserve">Азоту (І) оксид </w:t>
            </w:r>
            <w:r w:rsidRPr="003C25CE">
              <w:rPr>
                <w:rFonts w:ascii="Times New Roman" w:hAnsi="Times New Roman" w:cs="Times New Roman"/>
                <w:sz w:val="24"/>
                <w:szCs w:val="24"/>
                <w:lang w:val="en-US"/>
              </w:rPr>
              <w:t>[</w:t>
            </w:r>
            <w:r>
              <w:rPr>
                <w:rFonts w:ascii="Times New Roman" w:hAnsi="Times New Roman" w:cs="Times New Roman"/>
                <w:sz w:val="24"/>
                <w:szCs w:val="24"/>
                <w:lang w:val="en-US"/>
              </w:rPr>
              <w:t>N</w:t>
            </w:r>
            <w:r w:rsidRPr="003C25C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3C25CE">
              <w:rPr>
                <w:rFonts w:ascii="Times New Roman" w:hAnsi="Times New Roman" w:cs="Times New Roman"/>
                <w:sz w:val="24"/>
                <w:szCs w:val="24"/>
                <w:lang w:val="en-US"/>
              </w:rPr>
              <w:t>]</w:t>
            </w:r>
          </w:p>
        </w:tc>
        <w:tc>
          <w:tcPr>
            <w:tcW w:w="1823" w:type="dxa"/>
            <w:vAlign w:val="center"/>
          </w:tcPr>
          <w:p w14:paraId="2921B69A" w14:textId="77777777" w:rsidR="003C25CE" w:rsidRPr="005B172B"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0,016</w:t>
            </w:r>
          </w:p>
        </w:tc>
        <w:tc>
          <w:tcPr>
            <w:tcW w:w="1984" w:type="dxa"/>
            <w:vAlign w:val="center"/>
          </w:tcPr>
          <w:p w14:paraId="0D66F5FC" w14:textId="77777777" w:rsidR="003C25CE" w:rsidRPr="005B172B"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0,020782</w:t>
            </w:r>
          </w:p>
        </w:tc>
      </w:tr>
      <w:tr w:rsidR="003C25CE" w:rsidRPr="005B172B" w14:paraId="02B59B46" w14:textId="77777777" w:rsidTr="005C29A5">
        <w:tc>
          <w:tcPr>
            <w:tcW w:w="562" w:type="dxa"/>
          </w:tcPr>
          <w:p w14:paraId="4D5CD482"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8" w:type="dxa"/>
          </w:tcPr>
          <w:p w14:paraId="7D515384"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04003303</w:t>
            </w:r>
          </w:p>
        </w:tc>
        <w:tc>
          <w:tcPr>
            <w:tcW w:w="3558" w:type="dxa"/>
          </w:tcPr>
          <w:p w14:paraId="33FDFC6B"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Аміак</w:t>
            </w:r>
          </w:p>
        </w:tc>
        <w:tc>
          <w:tcPr>
            <w:tcW w:w="1823" w:type="dxa"/>
            <w:vAlign w:val="center"/>
          </w:tcPr>
          <w:p w14:paraId="31C96C50" w14:textId="77777777" w:rsidR="003C25CE" w:rsidRPr="005B172B"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5,738</w:t>
            </w:r>
          </w:p>
        </w:tc>
        <w:tc>
          <w:tcPr>
            <w:tcW w:w="1984" w:type="dxa"/>
            <w:vAlign w:val="center"/>
          </w:tcPr>
          <w:p w14:paraId="174D11EE" w14:textId="77777777" w:rsidR="003C25CE" w:rsidRPr="005B172B"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18,60023</w:t>
            </w:r>
          </w:p>
        </w:tc>
      </w:tr>
      <w:tr w:rsidR="003C25CE" w:rsidRPr="005B172B" w14:paraId="298C77DF" w14:textId="77777777" w:rsidTr="005C29A5">
        <w:tc>
          <w:tcPr>
            <w:tcW w:w="562" w:type="dxa"/>
          </w:tcPr>
          <w:p w14:paraId="0C128EAB" w14:textId="77777777" w:rsidR="003C25CE"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18" w:type="dxa"/>
          </w:tcPr>
          <w:p w14:paraId="3EF7FF7B"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04004302</w:t>
            </w:r>
          </w:p>
        </w:tc>
        <w:tc>
          <w:tcPr>
            <w:tcW w:w="3558" w:type="dxa"/>
          </w:tcPr>
          <w:p w14:paraId="4B10D57C" w14:textId="77777777" w:rsidR="003C25CE" w:rsidRPr="005B172B"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Азотна кислота</w:t>
            </w:r>
          </w:p>
        </w:tc>
        <w:tc>
          <w:tcPr>
            <w:tcW w:w="1823" w:type="dxa"/>
            <w:vAlign w:val="center"/>
          </w:tcPr>
          <w:p w14:paraId="5FDACF5C" w14:textId="77777777" w:rsidR="003C25CE" w:rsidRPr="005B172B"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w:t>
            </w:r>
          </w:p>
        </w:tc>
        <w:tc>
          <w:tcPr>
            <w:tcW w:w="1984" w:type="dxa"/>
            <w:vAlign w:val="center"/>
          </w:tcPr>
          <w:p w14:paraId="6851EA0A" w14:textId="77777777" w:rsidR="003C25CE" w:rsidRPr="005B172B"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0,00352</w:t>
            </w:r>
          </w:p>
        </w:tc>
      </w:tr>
      <w:tr w:rsidR="003C25CE" w:rsidRPr="001F456A" w14:paraId="5CB62B7E" w14:textId="77777777" w:rsidTr="005C29A5">
        <w:tc>
          <w:tcPr>
            <w:tcW w:w="562" w:type="dxa"/>
          </w:tcPr>
          <w:p w14:paraId="0CDF719E" w14:textId="77777777" w:rsidR="003C25CE" w:rsidRPr="001F456A" w:rsidRDefault="003C25CE" w:rsidP="000C5668">
            <w:pPr>
              <w:tabs>
                <w:tab w:val="left" w:pos="1134"/>
                <w:tab w:val="left" w:pos="1276"/>
              </w:tabs>
              <w:contextualSpacing/>
              <w:rPr>
                <w:rFonts w:ascii="Times New Roman" w:hAnsi="Times New Roman" w:cs="Times New Roman"/>
                <w:i/>
                <w:sz w:val="24"/>
                <w:szCs w:val="24"/>
                <w:lang w:val="uk-UA"/>
              </w:rPr>
            </w:pPr>
          </w:p>
        </w:tc>
        <w:tc>
          <w:tcPr>
            <w:tcW w:w="1418" w:type="dxa"/>
          </w:tcPr>
          <w:p w14:paraId="73167870" w14:textId="77777777" w:rsidR="003C25CE" w:rsidRPr="001F456A" w:rsidRDefault="003C25CE"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05000</w:t>
            </w:r>
          </w:p>
        </w:tc>
        <w:tc>
          <w:tcPr>
            <w:tcW w:w="3558" w:type="dxa"/>
          </w:tcPr>
          <w:p w14:paraId="401749D0" w14:textId="77777777" w:rsidR="003C25CE" w:rsidRPr="001F456A" w:rsidRDefault="003C25CE"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Діоксид та інші сполуки сірки</w:t>
            </w:r>
          </w:p>
        </w:tc>
        <w:tc>
          <w:tcPr>
            <w:tcW w:w="1823" w:type="dxa"/>
            <w:vAlign w:val="center"/>
          </w:tcPr>
          <w:p w14:paraId="58778468" w14:textId="77777777" w:rsidR="003C25CE" w:rsidRPr="001F456A" w:rsidRDefault="003C25CE"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46,642</w:t>
            </w:r>
          </w:p>
        </w:tc>
        <w:tc>
          <w:tcPr>
            <w:tcW w:w="1984" w:type="dxa"/>
            <w:vAlign w:val="center"/>
          </w:tcPr>
          <w:p w14:paraId="7C1F6D6F" w14:textId="77777777" w:rsidR="003C25CE" w:rsidRPr="001F456A" w:rsidRDefault="003C25CE"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5,49027</w:t>
            </w:r>
          </w:p>
        </w:tc>
      </w:tr>
      <w:tr w:rsidR="003C25CE" w:rsidRPr="005B172B" w14:paraId="302D2A5C" w14:textId="77777777" w:rsidTr="005C29A5">
        <w:tc>
          <w:tcPr>
            <w:tcW w:w="562" w:type="dxa"/>
          </w:tcPr>
          <w:p w14:paraId="53AF5777" w14:textId="77777777" w:rsidR="003C25CE"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418" w:type="dxa"/>
          </w:tcPr>
          <w:p w14:paraId="08BB5024" w14:textId="77777777" w:rsidR="003C25CE"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05001330</w:t>
            </w:r>
          </w:p>
        </w:tc>
        <w:tc>
          <w:tcPr>
            <w:tcW w:w="3558" w:type="dxa"/>
          </w:tcPr>
          <w:p w14:paraId="14FE3BBD" w14:textId="77777777" w:rsidR="003C25CE" w:rsidRDefault="003C25CE"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Сірки діоксид</w:t>
            </w:r>
          </w:p>
        </w:tc>
        <w:tc>
          <w:tcPr>
            <w:tcW w:w="1823" w:type="dxa"/>
            <w:vAlign w:val="center"/>
          </w:tcPr>
          <w:p w14:paraId="78468026" w14:textId="77777777" w:rsidR="003C25CE"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1,617</w:t>
            </w:r>
          </w:p>
        </w:tc>
        <w:tc>
          <w:tcPr>
            <w:tcW w:w="1984" w:type="dxa"/>
            <w:vAlign w:val="center"/>
          </w:tcPr>
          <w:p w14:paraId="43AF1E60" w14:textId="77777777" w:rsidR="003C25CE" w:rsidRDefault="003C25C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4,03483</w:t>
            </w:r>
          </w:p>
        </w:tc>
      </w:tr>
      <w:tr w:rsidR="001F456A" w:rsidRPr="005B172B" w14:paraId="73C7ABDE" w14:textId="77777777" w:rsidTr="005C29A5">
        <w:tc>
          <w:tcPr>
            <w:tcW w:w="562" w:type="dxa"/>
          </w:tcPr>
          <w:p w14:paraId="4FBECAF6" w14:textId="77777777" w:rsidR="001F456A" w:rsidRDefault="001F456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418" w:type="dxa"/>
          </w:tcPr>
          <w:p w14:paraId="657D1A67" w14:textId="77777777" w:rsidR="001F456A" w:rsidRDefault="001F456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05002333</w:t>
            </w:r>
          </w:p>
        </w:tc>
        <w:tc>
          <w:tcPr>
            <w:tcW w:w="3558" w:type="dxa"/>
          </w:tcPr>
          <w:p w14:paraId="0B6AD5DC" w14:textId="77777777" w:rsidR="001F456A" w:rsidRDefault="001F456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Сірководень</w:t>
            </w:r>
          </w:p>
        </w:tc>
        <w:tc>
          <w:tcPr>
            <w:tcW w:w="1823" w:type="dxa"/>
            <w:vAlign w:val="center"/>
          </w:tcPr>
          <w:p w14:paraId="1C9B16BD" w14:textId="77777777" w:rsidR="001F456A" w:rsidRDefault="001F456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45,025</w:t>
            </w:r>
          </w:p>
        </w:tc>
        <w:tc>
          <w:tcPr>
            <w:tcW w:w="1984" w:type="dxa"/>
            <w:vAlign w:val="center"/>
          </w:tcPr>
          <w:p w14:paraId="04C424E2" w14:textId="77777777" w:rsidR="001F456A" w:rsidRDefault="001F456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1,45114</w:t>
            </w:r>
          </w:p>
        </w:tc>
      </w:tr>
      <w:tr w:rsidR="001F456A" w:rsidRPr="005B172B" w14:paraId="16CF2F6A" w14:textId="77777777" w:rsidTr="005C29A5">
        <w:tc>
          <w:tcPr>
            <w:tcW w:w="562" w:type="dxa"/>
          </w:tcPr>
          <w:p w14:paraId="4E196593"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10</w:t>
            </w:r>
          </w:p>
        </w:tc>
        <w:tc>
          <w:tcPr>
            <w:tcW w:w="1418" w:type="dxa"/>
          </w:tcPr>
          <w:p w14:paraId="3F5A910B"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06000337</w:t>
            </w:r>
          </w:p>
        </w:tc>
        <w:tc>
          <w:tcPr>
            <w:tcW w:w="3558" w:type="dxa"/>
          </w:tcPr>
          <w:p w14:paraId="107B2845"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Оксид вуглецю</w:t>
            </w:r>
          </w:p>
        </w:tc>
        <w:tc>
          <w:tcPr>
            <w:tcW w:w="1823" w:type="dxa"/>
            <w:vAlign w:val="center"/>
          </w:tcPr>
          <w:p w14:paraId="5FC4874D" w14:textId="77777777" w:rsidR="001F456A" w:rsidRPr="001F456A" w:rsidRDefault="001F456A"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2,156</w:t>
            </w:r>
          </w:p>
        </w:tc>
        <w:tc>
          <w:tcPr>
            <w:tcW w:w="1984" w:type="dxa"/>
            <w:vAlign w:val="center"/>
          </w:tcPr>
          <w:p w14:paraId="11878392" w14:textId="77777777" w:rsidR="001F456A" w:rsidRPr="001F456A" w:rsidRDefault="001F456A"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83,26090</w:t>
            </w:r>
          </w:p>
        </w:tc>
      </w:tr>
      <w:tr w:rsidR="001F456A" w:rsidRPr="005B172B" w14:paraId="0534902C" w14:textId="77777777" w:rsidTr="005C29A5">
        <w:tc>
          <w:tcPr>
            <w:tcW w:w="562" w:type="dxa"/>
          </w:tcPr>
          <w:p w14:paraId="255AB1E7"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11</w:t>
            </w:r>
          </w:p>
        </w:tc>
        <w:tc>
          <w:tcPr>
            <w:tcW w:w="1418" w:type="dxa"/>
          </w:tcPr>
          <w:p w14:paraId="2367ADD5"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0700011812</w:t>
            </w:r>
          </w:p>
        </w:tc>
        <w:tc>
          <w:tcPr>
            <w:tcW w:w="3558" w:type="dxa"/>
          </w:tcPr>
          <w:p w14:paraId="5B847FB9"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Вуглецю діоксид</w:t>
            </w:r>
          </w:p>
        </w:tc>
        <w:tc>
          <w:tcPr>
            <w:tcW w:w="1823" w:type="dxa"/>
            <w:vAlign w:val="center"/>
          </w:tcPr>
          <w:p w14:paraId="0524B0A8" w14:textId="77777777" w:rsidR="001F456A" w:rsidRPr="001F456A" w:rsidRDefault="001F456A"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9802,805</w:t>
            </w:r>
          </w:p>
        </w:tc>
        <w:tc>
          <w:tcPr>
            <w:tcW w:w="1984" w:type="dxa"/>
            <w:vAlign w:val="center"/>
          </w:tcPr>
          <w:p w14:paraId="6B99C557" w14:textId="77777777" w:rsidR="001F456A" w:rsidRPr="001F456A" w:rsidRDefault="001F456A"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12139,50170</w:t>
            </w:r>
          </w:p>
        </w:tc>
      </w:tr>
      <w:tr w:rsidR="001F456A" w:rsidRPr="001F456A" w14:paraId="5032C32D" w14:textId="77777777" w:rsidTr="005C29A5">
        <w:tc>
          <w:tcPr>
            <w:tcW w:w="562" w:type="dxa"/>
          </w:tcPr>
          <w:p w14:paraId="4C8B9B4F"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p>
        </w:tc>
        <w:tc>
          <w:tcPr>
            <w:tcW w:w="1418" w:type="dxa"/>
          </w:tcPr>
          <w:p w14:paraId="22D20FCD"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11000</w:t>
            </w:r>
          </w:p>
        </w:tc>
        <w:tc>
          <w:tcPr>
            <w:tcW w:w="3558" w:type="dxa"/>
          </w:tcPr>
          <w:p w14:paraId="6FB4E6BD" w14:textId="77777777" w:rsidR="001F456A" w:rsidRPr="001F456A" w:rsidRDefault="001F456A"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 xml:space="preserve">Неметанові леткі органічні сполуки (НМЛОС), в </w:t>
            </w:r>
            <w:proofErr w:type="spellStart"/>
            <w:r w:rsidRPr="001F456A">
              <w:rPr>
                <w:rFonts w:ascii="Times New Roman" w:hAnsi="Times New Roman" w:cs="Times New Roman"/>
                <w:i/>
                <w:sz w:val="24"/>
                <w:szCs w:val="24"/>
                <w:lang w:val="uk-UA"/>
              </w:rPr>
              <w:t>т.ч</w:t>
            </w:r>
            <w:proofErr w:type="spellEnd"/>
            <w:r w:rsidRPr="001F456A">
              <w:rPr>
                <w:rFonts w:ascii="Times New Roman" w:hAnsi="Times New Roman" w:cs="Times New Roman"/>
                <w:i/>
                <w:sz w:val="24"/>
                <w:szCs w:val="24"/>
                <w:lang w:val="uk-UA"/>
              </w:rPr>
              <w:t>.</w:t>
            </w:r>
          </w:p>
        </w:tc>
        <w:tc>
          <w:tcPr>
            <w:tcW w:w="1823" w:type="dxa"/>
            <w:vAlign w:val="center"/>
          </w:tcPr>
          <w:p w14:paraId="0A04D481" w14:textId="77777777" w:rsidR="001F456A" w:rsidRPr="001F456A" w:rsidRDefault="001F456A"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0,124</w:t>
            </w:r>
          </w:p>
        </w:tc>
        <w:tc>
          <w:tcPr>
            <w:tcW w:w="1984" w:type="dxa"/>
            <w:vAlign w:val="center"/>
          </w:tcPr>
          <w:p w14:paraId="76590571" w14:textId="77777777" w:rsidR="001F456A" w:rsidRPr="001F456A" w:rsidRDefault="001F456A"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0,87294</w:t>
            </w:r>
          </w:p>
        </w:tc>
      </w:tr>
      <w:tr w:rsidR="001F456A" w:rsidRPr="005B172B" w14:paraId="3BB76A6E" w14:textId="77777777" w:rsidTr="005C29A5">
        <w:tc>
          <w:tcPr>
            <w:tcW w:w="562" w:type="dxa"/>
          </w:tcPr>
          <w:p w14:paraId="46766A64" w14:textId="77777777" w:rsidR="001F456A" w:rsidRDefault="001F456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418" w:type="dxa"/>
          </w:tcPr>
          <w:p w14:paraId="47DC5E63" w14:textId="77777777" w:rsidR="001F456A" w:rsidRDefault="001F456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11030616</w:t>
            </w:r>
          </w:p>
        </w:tc>
        <w:tc>
          <w:tcPr>
            <w:tcW w:w="3558" w:type="dxa"/>
          </w:tcPr>
          <w:p w14:paraId="6C1DD08E" w14:textId="77777777" w:rsidR="001F456A" w:rsidRDefault="001F456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Ксилол</w:t>
            </w:r>
          </w:p>
        </w:tc>
        <w:tc>
          <w:tcPr>
            <w:tcW w:w="1823" w:type="dxa"/>
            <w:vAlign w:val="center"/>
          </w:tcPr>
          <w:p w14:paraId="4ED6DA8F" w14:textId="77777777" w:rsidR="001F456A" w:rsidRDefault="001F456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0,124</w:t>
            </w:r>
          </w:p>
        </w:tc>
        <w:tc>
          <w:tcPr>
            <w:tcW w:w="1984" w:type="dxa"/>
            <w:vAlign w:val="center"/>
          </w:tcPr>
          <w:p w14:paraId="238B8D46" w14:textId="77777777" w:rsidR="001F456A" w:rsidRDefault="001F456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0,21124</w:t>
            </w:r>
          </w:p>
        </w:tc>
      </w:tr>
      <w:tr w:rsidR="001F456A" w:rsidRPr="005C29A5" w14:paraId="49E220FC" w14:textId="77777777" w:rsidTr="005C29A5">
        <w:tc>
          <w:tcPr>
            <w:tcW w:w="562" w:type="dxa"/>
          </w:tcPr>
          <w:p w14:paraId="067ADA0D" w14:textId="77777777" w:rsidR="001F456A" w:rsidRPr="005C29A5" w:rsidRDefault="001F456A" w:rsidP="000C5668">
            <w:pPr>
              <w:tabs>
                <w:tab w:val="left" w:pos="1134"/>
                <w:tab w:val="left" w:pos="1276"/>
              </w:tabs>
              <w:contextualSpacing/>
              <w:rPr>
                <w:rFonts w:ascii="Times New Roman" w:hAnsi="Times New Roman" w:cs="Times New Roman"/>
                <w:i/>
                <w:sz w:val="24"/>
                <w:szCs w:val="24"/>
                <w:lang w:val="uk-UA"/>
              </w:rPr>
            </w:pPr>
          </w:p>
        </w:tc>
        <w:tc>
          <w:tcPr>
            <w:tcW w:w="1418" w:type="dxa"/>
          </w:tcPr>
          <w:p w14:paraId="320BE144" w14:textId="77777777" w:rsidR="001F456A" w:rsidRPr="005C29A5" w:rsidRDefault="001F456A" w:rsidP="000C5668">
            <w:pPr>
              <w:tabs>
                <w:tab w:val="left" w:pos="1134"/>
                <w:tab w:val="left" w:pos="1276"/>
              </w:tabs>
              <w:contextualSpacing/>
              <w:rPr>
                <w:rFonts w:ascii="Times New Roman" w:hAnsi="Times New Roman" w:cs="Times New Roman"/>
                <w:i/>
                <w:sz w:val="24"/>
                <w:szCs w:val="24"/>
                <w:lang w:val="uk-UA"/>
              </w:rPr>
            </w:pPr>
            <w:r w:rsidRPr="005C29A5">
              <w:rPr>
                <w:rFonts w:ascii="Times New Roman" w:hAnsi="Times New Roman" w:cs="Times New Roman"/>
                <w:i/>
                <w:sz w:val="24"/>
                <w:szCs w:val="24"/>
                <w:lang w:val="uk-UA"/>
              </w:rPr>
              <w:t>15000</w:t>
            </w:r>
          </w:p>
        </w:tc>
        <w:tc>
          <w:tcPr>
            <w:tcW w:w="3558" w:type="dxa"/>
          </w:tcPr>
          <w:p w14:paraId="0CCDBE8E" w14:textId="77777777" w:rsidR="001F456A" w:rsidRPr="005C29A5" w:rsidRDefault="001F456A" w:rsidP="000C5668">
            <w:pPr>
              <w:tabs>
                <w:tab w:val="left" w:pos="1134"/>
                <w:tab w:val="left" w:pos="1276"/>
              </w:tabs>
              <w:contextualSpacing/>
              <w:rPr>
                <w:rFonts w:ascii="Times New Roman" w:hAnsi="Times New Roman" w:cs="Times New Roman"/>
                <w:i/>
                <w:sz w:val="24"/>
                <w:szCs w:val="24"/>
                <w:lang w:val="uk-UA"/>
              </w:rPr>
            </w:pPr>
            <w:r w:rsidRPr="005C29A5">
              <w:rPr>
                <w:rFonts w:ascii="Times New Roman" w:hAnsi="Times New Roman" w:cs="Times New Roman"/>
                <w:i/>
                <w:sz w:val="24"/>
                <w:szCs w:val="24"/>
                <w:lang w:val="uk-UA"/>
              </w:rPr>
              <w:t>Хлор та сполуки хлору (у перерахунку на хлор), в т.</w:t>
            </w:r>
            <w:r w:rsidR="005C29A5" w:rsidRPr="005C29A5">
              <w:rPr>
                <w:rFonts w:ascii="Times New Roman" w:hAnsi="Times New Roman" w:cs="Times New Roman"/>
                <w:i/>
                <w:sz w:val="24"/>
                <w:szCs w:val="24"/>
              </w:rPr>
              <w:t xml:space="preserve"> </w:t>
            </w:r>
            <w:r w:rsidRPr="005C29A5">
              <w:rPr>
                <w:rFonts w:ascii="Times New Roman" w:hAnsi="Times New Roman" w:cs="Times New Roman"/>
                <w:i/>
                <w:sz w:val="24"/>
                <w:szCs w:val="24"/>
                <w:lang w:val="uk-UA"/>
              </w:rPr>
              <w:t>ч.</w:t>
            </w:r>
          </w:p>
        </w:tc>
        <w:tc>
          <w:tcPr>
            <w:tcW w:w="1823" w:type="dxa"/>
            <w:vAlign w:val="center"/>
          </w:tcPr>
          <w:p w14:paraId="4C1400B0" w14:textId="77777777" w:rsidR="001F456A" w:rsidRPr="005C29A5" w:rsidRDefault="001F456A" w:rsidP="000C5668">
            <w:pPr>
              <w:tabs>
                <w:tab w:val="left" w:pos="1134"/>
                <w:tab w:val="left" w:pos="1276"/>
              </w:tabs>
              <w:contextualSpacing/>
              <w:jc w:val="center"/>
              <w:rPr>
                <w:rFonts w:ascii="Times New Roman" w:hAnsi="Times New Roman" w:cs="Times New Roman"/>
                <w:i/>
                <w:sz w:val="24"/>
                <w:szCs w:val="24"/>
                <w:lang w:val="uk-UA"/>
              </w:rPr>
            </w:pPr>
            <w:r w:rsidRPr="005C29A5">
              <w:rPr>
                <w:rFonts w:ascii="Times New Roman" w:hAnsi="Times New Roman" w:cs="Times New Roman"/>
                <w:i/>
                <w:sz w:val="24"/>
                <w:szCs w:val="24"/>
                <w:lang w:val="uk-UA"/>
              </w:rPr>
              <w:t>0,002</w:t>
            </w:r>
          </w:p>
        </w:tc>
        <w:tc>
          <w:tcPr>
            <w:tcW w:w="1984" w:type="dxa"/>
            <w:vAlign w:val="center"/>
          </w:tcPr>
          <w:p w14:paraId="366B3522" w14:textId="77777777" w:rsidR="001F456A" w:rsidRPr="005C29A5" w:rsidRDefault="001F456A" w:rsidP="000C5668">
            <w:pPr>
              <w:tabs>
                <w:tab w:val="left" w:pos="1134"/>
                <w:tab w:val="left" w:pos="1276"/>
              </w:tabs>
              <w:contextualSpacing/>
              <w:jc w:val="center"/>
              <w:rPr>
                <w:rFonts w:ascii="Times New Roman" w:hAnsi="Times New Roman" w:cs="Times New Roman"/>
                <w:i/>
                <w:sz w:val="24"/>
                <w:szCs w:val="24"/>
                <w:lang w:val="uk-UA"/>
              </w:rPr>
            </w:pPr>
            <w:r w:rsidRPr="005C29A5">
              <w:rPr>
                <w:rFonts w:ascii="Times New Roman" w:hAnsi="Times New Roman" w:cs="Times New Roman"/>
                <w:i/>
                <w:sz w:val="24"/>
                <w:szCs w:val="24"/>
                <w:lang w:val="uk-UA"/>
              </w:rPr>
              <w:t>0,001585</w:t>
            </w:r>
          </w:p>
        </w:tc>
      </w:tr>
      <w:tr w:rsidR="001F456A" w:rsidRPr="005B172B" w14:paraId="3AB56EEF" w14:textId="77777777" w:rsidTr="001F456A">
        <w:tc>
          <w:tcPr>
            <w:tcW w:w="562" w:type="dxa"/>
          </w:tcPr>
          <w:p w14:paraId="03182FE7" w14:textId="77777777" w:rsidR="001F456A" w:rsidRDefault="005C29A5"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418" w:type="dxa"/>
          </w:tcPr>
          <w:p w14:paraId="51F267EA" w14:textId="77777777" w:rsidR="001F456A" w:rsidRDefault="005C29A5"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15003</w:t>
            </w:r>
            <w:r w:rsidR="00A80623">
              <w:rPr>
                <w:rFonts w:ascii="Times New Roman" w:hAnsi="Times New Roman" w:cs="Times New Roman"/>
                <w:sz w:val="24"/>
                <w:szCs w:val="24"/>
                <w:lang w:val="uk-UA"/>
              </w:rPr>
              <w:t>/</w:t>
            </w:r>
            <w:r>
              <w:rPr>
                <w:rFonts w:ascii="Times New Roman" w:hAnsi="Times New Roman" w:cs="Times New Roman"/>
                <w:sz w:val="24"/>
                <w:szCs w:val="24"/>
                <w:lang w:val="uk-UA"/>
              </w:rPr>
              <w:t>316</w:t>
            </w:r>
          </w:p>
        </w:tc>
        <w:tc>
          <w:tcPr>
            <w:tcW w:w="3558" w:type="dxa"/>
          </w:tcPr>
          <w:p w14:paraId="5B896249" w14:textId="77777777" w:rsidR="001F456A" w:rsidRPr="005C29A5" w:rsidRDefault="005C29A5" w:rsidP="000C5668">
            <w:pPr>
              <w:tabs>
                <w:tab w:val="left" w:pos="1134"/>
                <w:tab w:val="left" w:pos="1276"/>
              </w:tabs>
              <w:contextualSpacing/>
              <w:rPr>
                <w:rFonts w:ascii="Times New Roman" w:hAnsi="Times New Roman" w:cs="Times New Roman"/>
                <w:sz w:val="24"/>
                <w:szCs w:val="24"/>
                <w:lang w:val="en-US"/>
              </w:rPr>
            </w:pPr>
            <w:r>
              <w:rPr>
                <w:rFonts w:ascii="Times New Roman" w:hAnsi="Times New Roman" w:cs="Times New Roman"/>
                <w:sz w:val="24"/>
                <w:szCs w:val="24"/>
                <w:lang w:val="uk-UA"/>
              </w:rPr>
              <w:t xml:space="preserve">Водню хлорид (соляна кислота за формулою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lang w:val="en-US"/>
              </w:rPr>
              <w:t>)</w:t>
            </w:r>
          </w:p>
        </w:tc>
        <w:tc>
          <w:tcPr>
            <w:tcW w:w="1823" w:type="dxa"/>
          </w:tcPr>
          <w:p w14:paraId="408C790A" w14:textId="77777777" w:rsidR="001F456A" w:rsidRPr="005C29A5" w:rsidRDefault="005C29A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0,002</w:t>
            </w:r>
          </w:p>
        </w:tc>
        <w:tc>
          <w:tcPr>
            <w:tcW w:w="1984" w:type="dxa"/>
          </w:tcPr>
          <w:p w14:paraId="680C4B66" w14:textId="77777777" w:rsidR="001F456A" w:rsidRDefault="005C29A5"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0,001585</w:t>
            </w:r>
          </w:p>
        </w:tc>
      </w:tr>
      <w:tr w:rsidR="001F456A" w:rsidRPr="005C29A5" w14:paraId="4727427C" w14:textId="77777777" w:rsidTr="001F456A">
        <w:tc>
          <w:tcPr>
            <w:tcW w:w="562" w:type="dxa"/>
          </w:tcPr>
          <w:p w14:paraId="5D6D895C" w14:textId="77777777" w:rsidR="001F456A" w:rsidRPr="005C29A5" w:rsidRDefault="005C29A5" w:rsidP="000C5668">
            <w:pPr>
              <w:tabs>
                <w:tab w:val="left" w:pos="1134"/>
                <w:tab w:val="left" w:pos="1276"/>
              </w:tabs>
              <w:contextualSpacing/>
              <w:rPr>
                <w:rFonts w:ascii="Times New Roman" w:hAnsi="Times New Roman" w:cs="Times New Roman"/>
                <w:i/>
                <w:sz w:val="24"/>
                <w:szCs w:val="24"/>
                <w:lang w:val="uk-UA"/>
              </w:rPr>
            </w:pPr>
            <w:r w:rsidRPr="005C29A5">
              <w:rPr>
                <w:rFonts w:ascii="Times New Roman" w:hAnsi="Times New Roman" w:cs="Times New Roman"/>
                <w:i/>
                <w:sz w:val="24"/>
                <w:szCs w:val="24"/>
                <w:lang w:val="uk-UA"/>
              </w:rPr>
              <w:t>14</w:t>
            </w:r>
          </w:p>
        </w:tc>
        <w:tc>
          <w:tcPr>
            <w:tcW w:w="1418" w:type="dxa"/>
          </w:tcPr>
          <w:p w14:paraId="4E3B73A6" w14:textId="77777777" w:rsidR="001F456A" w:rsidRPr="005C29A5" w:rsidRDefault="005C29A5" w:rsidP="000C5668">
            <w:pPr>
              <w:tabs>
                <w:tab w:val="left" w:pos="1134"/>
                <w:tab w:val="left" w:pos="1276"/>
              </w:tabs>
              <w:contextualSpacing/>
              <w:rPr>
                <w:rFonts w:ascii="Times New Roman" w:hAnsi="Times New Roman" w:cs="Times New Roman"/>
                <w:i/>
                <w:sz w:val="24"/>
                <w:szCs w:val="24"/>
                <w:lang w:val="uk-UA"/>
              </w:rPr>
            </w:pPr>
            <w:r w:rsidRPr="005C29A5">
              <w:rPr>
                <w:rFonts w:ascii="Times New Roman" w:hAnsi="Times New Roman" w:cs="Times New Roman"/>
                <w:i/>
                <w:sz w:val="24"/>
                <w:szCs w:val="24"/>
                <w:lang w:val="uk-UA"/>
              </w:rPr>
              <w:t>12000410</w:t>
            </w:r>
          </w:p>
        </w:tc>
        <w:tc>
          <w:tcPr>
            <w:tcW w:w="3558" w:type="dxa"/>
          </w:tcPr>
          <w:p w14:paraId="59D0905A" w14:textId="77777777" w:rsidR="001F456A" w:rsidRPr="005C29A5" w:rsidRDefault="005C29A5" w:rsidP="000C5668">
            <w:pPr>
              <w:tabs>
                <w:tab w:val="left" w:pos="1134"/>
                <w:tab w:val="left" w:pos="1276"/>
              </w:tabs>
              <w:contextualSpacing/>
              <w:rPr>
                <w:rFonts w:ascii="Times New Roman" w:hAnsi="Times New Roman" w:cs="Times New Roman"/>
                <w:i/>
                <w:sz w:val="24"/>
                <w:szCs w:val="24"/>
                <w:lang w:val="uk-UA"/>
              </w:rPr>
            </w:pPr>
            <w:r w:rsidRPr="005C29A5">
              <w:rPr>
                <w:rFonts w:ascii="Times New Roman" w:hAnsi="Times New Roman" w:cs="Times New Roman"/>
                <w:i/>
                <w:sz w:val="24"/>
                <w:szCs w:val="24"/>
                <w:lang w:val="uk-UA"/>
              </w:rPr>
              <w:t>Метан</w:t>
            </w:r>
          </w:p>
        </w:tc>
        <w:tc>
          <w:tcPr>
            <w:tcW w:w="1823" w:type="dxa"/>
          </w:tcPr>
          <w:p w14:paraId="313EBFDC" w14:textId="77777777" w:rsidR="001F456A" w:rsidRPr="005C29A5" w:rsidRDefault="005C29A5" w:rsidP="000C5668">
            <w:pPr>
              <w:tabs>
                <w:tab w:val="left" w:pos="1134"/>
                <w:tab w:val="left" w:pos="1276"/>
              </w:tabs>
              <w:contextualSpacing/>
              <w:jc w:val="center"/>
              <w:rPr>
                <w:rFonts w:ascii="Times New Roman" w:hAnsi="Times New Roman" w:cs="Times New Roman"/>
                <w:i/>
                <w:sz w:val="24"/>
                <w:szCs w:val="24"/>
                <w:lang w:val="uk-UA"/>
              </w:rPr>
            </w:pPr>
            <w:r w:rsidRPr="005C29A5">
              <w:rPr>
                <w:rFonts w:ascii="Times New Roman" w:hAnsi="Times New Roman" w:cs="Times New Roman"/>
                <w:i/>
                <w:sz w:val="24"/>
                <w:szCs w:val="24"/>
                <w:lang w:val="uk-UA"/>
              </w:rPr>
              <w:t>302,280</w:t>
            </w:r>
          </w:p>
        </w:tc>
        <w:tc>
          <w:tcPr>
            <w:tcW w:w="1984" w:type="dxa"/>
          </w:tcPr>
          <w:p w14:paraId="4F533BBB" w14:textId="77777777" w:rsidR="001F456A" w:rsidRPr="005C29A5" w:rsidRDefault="005C29A5" w:rsidP="000C5668">
            <w:pPr>
              <w:tabs>
                <w:tab w:val="left" w:pos="1134"/>
                <w:tab w:val="left" w:pos="1276"/>
              </w:tabs>
              <w:contextualSpacing/>
              <w:jc w:val="center"/>
              <w:rPr>
                <w:rFonts w:ascii="Times New Roman" w:hAnsi="Times New Roman" w:cs="Times New Roman"/>
                <w:i/>
                <w:sz w:val="24"/>
                <w:szCs w:val="24"/>
                <w:lang w:val="uk-UA"/>
              </w:rPr>
            </w:pPr>
            <w:r w:rsidRPr="005C29A5">
              <w:rPr>
                <w:rFonts w:ascii="Times New Roman" w:hAnsi="Times New Roman" w:cs="Times New Roman"/>
                <w:i/>
                <w:sz w:val="24"/>
                <w:szCs w:val="24"/>
                <w:lang w:val="uk-UA"/>
              </w:rPr>
              <w:t>333,04990</w:t>
            </w:r>
          </w:p>
        </w:tc>
      </w:tr>
      <w:tr w:rsidR="005C29A5" w:rsidRPr="005C29A5" w14:paraId="6A3D8040" w14:textId="77777777" w:rsidTr="001F456A">
        <w:tc>
          <w:tcPr>
            <w:tcW w:w="562" w:type="dxa"/>
          </w:tcPr>
          <w:p w14:paraId="482E68D0" w14:textId="77777777" w:rsidR="005C29A5" w:rsidRPr="005C29A5" w:rsidRDefault="005C29A5" w:rsidP="000C5668">
            <w:pPr>
              <w:tabs>
                <w:tab w:val="left" w:pos="1134"/>
                <w:tab w:val="left" w:pos="1276"/>
              </w:tabs>
              <w:contextualSpacing/>
              <w:rPr>
                <w:rFonts w:ascii="Times New Roman" w:hAnsi="Times New Roman" w:cs="Times New Roman"/>
                <w:b/>
                <w:sz w:val="24"/>
                <w:szCs w:val="24"/>
                <w:lang w:val="uk-UA"/>
              </w:rPr>
            </w:pPr>
          </w:p>
        </w:tc>
        <w:tc>
          <w:tcPr>
            <w:tcW w:w="1418" w:type="dxa"/>
          </w:tcPr>
          <w:p w14:paraId="3777BE44" w14:textId="77777777" w:rsidR="005C29A5" w:rsidRPr="005C29A5" w:rsidRDefault="005C29A5" w:rsidP="000C5668">
            <w:pPr>
              <w:tabs>
                <w:tab w:val="left" w:pos="1134"/>
                <w:tab w:val="left" w:pos="1276"/>
              </w:tabs>
              <w:contextualSpacing/>
              <w:rPr>
                <w:rFonts w:ascii="Times New Roman" w:hAnsi="Times New Roman" w:cs="Times New Roman"/>
                <w:b/>
                <w:sz w:val="24"/>
                <w:szCs w:val="24"/>
                <w:lang w:val="uk-UA"/>
              </w:rPr>
            </w:pPr>
          </w:p>
        </w:tc>
        <w:tc>
          <w:tcPr>
            <w:tcW w:w="3558" w:type="dxa"/>
          </w:tcPr>
          <w:p w14:paraId="07CB1438" w14:textId="77777777" w:rsidR="005C29A5" w:rsidRPr="005C29A5" w:rsidRDefault="005C29A5" w:rsidP="000C5668">
            <w:pPr>
              <w:tabs>
                <w:tab w:val="left" w:pos="1134"/>
                <w:tab w:val="left" w:pos="1276"/>
              </w:tabs>
              <w:contextualSpacing/>
              <w:jc w:val="center"/>
              <w:rPr>
                <w:rFonts w:ascii="Times New Roman" w:hAnsi="Times New Roman" w:cs="Times New Roman"/>
                <w:b/>
                <w:sz w:val="24"/>
                <w:szCs w:val="24"/>
                <w:lang w:val="uk-UA"/>
              </w:rPr>
            </w:pPr>
            <w:r w:rsidRPr="005C29A5">
              <w:rPr>
                <w:rFonts w:ascii="Times New Roman" w:hAnsi="Times New Roman" w:cs="Times New Roman"/>
                <w:b/>
                <w:sz w:val="24"/>
                <w:szCs w:val="24"/>
                <w:lang w:val="uk-UA"/>
              </w:rPr>
              <w:t>Усього</w:t>
            </w:r>
          </w:p>
        </w:tc>
        <w:tc>
          <w:tcPr>
            <w:tcW w:w="1823" w:type="dxa"/>
          </w:tcPr>
          <w:p w14:paraId="14D34FD5" w14:textId="77777777" w:rsidR="005C29A5" w:rsidRPr="005C29A5" w:rsidRDefault="005C29A5" w:rsidP="000C5668">
            <w:pPr>
              <w:contextualSpacing/>
              <w:jc w:val="center"/>
              <w:rPr>
                <w:rFonts w:ascii="Times New Roman" w:hAnsi="Times New Roman" w:cs="Times New Roman"/>
                <w:b/>
                <w:sz w:val="24"/>
                <w:szCs w:val="24"/>
              </w:rPr>
            </w:pPr>
            <w:r w:rsidRPr="005C29A5">
              <w:rPr>
                <w:rFonts w:ascii="Times New Roman" w:hAnsi="Times New Roman" w:cs="Times New Roman"/>
                <w:b/>
                <w:sz w:val="24"/>
                <w:szCs w:val="24"/>
              </w:rPr>
              <w:t>10166,88</w:t>
            </w:r>
          </w:p>
        </w:tc>
        <w:tc>
          <w:tcPr>
            <w:tcW w:w="1984" w:type="dxa"/>
          </w:tcPr>
          <w:p w14:paraId="09AA6DA8" w14:textId="77777777" w:rsidR="005C29A5" w:rsidRPr="005C29A5" w:rsidRDefault="005C29A5" w:rsidP="000C5668">
            <w:pPr>
              <w:contextualSpacing/>
              <w:jc w:val="center"/>
              <w:rPr>
                <w:rFonts w:ascii="Times New Roman" w:hAnsi="Times New Roman" w:cs="Times New Roman"/>
                <w:b/>
                <w:sz w:val="24"/>
                <w:szCs w:val="24"/>
              </w:rPr>
            </w:pPr>
            <w:r w:rsidRPr="005C29A5">
              <w:rPr>
                <w:rFonts w:ascii="Times New Roman" w:hAnsi="Times New Roman" w:cs="Times New Roman"/>
                <w:b/>
                <w:sz w:val="24"/>
                <w:szCs w:val="24"/>
              </w:rPr>
              <w:t>12595,55122</w:t>
            </w:r>
          </w:p>
        </w:tc>
      </w:tr>
    </w:tbl>
    <w:p w14:paraId="546DF642" w14:textId="77777777" w:rsidR="005C29A5" w:rsidRPr="00317C48" w:rsidRDefault="00317C48" w:rsidP="000C5668">
      <w:pPr>
        <w:tabs>
          <w:tab w:val="left" w:pos="1134"/>
          <w:tab w:val="left" w:pos="1276"/>
        </w:tabs>
        <w:contextualSpacing/>
        <w:jc w:val="both"/>
        <w:rPr>
          <w:rFonts w:ascii="Times New Roman" w:hAnsi="Times New Roman" w:cs="Times New Roman"/>
          <w:sz w:val="20"/>
          <w:szCs w:val="20"/>
          <w:lang w:val="uk-UA"/>
        </w:rPr>
      </w:pPr>
      <w:r w:rsidRPr="00317C48">
        <w:rPr>
          <w:rFonts w:ascii="Times New Roman" w:hAnsi="Times New Roman" w:cs="Times New Roman"/>
          <w:sz w:val="20"/>
          <w:szCs w:val="20"/>
          <w:lang w:val="uk-UA"/>
        </w:rPr>
        <w:t>*скорочений перелік містить речовини, щодо яких є дані про фактичні викиди</w:t>
      </w:r>
    </w:p>
    <w:p w14:paraId="227A8C78" w14:textId="77777777" w:rsidR="00E3145B" w:rsidRDefault="00E3145B" w:rsidP="000C5668">
      <w:pPr>
        <w:tabs>
          <w:tab w:val="left" w:pos="1134"/>
          <w:tab w:val="left" w:pos="1276"/>
        </w:tabs>
        <w:spacing w:line="360" w:lineRule="auto"/>
        <w:ind w:firstLine="709"/>
        <w:contextualSpacing/>
        <w:rPr>
          <w:rFonts w:ascii="Times New Roman" w:hAnsi="Times New Roman" w:cs="Times New Roman"/>
          <w:sz w:val="28"/>
          <w:szCs w:val="28"/>
          <w:lang w:val="uk-UA"/>
        </w:rPr>
      </w:pPr>
    </w:p>
    <w:p w14:paraId="198D281B" w14:textId="57924C00" w:rsidR="00F95C29" w:rsidRPr="00F95C29" w:rsidRDefault="00F95C29" w:rsidP="000C5668">
      <w:pPr>
        <w:tabs>
          <w:tab w:val="left" w:pos="1134"/>
          <w:tab w:val="left" w:pos="1276"/>
        </w:tabs>
        <w:spacing w:line="360" w:lineRule="auto"/>
        <w:ind w:firstLine="709"/>
        <w:contextualSpacing/>
        <w:rPr>
          <w:rFonts w:ascii="Times New Roman" w:hAnsi="Times New Roman" w:cs="Times New Roman"/>
          <w:sz w:val="28"/>
          <w:szCs w:val="28"/>
          <w:lang w:val="uk-UA"/>
        </w:rPr>
      </w:pPr>
      <w:r w:rsidRPr="00F95C29">
        <w:rPr>
          <w:rFonts w:ascii="Times New Roman" w:hAnsi="Times New Roman" w:cs="Times New Roman"/>
          <w:sz w:val="28"/>
          <w:szCs w:val="28"/>
          <w:lang w:val="uk-UA"/>
        </w:rPr>
        <w:t xml:space="preserve">В структурі викидів найбільше оксиду вуглецю – 96,4%, метану – 2,3% і сірководню – 0,44%. Решта забруднюючих речовин в сумі </w:t>
      </w:r>
      <w:r w:rsidR="00E3145B">
        <w:rPr>
          <w:rFonts w:ascii="Times New Roman" w:hAnsi="Times New Roman" w:cs="Times New Roman"/>
          <w:sz w:val="28"/>
          <w:szCs w:val="28"/>
          <w:lang w:val="uk-UA"/>
        </w:rPr>
        <w:t>-</w:t>
      </w:r>
      <w:r w:rsidRPr="00F95C29">
        <w:rPr>
          <w:rFonts w:ascii="Times New Roman" w:hAnsi="Times New Roman" w:cs="Times New Roman"/>
          <w:sz w:val="28"/>
          <w:szCs w:val="28"/>
          <w:lang w:val="uk-UA"/>
        </w:rPr>
        <w:t xml:space="preserve"> 0,86%. </w:t>
      </w:r>
    </w:p>
    <w:p w14:paraId="57485D63" w14:textId="77777777" w:rsidR="00620BFD" w:rsidRPr="0048584C" w:rsidRDefault="00E8111A"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D6883">
        <w:rPr>
          <w:rFonts w:ascii="Times New Roman" w:hAnsi="Times New Roman" w:cs="Times New Roman"/>
          <w:b/>
          <w:sz w:val="28"/>
          <w:szCs w:val="28"/>
          <w:lang w:val="uk-UA"/>
        </w:rPr>
        <w:t>Дніпровська водопровідна станція</w:t>
      </w:r>
      <w:r w:rsidR="004D6883" w:rsidRPr="004D6883">
        <w:rPr>
          <w:rFonts w:ascii="Times New Roman" w:hAnsi="Times New Roman" w:cs="Times New Roman"/>
          <w:sz w:val="28"/>
          <w:szCs w:val="28"/>
          <w:lang w:val="uk-UA"/>
        </w:rPr>
        <w:t xml:space="preserve"> розміщується на правому березі</w:t>
      </w:r>
      <w:r w:rsidR="00F42CB7">
        <w:rPr>
          <w:rFonts w:ascii="Times New Roman" w:hAnsi="Times New Roman" w:cs="Times New Roman"/>
          <w:sz w:val="28"/>
          <w:szCs w:val="28"/>
          <w:lang w:val="uk-UA"/>
        </w:rPr>
        <w:t xml:space="preserve"> Дніпра,</w:t>
      </w:r>
      <w:r w:rsidR="004D6883" w:rsidRPr="004D6883">
        <w:rPr>
          <w:rFonts w:ascii="Times New Roman" w:hAnsi="Times New Roman" w:cs="Times New Roman"/>
          <w:sz w:val="28"/>
          <w:szCs w:val="28"/>
          <w:lang w:val="uk-UA"/>
        </w:rPr>
        <w:t xml:space="preserve"> в Оболонському районі </w:t>
      </w:r>
      <w:r w:rsidR="00F42CB7" w:rsidRPr="004D6883">
        <w:rPr>
          <w:rFonts w:ascii="Times New Roman" w:hAnsi="Times New Roman" w:cs="Times New Roman"/>
          <w:sz w:val="28"/>
          <w:szCs w:val="28"/>
          <w:lang w:val="uk-UA"/>
        </w:rPr>
        <w:t xml:space="preserve">м. Києва </w:t>
      </w:r>
      <w:r w:rsidR="004D6883" w:rsidRPr="004D6883">
        <w:rPr>
          <w:rFonts w:ascii="Times New Roman" w:hAnsi="Times New Roman" w:cs="Times New Roman"/>
          <w:sz w:val="28"/>
          <w:szCs w:val="28"/>
          <w:lang w:val="uk-UA"/>
        </w:rPr>
        <w:t xml:space="preserve">за </w:t>
      </w:r>
      <w:proofErr w:type="spellStart"/>
      <w:r w:rsidR="004D6883" w:rsidRPr="004D6883">
        <w:rPr>
          <w:rFonts w:ascii="Times New Roman" w:hAnsi="Times New Roman" w:cs="Times New Roman"/>
          <w:sz w:val="28"/>
          <w:szCs w:val="28"/>
          <w:lang w:val="uk-UA"/>
        </w:rPr>
        <w:t>адресою</w:t>
      </w:r>
      <w:proofErr w:type="spellEnd"/>
      <w:r w:rsidR="004D6883" w:rsidRPr="004D6883">
        <w:rPr>
          <w:rFonts w:ascii="Times New Roman" w:hAnsi="Times New Roman" w:cs="Times New Roman"/>
          <w:sz w:val="28"/>
          <w:szCs w:val="28"/>
          <w:lang w:val="uk-UA"/>
        </w:rPr>
        <w:t xml:space="preserve">: вул. Дніпровська, буд. 1-А. </w:t>
      </w:r>
      <w:r w:rsidR="004D6883">
        <w:rPr>
          <w:rFonts w:ascii="Times New Roman" w:hAnsi="Times New Roman" w:cs="Times New Roman"/>
          <w:sz w:val="28"/>
          <w:szCs w:val="28"/>
          <w:lang w:val="uk-UA"/>
        </w:rPr>
        <w:t xml:space="preserve">Річні обсяги викидів із 60 джерел </w:t>
      </w:r>
      <w:r w:rsidR="00E20D4C">
        <w:rPr>
          <w:rFonts w:ascii="Times New Roman" w:hAnsi="Times New Roman" w:cs="Times New Roman"/>
          <w:sz w:val="28"/>
          <w:szCs w:val="28"/>
          <w:lang w:val="uk-UA"/>
        </w:rPr>
        <w:t>Дніпровської В</w:t>
      </w:r>
      <w:r w:rsidR="00E20D4C" w:rsidRPr="00F72A2F">
        <w:rPr>
          <w:rFonts w:ascii="Times New Roman" w:hAnsi="Times New Roman" w:cs="Times New Roman"/>
          <w:sz w:val="28"/>
          <w:szCs w:val="28"/>
          <w:lang w:val="uk-UA"/>
        </w:rPr>
        <w:t xml:space="preserve">С </w:t>
      </w:r>
      <w:r w:rsidR="004D6883" w:rsidRPr="00F72A2F">
        <w:rPr>
          <w:rFonts w:ascii="Times New Roman" w:hAnsi="Times New Roman" w:cs="Times New Roman"/>
          <w:sz w:val="28"/>
          <w:szCs w:val="28"/>
          <w:lang w:val="uk-UA"/>
        </w:rPr>
        <w:t>складають</w:t>
      </w:r>
      <w:r w:rsidR="00F72A2F">
        <w:rPr>
          <w:rFonts w:ascii="Times New Roman" w:hAnsi="Times New Roman" w:cs="Times New Roman"/>
          <w:sz w:val="28"/>
          <w:szCs w:val="28"/>
          <w:lang w:val="uk-UA"/>
        </w:rPr>
        <w:t xml:space="preserve"> 4,133 т/рік</w:t>
      </w:r>
      <w:r w:rsidR="004D6883">
        <w:rPr>
          <w:rFonts w:ascii="Times New Roman" w:hAnsi="Times New Roman" w:cs="Times New Roman"/>
          <w:sz w:val="28"/>
          <w:szCs w:val="28"/>
          <w:lang w:val="uk-UA"/>
        </w:rPr>
        <w:t xml:space="preserve"> </w:t>
      </w:r>
      <w:r w:rsidR="00E20D4C">
        <w:rPr>
          <w:rFonts w:ascii="Times New Roman" w:hAnsi="Times New Roman" w:cs="Times New Roman"/>
          <w:sz w:val="28"/>
          <w:szCs w:val="28"/>
          <w:lang w:val="uk-UA"/>
        </w:rPr>
        <w:t>Викиди забруднюючих речовин в атмосферне повітря здійснюються з наступних джерел: хлорне господарство, хлораторна/</w:t>
      </w:r>
      <w:proofErr w:type="spellStart"/>
      <w:r w:rsidR="00E20D4C">
        <w:rPr>
          <w:rFonts w:ascii="Times New Roman" w:hAnsi="Times New Roman" w:cs="Times New Roman"/>
          <w:sz w:val="28"/>
          <w:szCs w:val="28"/>
          <w:lang w:val="uk-UA"/>
        </w:rPr>
        <w:t>озонаторна</w:t>
      </w:r>
      <w:proofErr w:type="spellEnd"/>
      <w:r w:rsidR="00E20D4C">
        <w:rPr>
          <w:rFonts w:ascii="Times New Roman" w:hAnsi="Times New Roman" w:cs="Times New Roman"/>
          <w:sz w:val="28"/>
          <w:szCs w:val="28"/>
          <w:lang w:val="uk-UA"/>
        </w:rPr>
        <w:t xml:space="preserve">, </w:t>
      </w:r>
      <w:proofErr w:type="spellStart"/>
      <w:r w:rsidR="00E20D4C">
        <w:rPr>
          <w:rFonts w:ascii="Times New Roman" w:hAnsi="Times New Roman" w:cs="Times New Roman"/>
          <w:sz w:val="28"/>
          <w:szCs w:val="28"/>
          <w:lang w:val="uk-UA"/>
        </w:rPr>
        <w:t>хлордозатор</w:t>
      </w:r>
      <w:proofErr w:type="spellEnd"/>
      <w:r w:rsidR="00E20D4C">
        <w:rPr>
          <w:rFonts w:ascii="Times New Roman" w:hAnsi="Times New Roman" w:cs="Times New Roman"/>
          <w:sz w:val="28"/>
          <w:szCs w:val="28"/>
          <w:lang w:val="uk-UA"/>
        </w:rPr>
        <w:t xml:space="preserve"> і випарник хлору, </w:t>
      </w:r>
      <w:proofErr w:type="spellStart"/>
      <w:r w:rsidR="00E20D4C">
        <w:rPr>
          <w:rFonts w:ascii="Times New Roman" w:hAnsi="Times New Roman" w:cs="Times New Roman"/>
          <w:sz w:val="28"/>
          <w:szCs w:val="28"/>
          <w:lang w:val="uk-UA"/>
        </w:rPr>
        <w:t>барботажні</w:t>
      </w:r>
      <w:proofErr w:type="spellEnd"/>
      <w:r w:rsidR="00E20D4C">
        <w:rPr>
          <w:rFonts w:ascii="Times New Roman" w:hAnsi="Times New Roman" w:cs="Times New Roman"/>
          <w:sz w:val="28"/>
          <w:szCs w:val="28"/>
          <w:lang w:val="uk-UA"/>
        </w:rPr>
        <w:t xml:space="preserve"> камери, склад коагулянту і склад легкозаймистих речовин, резервуари для зберігання і зливу аміачної води, резервуари чистої води</w:t>
      </w:r>
      <w:r w:rsidR="0048584C">
        <w:rPr>
          <w:rFonts w:ascii="Times New Roman" w:hAnsi="Times New Roman" w:cs="Times New Roman"/>
          <w:sz w:val="28"/>
          <w:szCs w:val="28"/>
          <w:lang w:val="uk-UA"/>
        </w:rPr>
        <w:t>, витяжки аналітичної лабораторії, пост зарядки акумуляторів, автостоянки, об</w:t>
      </w:r>
      <w:r w:rsidR="0048584C" w:rsidRPr="0048584C">
        <w:rPr>
          <w:rFonts w:ascii="Times New Roman" w:hAnsi="Times New Roman" w:cs="Times New Roman"/>
          <w:sz w:val="28"/>
          <w:szCs w:val="28"/>
          <w:lang w:val="uk-UA"/>
        </w:rPr>
        <w:t>’</w:t>
      </w:r>
      <w:r w:rsidR="0048584C">
        <w:rPr>
          <w:rFonts w:ascii="Times New Roman" w:hAnsi="Times New Roman" w:cs="Times New Roman"/>
          <w:sz w:val="28"/>
          <w:szCs w:val="28"/>
          <w:lang w:val="uk-UA"/>
        </w:rPr>
        <w:t>єкти зварювальних, газорізальних і ковальських робіт.</w:t>
      </w:r>
    </w:p>
    <w:p w14:paraId="0E33870B" w14:textId="77777777" w:rsidR="004D6883" w:rsidRDefault="004D6883" w:rsidP="000C5668">
      <w:pPr>
        <w:tabs>
          <w:tab w:val="left" w:pos="1134"/>
          <w:tab w:val="left" w:pos="1276"/>
        </w:tabs>
        <w:spacing w:line="360" w:lineRule="auto"/>
        <w:ind w:firstLine="709"/>
        <w:contextualSpacing/>
        <w:rPr>
          <w:rFonts w:ascii="Times New Roman" w:hAnsi="Times New Roman" w:cs="Times New Roman"/>
          <w:sz w:val="28"/>
          <w:szCs w:val="28"/>
          <w:lang w:val="uk-UA"/>
        </w:rPr>
      </w:pPr>
      <w:r w:rsidRPr="004D6883">
        <w:rPr>
          <w:rFonts w:ascii="Times New Roman" w:hAnsi="Times New Roman" w:cs="Times New Roman"/>
          <w:sz w:val="28"/>
          <w:szCs w:val="28"/>
          <w:lang w:val="uk-UA"/>
        </w:rPr>
        <w:t>Характеристика цих викидів (Згідно Дозволу на викиди № 803</w:t>
      </w:r>
      <w:r w:rsidR="00E20D4C">
        <w:rPr>
          <w:rFonts w:ascii="Times New Roman" w:hAnsi="Times New Roman" w:cs="Times New Roman"/>
          <w:sz w:val="28"/>
          <w:szCs w:val="28"/>
          <w:lang w:val="uk-UA"/>
        </w:rPr>
        <w:t>80</w:t>
      </w:r>
      <w:r w:rsidRPr="004D6883">
        <w:rPr>
          <w:rFonts w:ascii="Times New Roman" w:hAnsi="Times New Roman" w:cs="Times New Roman"/>
          <w:sz w:val="28"/>
          <w:szCs w:val="28"/>
          <w:lang w:val="uk-UA"/>
        </w:rPr>
        <w:t>00000-</w:t>
      </w:r>
      <w:r w:rsidR="00E20D4C">
        <w:rPr>
          <w:rFonts w:ascii="Times New Roman" w:hAnsi="Times New Roman" w:cs="Times New Roman"/>
          <w:sz w:val="28"/>
          <w:szCs w:val="28"/>
          <w:lang w:val="uk-UA"/>
        </w:rPr>
        <w:t>10124</w:t>
      </w:r>
      <w:r w:rsidRPr="004D6883">
        <w:rPr>
          <w:rFonts w:ascii="Times New Roman" w:hAnsi="Times New Roman" w:cs="Times New Roman"/>
          <w:sz w:val="28"/>
          <w:szCs w:val="28"/>
          <w:lang w:val="uk-UA"/>
        </w:rPr>
        <w:t>, Додаток В</w:t>
      </w:r>
      <w:r w:rsidR="00E20D4C">
        <w:rPr>
          <w:rFonts w:ascii="Times New Roman" w:hAnsi="Times New Roman" w:cs="Times New Roman"/>
          <w:sz w:val="28"/>
          <w:szCs w:val="28"/>
          <w:lang w:val="uk-UA"/>
        </w:rPr>
        <w:t>2</w:t>
      </w:r>
      <w:r w:rsidRPr="004D6883">
        <w:rPr>
          <w:rFonts w:ascii="Times New Roman" w:hAnsi="Times New Roman" w:cs="Times New Roman"/>
          <w:sz w:val="28"/>
          <w:szCs w:val="28"/>
          <w:lang w:val="uk-UA"/>
        </w:rPr>
        <w:t>) наведена в таблиці 2.</w:t>
      </w:r>
      <w:r>
        <w:rPr>
          <w:rFonts w:ascii="Times New Roman" w:hAnsi="Times New Roman" w:cs="Times New Roman"/>
          <w:sz w:val="28"/>
          <w:szCs w:val="28"/>
          <w:lang w:val="uk-UA"/>
        </w:rPr>
        <w:t>5</w:t>
      </w:r>
      <w:r w:rsidRPr="004D6883">
        <w:rPr>
          <w:rFonts w:ascii="Times New Roman" w:hAnsi="Times New Roman" w:cs="Times New Roman"/>
          <w:sz w:val="28"/>
          <w:szCs w:val="28"/>
          <w:lang w:val="uk-UA"/>
        </w:rPr>
        <w:t>.</w:t>
      </w:r>
      <w:r w:rsidR="00E20D4C" w:rsidRPr="00E20D4C">
        <w:rPr>
          <w:rFonts w:ascii="Times New Roman" w:hAnsi="Times New Roman" w:cs="Times New Roman"/>
          <w:sz w:val="28"/>
          <w:szCs w:val="28"/>
          <w:lang w:val="uk-UA"/>
        </w:rPr>
        <w:t xml:space="preserve"> </w:t>
      </w:r>
    </w:p>
    <w:p w14:paraId="69D06FEF" w14:textId="77777777" w:rsidR="00E17C7B" w:rsidRDefault="00E17C7B" w:rsidP="00E17C7B">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Найбільш небезпечними є: озон (І клас), який в загальній масі викидів складає 42%, пари соляної і сірчаної кислоти (ІІ клас) – 0,7%. Решта забруднюючих речовин у викидах </w:t>
      </w:r>
      <w:r w:rsidRPr="00D14E0C">
        <w:rPr>
          <w:rFonts w:ascii="Times New Roman" w:hAnsi="Times New Roman" w:cs="Times New Roman"/>
          <w:sz w:val="28"/>
          <w:szCs w:val="28"/>
          <w:lang w:val="uk-UA"/>
        </w:rPr>
        <w:t>Дніпровської ВС</w:t>
      </w:r>
      <w:r>
        <w:rPr>
          <w:rFonts w:ascii="Times New Roman" w:hAnsi="Times New Roman" w:cs="Times New Roman"/>
          <w:sz w:val="28"/>
          <w:szCs w:val="28"/>
          <w:lang w:val="uk-UA"/>
        </w:rPr>
        <w:t xml:space="preserve"> відносяться до ІІІ і </w:t>
      </w:r>
      <w:r>
        <w:rPr>
          <w:rFonts w:ascii="Times New Roman" w:hAnsi="Times New Roman" w:cs="Times New Roman"/>
          <w:sz w:val="28"/>
          <w:szCs w:val="28"/>
          <w:lang w:val="en-US"/>
        </w:rPr>
        <w:t>V</w:t>
      </w:r>
      <w:r>
        <w:rPr>
          <w:rFonts w:ascii="Times New Roman" w:hAnsi="Times New Roman" w:cs="Times New Roman"/>
          <w:sz w:val="28"/>
          <w:szCs w:val="28"/>
          <w:lang w:val="uk-UA"/>
        </w:rPr>
        <w:t>І класів небезпеки. За масою найбільше викидів оксиду вуглецю – 2,156 т/рік (52,2%).</w:t>
      </w:r>
    </w:p>
    <w:p w14:paraId="7C6313D7" w14:textId="77777777" w:rsidR="0048584C" w:rsidRPr="002C59E1" w:rsidRDefault="0048584C" w:rsidP="000C5668">
      <w:pPr>
        <w:tabs>
          <w:tab w:val="left" w:pos="1134"/>
          <w:tab w:val="left" w:pos="1276"/>
        </w:tabs>
        <w:ind w:firstLine="709"/>
        <w:contextualSpacing/>
        <w:jc w:val="right"/>
        <w:rPr>
          <w:rFonts w:ascii="Times New Roman" w:hAnsi="Times New Roman" w:cs="Times New Roman"/>
          <w:i/>
          <w:sz w:val="28"/>
          <w:szCs w:val="28"/>
          <w:lang w:val="uk-UA"/>
        </w:rPr>
      </w:pPr>
      <w:r w:rsidRPr="002C59E1">
        <w:rPr>
          <w:rFonts w:ascii="Times New Roman" w:hAnsi="Times New Roman" w:cs="Times New Roman"/>
          <w:i/>
          <w:sz w:val="28"/>
          <w:szCs w:val="28"/>
          <w:lang w:val="uk-UA"/>
        </w:rPr>
        <w:t>Таблиця 2.5</w:t>
      </w:r>
    </w:p>
    <w:p w14:paraId="7FFD0E25" w14:textId="77777777" w:rsidR="0048584C" w:rsidRPr="005B172B" w:rsidRDefault="0048584C" w:rsidP="000C5668">
      <w:pPr>
        <w:tabs>
          <w:tab w:val="left" w:pos="1134"/>
          <w:tab w:val="left" w:pos="1276"/>
        </w:tabs>
        <w:ind w:firstLine="709"/>
        <w:contextualSpacing/>
        <w:jc w:val="center"/>
        <w:rPr>
          <w:rFonts w:ascii="Times New Roman" w:hAnsi="Times New Roman" w:cs="Times New Roman"/>
          <w:b/>
          <w:sz w:val="28"/>
          <w:szCs w:val="28"/>
          <w:lang w:val="uk-UA"/>
        </w:rPr>
      </w:pPr>
      <w:r w:rsidRPr="005B172B">
        <w:rPr>
          <w:rFonts w:ascii="Times New Roman" w:hAnsi="Times New Roman" w:cs="Times New Roman"/>
          <w:b/>
          <w:sz w:val="28"/>
          <w:szCs w:val="28"/>
          <w:lang w:val="uk-UA"/>
        </w:rPr>
        <w:t xml:space="preserve">Характеристика викидів </w:t>
      </w:r>
      <w:r>
        <w:rPr>
          <w:rFonts w:ascii="Times New Roman" w:hAnsi="Times New Roman" w:cs="Times New Roman"/>
          <w:b/>
          <w:sz w:val="28"/>
          <w:szCs w:val="28"/>
          <w:lang w:val="uk-UA"/>
        </w:rPr>
        <w:t>Дніпровської водопровідної станції</w:t>
      </w:r>
      <w:r w:rsidR="00317C48">
        <w:rPr>
          <w:rFonts w:ascii="Times New Roman" w:hAnsi="Times New Roman" w:cs="Times New Roman"/>
          <w:b/>
          <w:sz w:val="28"/>
          <w:szCs w:val="28"/>
          <w:lang w:val="uk-UA"/>
        </w:rPr>
        <w:t>*</w:t>
      </w:r>
    </w:p>
    <w:tbl>
      <w:tblPr>
        <w:tblStyle w:val="a5"/>
        <w:tblW w:w="0" w:type="auto"/>
        <w:tblLook w:val="04A0" w:firstRow="1" w:lastRow="0" w:firstColumn="1" w:lastColumn="0" w:noHBand="0" w:noVBand="1"/>
      </w:tblPr>
      <w:tblGrid>
        <w:gridCol w:w="562"/>
        <w:gridCol w:w="1418"/>
        <w:gridCol w:w="3685"/>
        <w:gridCol w:w="1696"/>
        <w:gridCol w:w="1984"/>
      </w:tblGrid>
      <w:tr w:rsidR="0048584C" w:rsidRPr="005B172B" w14:paraId="617BDA40" w14:textId="77777777" w:rsidTr="00F72A2F">
        <w:tc>
          <w:tcPr>
            <w:tcW w:w="562" w:type="dxa"/>
            <w:vMerge w:val="restart"/>
          </w:tcPr>
          <w:p w14:paraId="2A14A923" w14:textId="77777777" w:rsidR="0048584C" w:rsidRPr="005B172B" w:rsidRDefault="0048584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5103" w:type="dxa"/>
            <w:gridSpan w:val="2"/>
          </w:tcPr>
          <w:p w14:paraId="75A97BC1" w14:textId="77777777" w:rsidR="0048584C" w:rsidRPr="005B172B" w:rsidRDefault="0048584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Забруднююча речовина</w:t>
            </w:r>
          </w:p>
        </w:tc>
        <w:tc>
          <w:tcPr>
            <w:tcW w:w="1696" w:type="dxa"/>
            <w:vMerge w:val="restart"/>
          </w:tcPr>
          <w:p w14:paraId="01FD855E" w14:textId="77777777" w:rsidR="0048584C" w:rsidRPr="005B172B" w:rsidRDefault="0048584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Фактичний обсяг викидів (т/рік)</w:t>
            </w:r>
          </w:p>
        </w:tc>
        <w:tc>
          <w:tcPr>
            <w:tcW w:w="1984" w:type="dxa"/>
            <w:vMerge w:val="restart"/>
          </w:tcPr>
          <w:p w14:paraId="75F20A23" w14:textId="77777777" w:rsidR="0048584C" w:rsidRPr="005B172B" w:rsidRDefault="0048584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Потенційний обсяг викидів (т/рік)</w:t>
            </w:r>
          </w:p>
        </w:tc>
      </w:tr>
      <w:tr w:rsidR="0048584C" w:rsidRPr="005B172B" w14:paraId="46996060" w14:textId="77777777" w:rsidTr="00F72A2F">
        <w:tc>
          <w:tcPr>
            <w:tcW w:w="562" w:type="dxa"/>
            <w:vMerge/>
          </w:tcPr>
          <w:p w14:paraId="6770ABA1"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p>
        </w:tc>
        <w:tc>
          <w:tcPr>
            <w:tcW w:w="1418" w:type="dxa"/>
            <w:vAlign w:val="center"/>
          </w:tcPr>
          <w:p w14:paraId="68752C48" w14:textId="77777777" w:rsidR="0048584C" w:rsidRPr="005B172B" w:rsidRDefault="0048584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Код</w:t>
            </w:r>
          </w:p>
        </w:tc>
        <w:tc>
          <w:tcPr>
            <w:tcW w:w="3685" w:type="dxa"/>
            <w:vAlign w:val="center"/>
          </w:tcPr>
          <w:p w14:paraId="7230BC77" w14:textId="77777777" w:rsidR="0048584C" w:rsidRPr="005B172B" w:rsidRDefault="0048584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Назва</w:t>
            </w:r>
          </w:p>
        </w:tc>
        <w:tc>
          <w:tcPr>
            <w:tcW w:w="1696" w:type="dxa"/>
            <w:vMerge/>
          </w:tcPr>
          <w:p w14:paraId="52BB1A2A"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p>
        </w:tc>
        <w:tc>
          <w:tcPr>
            <w:tcW w:w="1984" w:type="dxa"/>
            <w:vMerge/>
          </w:tcPr>
          <w:p w14:paraId="6EE79DB0"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p>
        </w:tc>
      </w:tr>
      <w:tr w:rsidR="0048584C" w:rsidRPr="005B172B" w14:paraId="56404080" w14:textId="77777777" w:rsidTr="00F72A2F">
        <w:tc>
          <w:tcPr>
            <w:tcW w:w="562" w:type="dxa"/>
          </w:tcPr>
          <w:p w14:paraId="05130B09"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p>
        </w:tc>
        <w:tc>
          <w:tcPr>
            <w:tcW w:w="1418" w:type="dxa"/>
          </w:tcPr>
          <w:p w14:paraId="469B08AC" w14:textId="77777777" w:rsidR="0048584C" w:rsidRPr="003C25CE" w:rsidRDefault="0048584C" w:rsidP="000C5668">
            <w:pPr>
              <w:tabs>
                <w:tab w:val="left" w:pos="1134"/>
                <w:tab w:val="left" w:pos="1276"/>
              </w:tabs>
              <w:contextualSpacing/>
              <w:rPr>
                <w:rFonts w:ascii="Times New Roman" w:hAnsi="Times New Roman" w:cs="Times New Roman"/>
                <w:i/>
                <w:sz w:val="24"/>
                <w:szCs w:val="24"/>
                <w:lang w:val="uk-UA"/>
              </w:rPr>
            </w:pPr>
            <w:r w:rsidRPr="003C25CE">
              <w:rPr>
                <w:rFonts w:ascii="Times New Roman" w:hAnsi="Times New Roman" w:cs="Times New Roman"/>
                <w:i/>
                <w:sz w:val="24"/>
                <w:szCs w:val="24"/>
                <w:lang w:val="uk-UA"/>
              </w:rPr>
              <w:t>01000</w:t>
            </w:r>
          </w:p>
        </w:tc>
        <w:tc>
          <w:tcPr>
            <w:tcW w:w="3685" w:type="dxa"/>
          </w:tcPr>
          <w:p w14:paraId="44A8955C" w14:textId="77777777" w:rsidR="0048584C" w:rsidRPr="003C25CE" w:rsidRDefault="0048584C" w:rsidP="000C5668">
            <w:pPr>
              <w:tabs>
                <w:tab w:val="left" w:pos="1134"/>
                <w:tab w:val="left" w:pos="1276"/>
              </w:tabs>
              <w:contextualSpacing/>
              <w:rPr>
                <w:rFonts w:ascii="Times New Roman" w:hAnsi="Times New Roman" w:cs="Times New Roman"/>
                <w:i/>
                <w:sz w:val="24"/>
                <w:szCs w:val="24"/>
                <w:lang w:val="uk-UA"/>
              </w:rPr>
            </w:pPr>
            <w:r w:rsidRPr="003C25CE">
              <w:rPr>
                <w:rFonts w:ascii="Times New Roman" w:hAnsi="Times New Roman" w:cs="Times New Roman"/>
                <w:i/>
                <w:sz w:val="24"/>
                <w:szCs w:val="24"/>
                <w:lang w:val="uk-UA"/>
              </w:rPr>
              <w:t xml:space="preserve">Метали та їх сполуки, в </w:t>
            </w:r>
            <w:proofErr w:type="spellStart"/>
            <w:r w:rsidRPr="003C25CE">
              <w:rPr>
                <w:rFonts w:ascii="Times New Roman" w:hAnsi="Times New Roman" w:cs="Times New Roman"/>
                <w:i/>
                <w:sz w:val="24"/>
                <w:szCs w:val="24"/>
                <w:lang w:val="uk-UA"/>
              </w:rPr>
              <w:t>т.ч</w:t>
            </w:r>
            <w:proofErr w:type="spellEnd"/>
            <w:r w:rsidRPr="003C25CE">
              <w:rPr>
                <w:rFonts w:ascii="Times New Roman" w:hAnsi="Times New Roman" w:cs="Times New Roman"/>
                <w:i/>
                <w:sz w:val="24"/>
                <w:szCs w:val="24"/>
                <w:lang w:val="uk-UA"/>
              </w:rPr>
              <w:t>.</w:t>
            </w:r>
          </w:p>
        </w:tc>
        <w:tc>
          <w:tcPr>
            <w:tcW w:w="1696" w:type="dxa"/>
            <w:vAlign w:val="center"/>
          </w:tcPr>
          <w:p w14:paraId="1276D353" w14:textId="77777777" w:rsidR="0048584C" w:rsidRPr="003C25CE" w:rsidRDefault="0048584C"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0,031</w:t>
            </w:r>
          </w:p>
        </w:tc>
        <w:tc>
          <w:tcPr>
            <w:tcW w:w="1984" w:type="dxa"/>
            <w:vAlign w:val="center"/>
          </w:tcPr>
          <w:p w14:paraId="7395D604" w14:textId="77777777" w:rsidR="0048584C" w:rsidRPr="003C25CE" w:rsidRDefault="0048584C" w:rsidP="000C5668">
            <w:pPr>
              <w:tabs>
                <w:tab w:val="left" w:pos="1134"/>
                <w:tab w:val="left" w:pos="1276"/>
              </w:tabs>
              <w:contextualSpacing/>
              <w:jc w:val="center"/>
              <w:rPr>
                <w:rFonts w:ascii="Times New Roman" w:hAnsi="Times New Roman" w:cs="Times New Roman"/>
                <w:i/>
                <w:sz w:val="24"/>
                <w:szCs w:val="24"/>
                <w:lang w:val="uk-UA"/>
              </w:rPr>
            </w:pPr>
            <w:r w:rsidRPr="0048584C">
              <w:rPr>
                <w:rFonts w:ascii="Times New Roman" w:hAnsi="Times New Roman" w:cs="Times New Roman"/>
                <w:i/>
                <w:sz w:val="24"/>
                <w:szCs w:val="24"/>
                <w:lang w:val="uk-UA"/>
              </w:rPr>
              <w:t>0,017024</w:t>
            </w:r>
          </w:p>
        </w:tc>
      </w:tr>
      <w:tr w:rsidR="0048584C" w:rsidRPr="005B172B" w14:paraId="50F54E38" w14:textId="77777777" w:rsidTr="00F72A2F">
        <w:tc>
          <w:tcPr>
            <w:tcW w:w="562" w:type="dxa"/>
          </w:tcPr>
          <w:p w14:paraId="79F761D0"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418" w:type="dxa"/>
          </w:tcPr>
          <w:p w14:paraId="2270574F"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01003123</w:t>
            </w:r>
          </w:p>
        </w:tc>
        <w:tc>
          <w:tcPr>
            <w:tcW w:w="3685" w:type="dxa"/>
          </w:tcPr>
          <w:p w14:paraId="4AD23728" w14:textId="77777777" w:rsidR="0048584C" w:rsidRPr="005B172B" w:rsidRDefault="00F72A2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w:t>
            </w:r>
            <w:r w:rsidR="0048584C">
              <w:rPr>
                <w:rFonts w:ascii="Times New Roman" w:hAnsi="Times New Roman" w:cs="Times New Roman"/>
                <w:sz w:val="24"/>
                <w:szCs w:val="24"/>
                <w:lang w:val="uk-UA"/>
              </w:rPr>
              <w:t>алізо та його сполуки (в перерахунку на залізо)</w:t>
            </w:r>
          </w:p>
        </w:tc>
        <w:tc>
          <w:tcPr>
            <w:tcW w:w="1696" w:type="dxa"/>
            <w:vAlign w:val="center"/>
          </w:tcPr>
          <w:p w14:paraId="7D9AE1FA" w14:textId="77777777" w:rsidR="0048584C" w:rsidRPr="003C25CE" w:rsidRDefault="0048584C"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0,03</w:t>
            </w:r>
          </w:p>
        </w:tc>
        <w:tc>
          <w:tcPr>
            <w:tcW w:w="1984" w:type="dxa"/>
            <w:vAlign w:val="center"/>
          </w:tcPr>
          <w:p w14:paraId="39DC3BF7" w14:textId="77777777" w:rsidR="0048584C" w:rsidRPr="003C25CE" w:rsidRDefault="0048584C"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0,01602</w:t>
            </w:r>
          </w:p>
        </w:tc>
      </w:tr>
      <w:tr w:rsidR="0048584C" w:rsidRPr="005B172B" w14:paraId="07336000" w14:textId="77777777" w:rsidTr="00F72A2F">
        <w:tc>
          <w:tcPr>
            <w:tcW w:w="562" w:type="dxa"/>
          </w:tcPr>
          <w:p w14:paraId="6DC68BDD"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18" w:type="dxa"/>
          </w:tcPr>
          <w:p w14:paraId="74F08F19"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01104143</w:t>
            </w:r>
          </w:p>
        </w:tc>
        <w:tc>
          <w:tcPr>
            <w:tcW w:w="3685" w:type="dxa"/>
          </w:tcPr>
          <w:p w14:paraId="4BAEAEFD" w14:textId="77777777" w:rsidR="0048584C" w:rsidRPr="005B172B" w:rsidRDefault="0048584C"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Манган та його сполуки (у перерахунку на діоксид мангану)</w:t>
            </w:r>
          </w:p>
        </w:tc>
        <w:tc>
          <w:tcPr>
            <w:tcW w:w="1696" w:type="dxa"/>
            <w:vAlign w:val="center"/>
          </w:tcPr>
          <w:p w14:paraId="077BF1F6" w14:textId="77777777" w:rsidR="0048584C" w:rsidRPr="005B172B" w:rsidRDefault="0048584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w:t>
            </w:r>
          </w:p>
        </w:tc>
        <w:tc>
          <w:tcPr>
            <w:tcW w:w="1984" w:type="dxa"/>
            <w:vAlign w:val="center"/>
          </w:tcPr>
          <w:p w14:paraId="38FE19DF" w14:textId="77777777" w:rsidR="0048584C" w:rsidRPr="005B172B" w:rsidRDefault="0048584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0,001004</w:t>
            </w:r>
          </w:p>
        </w:tc>
      </w:tr>
      <w:tr w:rsidR="00CE6CFF" w:rsidRPr="005B172B" w14:paraId="6BC25B12" w14:textId="77777777" w:rsidTr="00F72A2F">
        <w:tc>
          <w:tcPr>
            <w:tcW w:w="562" w:type="dxa"/>
          </w:tcPr>
          <w:p w14:paraId="58F68743"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p>
        </w:tc>
        <w:tc>
          <w:tcPr>
            <w:tcW w:w="1418" w:type="dxa"/>
          </w:tcPr>
          <w:p w14:paraId="04AFF614" w14:textId="77777777" w:rsidR="00CE6CFF" w:rsidRPr="003C25CE" w:rsidRDefault="00CE6CFF" w:rsidP="000C5668">
            <w:pPr>
              <w:tabs>
                <w:tab w:val="left" w:pos="1134"/>
                <w:tab w:val="left" w:pos="1276"/>
              </w:tabs>
              <w:contextualSpacing/>
              <w:rPr>
                <w:rFonts w:ascii="Times New Roman" w:hAnsi="Times New Roman" w:cs="Times New Roman"/>
                <w:i/>
                <w:sz w:val="24"/>
                <w:szCs w:val="24"/>
                <w:lang w:val="uk-UA"/>
              </w:rPr>
            </w:pPr>
            <w:r w:rsidRPr="003C25CE">
              <w:rPr>
                <w:rFonts w:ascii="Times New Roman" w:hAnsi="Times New Roman" w:cs="Times New Roman"/>
                <w:i/>
                <w:sz w:val="24"/>
                <w:szCs w:val="24"/>
                <w:lang w:val="uk-UA"/>
              </w:rPr>
              <w:t>03000</w:t>
            </w:r>
          </w:p>
        </w:tc>
        <w:tc>
          <w:tcPr>
            <w:tcW w:w="3685" w:type="dxa"/>
          </w:tcPr>
          <w:p w14:paraId="6D7FFD7B" w14:textId="77777777" w:rsidR="00CE6CFF" w:rsidRPr="003C25CE" w:rsidRDefault="00CE6CFF" w:rsidP="000C5668">
            <w:pPr>
              <w:tabs>
                <w:tab w:val="left" w:pos="1134"/>
                <w:tab w:val="left" w:pos="1276"/>
              </w:tabs>
              <w:contextualSpacing/>
              <w:rPr>
                <w:rFonts w:ascii="Times New Roman" w:hAnsi="Times New Roman" w:cs="Times New Roman"/>
                <w:i/>
                <w:sz w:val="24"/>
                <w:szCs w:val="24"/>
                <w:lang w:val="uk-UA"/>
              </w:rPr>
            </w:pPr>
            <w:r w:rsidRPr="003C25CE">
              <w:rPr>
                <w:rFonts w:ascii="Times New Roman" w:hAnsi="Times New Roman" w:cs="Times New Roman"/>
                <w:i/>
                <w:sz w:val="24"/>
                <w:szCs w:val="24"/>
                <w:lang w:val="uk-UA"/>
              </w:rPr>
              <w:t xml:space="preserve">Речовини у вигляді суспендованих твердих часток (мікрочастинки та волокна) в </w:t>
            </w:r>
            <w:proofErr w:type="spellStart"/>
            <w:r w:rsidRPr="003C25CE">
              <w:rPr>
                <w:rFonts w:ascii="Times New Roman" w:hAnsi="Times New Roman" w:cs="Times New Roman"/>
                <w:i/>
                <w:sz w:val="24"/>
                <w:szCs w:val="24"/>
                <w:lang w:val="uk-UA"/>
              </w:rPr>
              <w:t>т.ч</w:t>
            </w:r>
            <w:proofErr w:type="spellEnd"/>
            <w:r w:rsidRPr="003C25CE">
              <w:rPr>
                <w:rFonts w:ascii="Times New Roman" w:hAnsi="Times New Roman" w:cs="Times New Roman"/>
                <w:i/>
                <w:sz w:val="24"/>
                <w:szCs w:val="24"/>
                <w:lang w:val="uk-UA"/>
              </w:rPr>
              <w:t>.</w:t>
            </w:r>
          </w:p>
        </w:tc>
        <w:tc>
          <w:tcPr>
            <w:tcW w:w="1696" w:type="dxa"/>
            <w:vAlign w:val="center"/>
          </w:tcPr>
          <w:p w14:paraId="622C5BEE" w14:textId="77777777" w:rsidR="00CE6CFF" w:rsidRPr="003C25CE" w:rsidRDefault="00CE6CFF" w:rsidP="000C5668">
            <w:pPr>
              <w:tabs>
                <w:tab w:val="left" w:pos="1134"/>
                <w:tab w:val="left" w:pos="1276"/>
              </w:tabs>
              <w:contextualSpacing/>
              <w:jc w:val="center"/>
              <w:rPr>
                <w:rFonts w:ascii="Times New Roman" w:hAnsi="Times New Roman" w:cs="Times New Roman"/>
                <w:i/>
                <w:sz w:val="24"/>
                <w:szCs w:val="24"/>
                <w:lang w:val="uk-UA"/>
              </w:rPr>
            </w:pPr>
            <w:r w:rsidRPr="003C25CE">
              <w:rPr>
                <w:rFonts w:ascii="Times New Roman" w:hAnsi="Times New Roman" w:cs="Times New Roman"/>
                <w:i/>
                <w:sz w:val="24"/>
                <w:szCs w:val="24"/>
                <w:lang w:val="uk-UA"/>
              </w:rPr>
              <w:t>0,</w:t>
            </w:r>
            <w:r>
              <w:rPr>
                <w:rFonts w:ascii="Times New Roman" w:hAnsi="Times New Roman" w:cs="Times New Roman"/>
                <w:i/>
                <w:sz w:val="24"/>
                <w:szCs w:val="24"/>
                <w:lang w:val="uk-UA"/>
              </w:rPr>
              <w:t>119</w:t>
            </w:r>
          </w:p>
        </w:tc>
        <w:tc>
          <w:tcPr>
            <w:tcW w:w="1984" w:type="dxa"/>
            <w:vAlign w:val="center"/>
          </w:tcPr>
          <w:p w14:paraId="5ACFAA3A" w14:textId="77777777" w:rsidR="00CE6CFF" w:rsidRPr="003C25CE" w:rsidRDefault="00CE6CFF" w:rsidP="000C5668">
            <w:pPr>
              <w:tabs>
                <w:tab w:val="left" w:pos="1134"/>
                <w:tab w:val="left" w:pos="1276"/>
              </w:tabs>
              <w:contextualSpacing/>
              <w:jc w:val="center"/>
              <w:rPr>
                <w:rFonts w:ascii="Times New Roman" w:hAnsi="Times New Roman" w:cs="Times New Roman"/>
                <w:i/>
                <w:sz w:val="24"/>
                <w:szCs w:val="24"/>
                <w:lang w:val="uk-UA"/>
              </w:rPr>
            </w:pPr>
            <w:r w:rsidRPr="003C25CE">
              <w:rPr>
                <w:rFonts w:ascii="Times New Roman" w:hAnsi="Times New Roman" w:cs="Times New Roman"/>
                <w:i/>
                <w:sz w:val="24"/>
                <w:szCs w:val="24"/>
                <w:lang w:val="uk-UA"/>
              </w:rPr>
              <w:t>0,</w:t>
            </w:r>
            <w:r>
              <w:rPr>
                <w:rFonts w:ascii="Times New Roman" w:hAnsi="Times New Roman" w:cs="Times New Roman"/>
                <w:i/>
                <w:sz w:val="24"/>
                <w:szCs w:val="24"/>
                <w:lang w:val="uk-UA"/>
              </w:rPr>
              <w:t>121628</w:t>
            </w:r>
          </w:p>
        </w:tc>
      </w:tr>
      <w:tr w:rsidR="00CE6CFF" w:rsidRPr="005B172B" w14:paraId="164C6F6F" w14:textId="77777777" w:rsidTr="00F72A2F">
        <w:tc>
          <w:tcPr>
            <w:tcW w:w="562" w:type="dxa"/>
          </w:tcPr>
          <w:p w14:paraId="1A2C9FE0"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8" w:type="dxa"/>
          </w:tcPr>
          <w:p w14:paraId="3CFE223A"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030002902</w:t>
            </w:r>
          </w:p>
        </w:tc>
        <w:tc>
          <w:tcPr>
            <w:tcW w:w="3685" w:type="dxa"/>
          </w:tcPr>
          <w:p w14:paraId="7C73DA57"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Речовини у вигляді суспендованих твердих часток (мікрочастинки та волокна)</w:t>
            </w:r>
          </w:p>
        </w:tc>
        <w:tc>
          <w:tcPr>
            <w:tcW w:w="1696" w:type="dxa"/>
            <w:vAlign w:val="center"/>
          </w:tcPr>
          <w:p w14:paraId="038C428E" w14:textId="77777777" w:rsidR="00CE6CFF" w:rsidRPr="004F0865" w:rsidRDefault="00CE6CFF" w:rsidP="000C5668">
            <w:pPr>
              <w:tabs>
                <w:tab w:val="left" w:pos="1134"/>
                <w:tab w:val="left" w:pos="1276"/>
              </w:tabs>
              <w:contextualSpacing/>
              <w:jc w:val="center"/>
              <w:rPr>
                <w:rFonts w:ascii="Times New Roman" w:hAnsi="Times New Roman" w:cs="Times New Roman"/>
                <w:sz w:val="24"/>
                <w:szCs w:val="24"/>
                <w:lang w:val="uk-UA"/>
              </w:rPr>
            </w:pPr>
            <w:r w:rsidRPr="004F0865">
              <w:rPr>
                <w:rFonts w:ascii="Times New Roman" w:hAnsi="Times New Roman" w:cs="Times New Roman"/>
                <w:sz w:val="24"/>
                <w:szCs w:val="24"/>
                <w:lang w:val="uk-UA"/>
              </w:rPr>
              <w:t>0,119</w:t>
            </w:r>
          </w:p>
        </w:tc>
        <w:tc>
          <w:tcPr>
            <w:tcW w:w="1984" w:type="dxa"/>
            <w:vAlign w:val="center"/>
          </w:tcPr>
          <w:p w14:paraId="36E1FA4F" w14:textId="77777777" w:rsidR="00CE6CFF" w:rsidRPr="004F0865" w:rsidRDefault="00CE6CFF" w:rsidP="000C5668">
            <w:pPr>
              <w:tabs>
                <w:tab w:val="left" w:pos="1134"/>
                <w:tab w:val="left" w:pos="1276"/>
              </w:tabs>
              <w:contextualSpacing/>
              <w:jc w:val="center"/>
              <w:rPr>
                <w:rFonts w:ascii="Times New Roman" w:hAnsi="Times New Roman" w:cs="Times New Roman"/>
                <w:sz w:val="24"/>
                <w:szCs w:val="24"/>
                <w:lang w:val="uk-UA"/>
              </w:rPr>
            </w:pPr>
            <w:r w:rsidRPr="004F0865">
              <w:rPr>
                <w:rFonts w:ascii="Times New Roman" w:hAnsi="Times New Roman" w:cs="Times New Roman"/>
                <w:sz w:val="24"/>
                <w:szCs w:val="24"/>
                <w:lang w:val="uk-UA"/>
              </w:rPr>
              <w:t>0,121628</w:t>
            </w:r>
          </w:p>
        </w:tc>
      </w:tr>
      <w:tr w:rsidR="00CE6CFF" w:rsidRPr="001F456A" w14:paraId="33628056" w14:textId="77777777" w:rsidTr="00F72A2F">
        <w:tc>
          <w:tcPr>
            <w:tcW w:w="562" w:type="dxa"/>
          </w:tcPr>
          <w:p w14:paraId="0D5BBAC9"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p>
        </w:tc>
        <w:tc>
          <w:tcPr>
            <w:tcW w:w="1418" w:type="dxa"/>
          </w:tcPr>
          <w:p w14:paraId="1319731C"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04000</w:t>
            </w:r>
          </w:p>
        </w:tc>
        <w:tc>
          <w:tcPr>
            <w:tcW w:w="3685" w:type="dxa"/>
          </w:tcPr>
          <w:p w14:paraId="5261B497"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 xml:space="preserve">Сполуки азоту, в </w:t>
            </w:r>
            <w:proofErr w:type="spellStart"/>
            <w:r w:rsidRPr="001F456A">
              <w:rPr>
                <w:rFonts w:ascii="Times New Roman" w:hAnsi="Times New Roman" w:cs="Times New Roman"/>
                <w:i/>
                <w:sz w:val="24"/>
                <w:szCs w:val="24"/>
                <w:lang w:val="uk-UA"/>
              </w:rPr>
              <w:t>т.ч</w:t>
            </w:r>
            <w:proofErr w:type="spellEnd"/>
            <w:r w:rsidRPr="001F456A">
              <w:rPr>
                <w:rFonts w:ascii="Times New Roman" w:hAnsi="Times New Roman" w:cs="Times New Roman"/>
                <w:i/>
                <w:sz w:val="24"/>
                <w:szCs w:val="24"/>
                <w:lang w:val="uk-UA"/>
              </w:rPr>
              <w:t>.</w:t>
            </w:r>
          </w:p>
        </w:tc>
        <w:tc>
          <w:tcPr>
            <w:tcW w:w="1696" w:type="dxa"/>
            <w:vAlign w:val="center"/>
          </w:tcPr>
          <w:p w14:paraId="0959E046"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0,017</w:t>
            </w:r>
          </w:p>
        </w:tc>
        <w:tc>
          <w:tcPr>
            <w:tcW w:w="1984" w:type="dxa"/>
            <w:vAlign w:val="center"/>
          </w:tcPr>
          <w:p w14:paraId="57FD819E"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0,08769</w:t>
            </w:r>
          </w:p>
        </w:tc>
      </w:tr>
      <w:tr w:rsidR="00CE6CFF" w:rsidRPr="005B172B" w14:paraId="1CF6DC20" w14:textId="77777777" w:rsidTr="00F72A2F">
        <w:tc>
          <w:tcPr>
            <w:tcW w:w="562" w:type="dxa"/>
          </w:tcPr>
          <w:p w14:paraId="64E23955"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8" w:type="dxa"/>
          </w:tcPr>
          <w:p w14:paraId="55BE66C4"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04001301</w:t>
            </w:r>
          </w:p>
        </w:tc>
        <w:tc>
          <w:tcPr>
            <w:tcW w:w="3685" w:type="dxa"/>
          </w:tcPr>
          <w:p w14:paraId="047954D5" w14:textId="77777777" w:rsidR="00CE6CFF" w:rsidRPr="003C25CE" w:rsidRDefault="00CE6CFF" w:rsidP="000C5668">
            <w:pPr>
              <w:tabs>
                <w:tab w:val="left" w:pos="1134"/>
                <w:tab w:val="left" w:pos="1276"/>
              </w:tabs>
              <w:contextualSpacing/>
              <w:rPr>
                <w:rFonts w:ascii="Times New Roman" w:hAnsi="Times New Roman" w:cs="Times New Roman"/>
                <w:sz w:val="24"/>
                <w:szCs w:val="24"/>
              </w:rPr>
            </w:pPr>
            <w:r>
              <w:rPr>
                <w:rFonts w:ascii="Times New Roman" w:hAnsi="Times New Roman" w:cs="Times New Roman"/>
                <w:sz w:val="24"/>
                <w:szCs w:val="24"/>
                <w:lang w:val="uk-UA"/>
              </w:rPr>
              <w:t xml:space="preserve">Оксиди азоту (у перерахунку на діоксид азоту </w:t>
            </w:r>
            <w:r w:rsidRPr="003C25CE">
              <w:rPr>
                <w:rFonts w:ascii="Times New Roman" w:hAnsi="Times New Roman" w:cs="Times New Roman"/>
                <w:sz w:val="24"/>
                <w:szCs w:val="24"/>
              </w:rPr>
              <w:t>[</w:t>
            </w:r>
            <w:r>
              <w:rPr>
                <w:rFonts w:ascii="Times New Roman" w:hAnsi="Times New Roman" w:cs="Times New Roman"/>
                <w:sz w:val="24"/>
                <w:szCs w:val="24"/>
                <w:lang w:val="en-US"/>
              </w:rPr>
              <w:t>NO</w:t>
            </w:r>
            <w:r w:rsidRPr="003C25CE">
              <w:rPr>
                <w:rFonts w:ascii="Times New Roman" w:hAnsi="Times New Roman" w:cs="Times New Roman"/>
                <w:sz w:val="24"/>
                <w:szCs w:val="24"/>
              </w:rPr>
              <w:t xml:space="preserve"> + </w:t>
            </w:r>
            <w:r>
              <w:rPr>
                <w:rFonts w:ascii="Times New Roman" w:hAnsi="Times New Roman" w:cs="Times New Roman"/>
                <w:sz w:val="24"/>
                <w:szCs w:val="24"/>
                <w:lang w:val="en-US"/>
              </w:rPr>
              <w:t>NO</w:t>
            </w:r>
            <w:r w:rsidRPr="003C25CE">
              <w:rPr>
                <w:rFonts w:ascii="Times New Roman" w:hAnsi="Times New Roman" w:cs="Times New Roman"/>
                <w:sz w:val="24"/>
                <w:szCs w:val="24"/>
                <w:vertAlign w:val="subscript"/>
              </w:rPr>
              <w:t>2</w:t>
            </w:r>
            <w:r w:rsidRPr="003C25CE">
              <w:rPr>
                <w:rFonts w:ascii="Times New Roman" w:hAnsi="Times New Roman" w:cs="Times New Roman"/>
                <w:sz w:val="24"/>
                <w:szCs w:val="24"/>
              </w:rPr>
              <w:t>]</w:t>
            </w:r>
          </w:p>
        </w:tc>
        <w:tc>
          <w:tcPr>
            <w:tcW w:w="1696" w:type="dxa"/>
            <w:vAlign w:val="center"/>
          </w:tcPr>
          <w:p w14:paraId="3DB82ADF" w14:textId="77777777" w:rsidR="00CE6CFF" w:rsidRPr="004F0865"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0,016</w:t>
            </w:r>
          </w:p>
        </w:tc>
        <w:tc>
          <w:tcPr>
            <w:tcW w:w="1984" w:type="dxa"/>
            <w:vAlign w:val="center"/>
          </w:tcPr>
          <w:p w14:paraId="5D518F64" w14:textId="77777777" w:rsidR="00CE6CFF" w:rsidRPr="005B172B" w:rsidRDefault="00CE6CFF" w:rsidP="000C5668">
            <w:pPr>
              <w:tabs>
                <w:tab w:val="left" w:pos="1134"/>
                <w:tab w:val="left" w:pos="1276"/>
              </w:tabs>
              <w:contextualSpacing/>
              <w:jc w:val="center"/>
              <w:rPr>
                <w:rFonts w:ascii="Times New Roman" w:hAnsi="Times New Roman" w:cs="Times New Roman"/>
                <w:sz w:val="24"/>
                <w:szCs w:val="24"/>
                <w:lang w:val="uk-UA"/>
              </w:rPr>
            </w:pPr>
            <w:r w:rsidRPr="004F0865">
              <w:rPr>
                <w:rFonts w:ascii="Times New Roman" w:hAnsi="Times New Roman" w:cs="Times New Roman"/>
                <w:sz w:val="24"/>
                <w:szCs w:val="24"/>
                <w:lang w:val="uk-UA"/>
              </w:rPr>
              <w:t>0,0876</w:t>
            </w:r>
            <w:r>
              <w:rPr>
                <w:rFonts w:ascii="Times New Roman" w:hAnsi="Times New Roman" w:cs="Times New Roman"/>
                <w:sz w:val="24"/>
                <w:szCs w:val="24"/>
                <w:lang w:val="uk-UA"/>
              </w:rPr>
              <w:t>77</w:t>
            </w:r>
          </w:p>
        </w:tc>
      </w:tr>
      <w:tr w:rsidR="00CE6CFF" w:rsidRPr="005B172B" w14:paraId="6E388485" w14:textId="77777777" w:rsidTr="00F72A2F">
        <w:tc>
          <w:tcPr>
            <w:tcW w:w="562" w:type="dxa"/>
          </w:tcPr>
          <w:p w14:paraId="45678793"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18" w:type="dxa"/>
          </w:tcPr>
          <w:p w14:paraId="2FC8E4FA"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0400211845</w:t>
            </w:r>
          </w:p>
        </w:tc>
        <w:tc>
          <w:tcPr>
            <w:tcW w:w="3685" w:type="dxa"/>
          </w:tcPr>
          <w:p w14:paraId="490504BD" w14:textId="77777777" w:rsidR="00CE6CFF" w:rsidRPr="003C25CE" w:rsidRDefault="00CE6CFF" w:rsidP="000C5668">
            <w:pPr>
              <w:tabs>
                <w:tab w:val="left" w:pos="1134"/>
                <w:tab w:val="left" w:pos="1276"/>
              </w:tabs>
              <w:contextualSpacing/>
              <w:rPr>
                <w:rFonts w:ascii="Times New Roman" w:hAnsi="Times New Roman" w:cs="Times New Roman"/>
                <w:sz w:val="24"/>
                <w:szCs w:val="24"/>
                <w:lang w:val="en-US"/>
              </w:rPr>
            </w:pPr>
            <w:r>
              <w:rPr>
                <w:rFonts w:ascii="Times New Roman" w:hAnsi="Times New Roman" w:cs="Times New Roman"/>
                <w:sz w:val="24"/>
                <w:szCs w:val="24"/>
                <w:lang w:val="uk-UA"/>
              </w:rPr>
              <w:t xml:space="preserve">Азоту (І) оксид </w:t>
            </w:r>
            <w:r w:rsidRPr="003C25CE">
              <w:rPr>
                <w:rFonts w:ascii="Times New Roman" w:hAnsi="Times New Roman" w:cs="Times New Roman"/>
                <w:sz w:val="24"/>
                <w:szCs w:val="24"/>
                <w:lang w:val="en-US"/>
              </w:rPr>
              <w:t>[</w:t>
            </w:r>
            <w:r>
              <w:rPr>
                <w:rFonts w:ascii="Times New Roman" w:hAnsi="Times New Roman" w:cs="Times New Roman"/>
                <w:sz w:val="24"/>
                <w:szCs w:val="24"/>
                <w:lang w:val="en-US"/>
              </w:rPr>
              <w:t>N</w:t>
            </w:r>
            <w:r w:rsidRPr="003C25CE">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r w:rsidRPr="003C25CE">
              <w:rPr>
                <w:rFonts w:ascii="Times New Roman" w:hAnsi="Times New Roman" w:cs="Times New Roman"/>
                <w:sz w:val="24"/>
                <w:szCs w:val="24"/>
                <w:lang w:val="en-US"/>
              </w:rPr>
              <w:t>]</w:t>
            </w:r>
          </w:p>
        </w:tc>
        <w:tc>
          <w:tcPr>
            <w:tcW w:w="1696" w:type="dxa"/>
            <w:vAlign w:val="center"/>
          </w:tcPr>
          <w:p w14:paraId="6093B028" w14:textId="77777777" w:rsidR="00CE6CFF" w:rsidRPr="005B172B"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84" w:type="dxa"/>
            <w:vAlign w:val="center"/>
          </w:tcPr>
          <w:p w14:paraId="1CD9E525" w14:textId="77777777" w:rsidR="00CE6CFF" w:rsidRPr="005B172B"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0,00001</w:t>
            </w:r>
          </w:p>
        </w:tc>
      </w:tr>
      <w:tr w:rsidR="00CE6CFF" w:rsidRPr="005B172B" w14:paraId="71472809" w14:textId="77777777" w:rsidTr="00F72A2F">
        <w:tc>
          <w:tcPr>
            <w:tcW w:w="562" w:type="dxa"/>
          </w:tcPr>
          <w:p w14:paraId="0940D87B"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418" w:type="dxa"/>
          </w:tcPr>
          <w:p w14:paraId="17BDAB65"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04003303</w:t>
            </w:r>
          </w:p>
        </w:tc>
        <w:tc>
          <w:tcPr>
            <w:tcW w:w="3685" w:type="dxa"/>
          </w:tcPr>
          <w:p w14:paraId="62650AD2"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Аміак</w:t>
            </w:r>
          </w:p>
        </w:tc>
        <w:tc>
          <w:tcPr>
            <w:tcW w:w="1696" w:type="dxa"/>
            <w:vAlign w:val="center"/>
          </w:tcPr>
          <w:p w14:paraId="595CFEEB" w14:textId="77777777" w:rsidR="00CE6CFF" w:rsidRPr="005B172B"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w:t>
            </w:r>
          </w:p>
        </w:tc>
        <w:tc>
          <w:tcPr>
            <w:tcW w:w="1984" w:type="dxa"/>
            <w:vAlign w:val="center"/>
          </w:tcPr>
          <w:p w14:paraId="5FAC5509" w14:textId="77777777" w:rsidR="00CE6CFF" w:rsidRPr="005B172B"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0,0121</w:t>
            </w:r>
          </w:p>
        </w:tc>
      </w:tr>
      <w:tr w:rsidR="00CE6CFF" w:rsidRPr="005B172B" w14:paraId="22366811" w14:textId="77777777" w:rsidTr="00F72A2F">
        <w:tc>
          <w:tcPr>
            <w:tcW w:w="562" w:type="dxa"/>
          </w:tcPr>
          <w:p w14:paraId="51D7E571"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418" w:type="dxa"/>
          </w:tcPr>
          <w:p w14:paraId="628A09C6"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04004302</w:t>
            </w:r>
          </w:p>
        </w:tc>
        <w:tc>
          <w:tcPr>
            <w:tcW w:w="3685" w:type="dxa"/>
          </w:tcPr>
          <w:p w14:paraId="64A5D615" w14:textId="77777777" w:rsidR="00CE6CFF" w:rsidRPr="005B172B"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Азотна кислота</w:t>
            </w:r>
          </w:p>
        </w:tc>
        <w:tc>
          <w:tcPr>
            <w:tcW w:w="1696" w:type="dxa"/>
            <w:vAlign w:val="center"/>
          </w:tcPr>
          <w:p w14:paraId="4912C5B6" w14:textId="77777777" w:rsidR="00CE6CFF" w:rsidRPr="005B172B"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984" w:type="dxa"/>
            <w:vAlign w:val="center"/>
          </w:tcPr>
          <w:p w14:paraId="7037A80A" w14:textId="77777777" w:rsidR="00CE6CFF" w:rsidRPr="005B172B"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0,00005</w:t>
            </w:r>
          </w:p>
        </w:tc>
      </w:tr>
      <w:tr w:rsidR="00CE6CFF" w:rsidRPr="001F456A" w14:paraId="59BA2DA2" w14:textId="77777777" w:rsidTr="00F72A2F">
        <w:tc>
          <w:tcPr>
            <w:tcW w:w="562" w:type="dxa"/>
          </w:tcPr>
          <w:p w14:paraId="1C432553"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p>
        </w:tc>
        <w:tc>
          <w:tcPr>
            <w:tcW w:w="1418" w:type="dxa"/>
          </w:tcPr>
          <w:p w14:paraId="56FBB020"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05000</w:t>
            </w:r>
          </w:p>
        </w:tc>
        <w:tc>
          <w:tcPr>
            <w:tcW w:w="3685" w:type="dxa"/>
          </w:tcPr>
          <w:p w14:paraId="10A0A6B3"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Діоксид та інші сполуки сірки</w:t>
            </w:r>
          </w:p>
        </w:tc>
        <w:tc>
          <w:tcPr>
            <w:tcW w:w="1696" w:type="dxa"/>
          </w:tcPr>
          <w:p w14:paraId="7E27EA27" w14:textId="77777777" w:rsidR="00CE6CFF" w:rsidRPr="004F0865" w:rsidRDefault="00CE6CFF" w:rsidP="000C5668">
            <w:pPr>
              <w:contextualSpacing/>
              <w:jc w:val="center"/>
              <w:rPr>
                <w:rFonts w:ascii="Times New Roman" w:hAnsi="Times New Roman" w:cs="Times New Roman"/>
                <w:i/>
                <w:sz w:val="24"/>
                <w:szCs w:val="24"/>
              </w:rPr>
            </w:pPr>
            <w:r w:rsidRPr="004F0865">
              <w:rPr>
                <w:rFonts w:ascii="Times New Roman" w:hAnsi="Times New Roman" w:cs="Times New Roman"/>
                <w:i/>
                <w:sz w:val="24"/>
                <w:szCs w:val="24"/>
              </w:rPr>
              <w:t>0,053</w:t>
            </w:r>
          </w:p>
        </w:tc>
        <w:tc>
          <w:tcPr>
            <w:tcW w:w="1984" w:type="dxa"/>
          </w:tcPr>
          <w:p w14:paraId="5C4EE529" w14:textId="77777777" w:rsidR="00CE6CFF" w:rsidRPr="004F0865" w:rsidRDefault="00CE6CFF" w:rsidP="000C5668">
            <w:pPr>
              <w:contextualSpacing/>
              <w:jc w:val="center"/>
              <w:rPr>
                <w:rFonts w:ascii="Times New Roman" w:hAnsi="Times New Roman" w:cs="Times New Roman"/>
                <w:i/>
                <w:sz w:val="24"/>
                <w:szCs w:val="24"/>
              </w:rPr>
            </w:pPr>
            <w:r w:rsidRPr="004F0865">
              <w:rPr>
                <w:rFonts w:ascii="Times New Roman" w:hAnsi="Times New Roman" w:cs="Times New Roman"/>
                <w:i/>
                <w:sz w:val="24"/>
                <w:szCs w:val="24"/>
              </w:rPr>
              <w:t>0,02318</w:t>
            </w:r>
          </w:p>
        </w:tc>
      </w:tr>
      <w:tr w:rsidR="00CE6CFF" w:rsidRPr="005B172B" w14:paraId="5C316D47" w14:textId="77777777" w:rsidTr="00F72A2F">
        <w:tc>
          <w:tcPr>
            <w:tcW w:w="562" w:type="dxa"/>
          </w:tcPr>
          <w:p w14:paraId="56759497"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418" w:type="dxa"/>
          </w:tcPr>
          <w:p w14:paraId="77D23E8B"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05001330</w:t>
            </w:r>
          </w:p>
        </w:tc>
        <w:tc>
          <w:tcPr>
            <w:tcW w:w="3685" w:type="dxa"/>
          </w:tcPr>
          <w:p w14:paraId="57B64498"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Сірки діоксид</w:t>
            </w:r>
          </w:p>
        </w:tc>
        <w:tc>
          <w:tcPr>
            <w:tcW w:w="1696" w:type="dxa"/>
            <w:vAlign w:val="center"/>
          </w:tcPr>
          <w:p w14:paraId="06725CDB" w14:textId="77777777" w:rsidR="00CE6CFF"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0,048</w:t>
            </w:r>
          </w:p>
        </w:tc>
        <w:tc>
          <w:tcPr>
            <w:tcW w:w="1984" w:type="dxa"/>
            <w:vAlign w:val="center"/>
          </w:tcPr>
          <w:p w14:paraId="6C60E4AB" w14:textId="77777777" w:rsidR="00CE6CFF"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0,013</w:t>
            </w:r>
          </w:p>
        </w:tc>
      </w:tr>
      <w:tr w:rsidR="00CE6CFF" w:rsidRPr="005B172B" w14:paraId="051188BE" w14:textId="77777777" w:rsidTr="00F72A2F">
        <w:tc>
          <w:tcPr>
            <w:tcW w:w="562" w:type="dxa"/>
          </w:tcPr>
          <w:p w14:paraId="6F3A320E"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418" w:type="dxa"/>
          </w:tcPr>
          <w:p w14:paraId="269F2731"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05004/322</w:t>
            </w:r>
          </w:p>
        </w:tc>
        <w:tc>
          <w:tcPr>
            <w:tcW w:w="3685" w:type="dxa"/>
          </w:tcPr>
          <w:p w14:paraId="42AF500D"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Сульфатна кислота (</w:t>
            </w:r>
            <w:r>
              <w:rPr>
                <w:rFonts w:ascii="Times New Roman" w:hAnsi="Times New Roman" w:cs="Times New Roman"/>
                <w:sz w:val="24"/>
                <w:szCs w:val="24"/>
                <w:lang w:val="en-US"/>
              </w:rPr>
              <w:t>H</w:t>
            </w:r>
            <w:r w:rsidRPr="004F0865">
              <w:rPr>
                <w:rFonts w:ascii="Times New Roman" w:hAnsi="Times New Roman" w:cs="Times New Roman"/>
                <w:sz w:val="24"/>
                <w:szCs w:val="24"/>
                <w:vertAlign w:val="subscript"/>
              </w:rPr>
              <w:t>2</w:t>
            </w:r>
            <w:r>
              <w:rPr>
                <w:rFonts w:ascii="Times New Roman" w:hAnsi="Times New Roman" w:cs="Times New Roman"/>
                <w:sz w:val="24"/>
                <w:szCs w:val="24"/>
                <w:lang w:val="en-US"/>
              </w:rPr>
              <w:t>SO</w:t>
            </w:r>
            <w:r w:rsidRPr="004F0865">
              <w:rPr>
                <w:rFonts w:ascii="Times New Roman" w:hAnsi="Times New Roman" w:cs="Times New Roman"/>
                <w:sz w:val="24"/>
                <w:szCs w:val="24"/>
                <w:vertAlign w:val="subscript"/>
              </w:rPr>
              <w:t>4</w:t>
            </w:r>
            <w:r>
              <w:rPr>
                <w:rFonts w:ascii="Times New Roman" w:hAnsi="Times New Roman" w:cs="Times New Roman"/>
                <w:sz w:val="24"/>
                <w:szCs w:val="24"/>
                <w:lang w:val="uk-UA"/>
              </w:rPr>
              <w:t>)</w:t>
            </w:r>
            <w:r w:rsidRPr="003C25CE">
              <w:rPr>
                <w:rFonts w:ascii="Times New Roman" w:hAnsi="Times New Roman" w:cs="Times New Roman"/>
                <w:sz w:val="24"/>
                <w:szCs w:val="24"/>
              </w:rPr>
              <w:t xml:space="preserve"> [</w:t>
            </w:r>
            <w:r>
              <w:rPr>
                <w:rFonts w:ascii="Times New Roman" w:hAnsi="Times New Roman" w:cs="Times New Roman"/>
                <w:sz w:val="24"/>
                <w:szCs w:val="24"/>
                <w:lang w:val="uk-UA"/>
              </w:rPr>
              <w:t>сірчана кислота</w:t>
            </w:r>
            <w:r w:rsidRPr="003C25CE">
              <w:rPr>
                <w:rFonts w:ascii="Times New Roman" w:hAnsi="Times New Roman" w:cs="Times New Roman"/>
                <w:sz w:val="24"/>
                <w:szCs w:val="24"/>
              </w:rPr>
              <w:t>]</w:t>
            </w:r>
          </w:p>
        </w:tc>
        <w:tc>
          <w:tcPr>
            <w:tcW w:w="1696" w:type="dxa"/>
            <w:vAlign w:val="center"/>
          </w:tcPr>
          <w:p w14:paraId="5A9EE6FA" w14:textId="77777777" w:rsidR="00CE6CFF" w:rsidRPr="004F0865" w:rsidRDefault="00CE6CFF" w:rsidP="000C5668">
            <w:pPr>
              <w:tabs>
                <w:tab w:val="left" w:pos="1134"/>
                <w:tab w:val="left" w:pos="1276"/>
              </w:tabs>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lang w:val="uk-UA"/>
              </w:rPr>
              <w:t>,</w:t>
            </w:r>
            <w:r>
              <w:rPr>
                <w:rFonts w:ascii="Times New Roman" w:hAnsi="Times New Roman" w:cs="Times New Roman"/>
                <w:sz w:val="24"/>
                <w:szCs w:val="24"/>
                <w:lang w:val="en-US"/>
              </w:rPr>
              <w:t>005</w:t>
            </w:r>
          </w:p>
        </w:tc>
        <w:tc>
          <w:tcPr>
            <w:tcW w:w="1984" w:type="dxa"/>
            <w:vAlign w:val="center"/>
          </w:tcPr>
          <w:p w14:paraId="1D0FE003" w14:textId="77777777" w:rsidR="00CE6CFF" w:rsidRPr="004F0865"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0,01018</w:t>
            </w:r>
          </w:p>
        </w:tc>
      </w:tr>
      <w:tr w:rsidR="00CE6CFF" w:rsidRPr="005B172B" w14:paraId="3CD42AC7" w14:textId="77777777" w:rsidTr="00F72A2F">
        <w:tc>
          <w:tcPr>
            <w:tcW w:w="562" w:type="dxa"/>
          </w:tcPr>
          <w:p w14:paraId="0CB7969A"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10</w:t>
            </w:r>
          </w:p>
        </w:tc>
        <w:tc>
          <w:tcPr>
            <w:tcW w:w="1418" w:type="dxa"/>
          </w:tcPr>
          <w:p w14:paraId="7A19408C"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06000337</w:t>
            </w:r>
          </w:p>
        </w:tc>
        <w:tc>
          <w:tcPr>
            <w:tcW w:w="3685" w:type="dxa"/>
          </w:tcPr>
          <w:p w14:paraId="35CE3A50"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Оксид вуглецю</w:t>
            </w:r>
          </w:p>
        </w:tc>
        <w:tc>
          <w:tcPr>
            <w:tcW w:w="1696" w:type="dxa"/>
            <w:vAlign w:val="center"/>
          </w:tcPr>
          <w:p w14:paraId="439FE7DA"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2,156</w:t>
            </w:r>
          </w:p>
        </w:tc>
        <w:tc>
          <w:tcPr>
            <w:tcW w:w="1984" w:type="dxa"/>
            <w:vAlign w:val="center"/>
          </w:tcPr>
          <w:p w14:paraId="688E7966"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83,26090</w:t>
            </w:r>
          </w:p>
        </w:tc>
      </w:tr>
      <w:tr w:rsidR="00CE6CFF" w:rsidRPr="005B172B" w14:paraId="7E599487" w14:textId="77777777" w:rsidTr="00F72A2F">
        <w:tc>
          <w:tcPr>
            <w:tcW w:w="562" w:type="dxa"/>
          </w:tcPr>
          <w:p w14:paraId="3279DD46"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11</w:t>
            </w:r>
          </w:p>
        </w:tc>
        <w:tc>
          <w:tcPr>
            <w:tcW w:w="1418" w:type="dxa"/>
          </w:tcPr>
          <w:p w14:paraId="082A9D20"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0700011812</w:t>
            </w:r>
          </w:p>
        </w:tc>
        <w:tc>
          <w:tcPr>
            <w:tcW w:w="3685" w:type="dxa"/>
          </w:tcPr>
          <w:p w14:paraId="65DA8E2B"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Вуглецю діоксид</w:t>
            </w:r>
          </w:p>
        </w:tc>
        <w:tc>
          <w:tcPr>
            <w:tcW w:w="1696" w:type="dxa"/>
            <w:vAlign w:val="center"/>
          </w:tcPr>
          <w:p w14:paraId="0C8CF4A5"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w:t>
            </w:r>
          </w:p>
        </w:tc>
        <w:tc>
          <w:tcPr>
            <w:tcW w:w="1984" w:type="dxa"/>
            <w:vAlign w:val="center"/>
          </w:tcPr>
          <w:p w14:paraId="16921C6F"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0,991</w:t>
            </w:r>
          </w:p>
        </w:tc>
      </w:tr>
      <w:tr w:rsidR="00CE6CFF" w:rsidRPr="005B172B" w14:paraId="39CBEBE1" w14:textId="77777777" w:rsidTr="00F72A2F">
        <w:tc>
          <w:tcPr>
            <w:tcW w:w="562" w:type="dxa"/>
          </w:tcPr>
          <w:p w14:paraId="4DA406D0"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Pr>
                <w:rFonts w:ascii="Times New Roman" w:hAnsi="Times New Roman" w:cs="Times New Roman"/>
                <w:i/>
                <w:sz w:val="24"/>
                <w:szCs w:val="24"/>
                <w:lang w:val="uk-UA"/>
              </w:rPr>
              <w:t>12</w:t>
            </w:r>
          </w:p>
        </w:tc>
        <w:tc>
          <w:tcPr>
            <w:tcW w:w="1418" w:type="dxa"/>
          </w:tcPr>
          <w:p w14:paraId="28A63880"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Pr>
                <w:rFonts w:ascii="Times New Roman" w:hAnsi="Times New Roman" w:cs="Times New Roman"/>
                <w:i/>
                <w:sz w:val="24"/>
                <w:szCs w:val="24"/>
                <w:lang w:val="uk-UA"/>
              </w:rPr>
              <w:t>08000/326</w:t>
            </w:r>
          </w:p>
        </w:tc>
        <w:tc>
          <w:tcPr>
            <w:tcW w:w="3685" w:type="dxa"/>
          </w:tcPr>
          <w:p w14:paraId="0BD23F4D"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Pr>
                <w:rFonts w:ascii="Times New Roman" w:hAnsi="Times New Roman" w:cs="Times New Roman"/>
                <w:i/>
                <w:sz w:val="24"/>
                <w:szCs w:val="24"/>
                <w:lang w:val="uk-UA"/>
              </w:rPr>
              <w:t>Озон</w:t>
            </w:r>
          </w:p>
        </w:tc>
        <w:tc>
          <w:tcPr>
            <w:tcW w:w="1696" w:type="dxa"/>
            <w:vAlign w:val="center"/>
          </w:tcPr>
          <w:p w14:paraId="1BD31450"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1,731</w:t>
            </w:r>
          </w:p>
        </w:tc>
        <w:tc>
          <w:tcPr>
            <w:tcW w:w="1984" w:type="dxa"/>
            <w:vAlign w:val="center"/>
          </w:tcPr>
          <w:p w14:paraId="0BBF0267"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0,039</w:t>
            </w:r>
          </w:p>
        </w:tc>
      </w:tr>
      <w:tr w:rsidR="00CE6CFF" w:rsidRPr="001F456A" w14:paraId="5B64C980" w14:textId="77777777" w:rsidTr="00F72A2F">
        <w:tc>
          <w:tcPr>
            <w:tcW w:w="562" w:type="dxa"/>
          </w:tcPr>
          <w:p w14:paraId="5F24F4FF"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p>
        </w:tc>
        <w:tc>
          <w:tcPr>
            <w:tcW w:w="1418" w:type="dxa"/>
          </w:tcPr>
          <w:p w14:paraId="27D7C7CF"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11000</w:t>
            </w:r>
          </w:p>
        </w:tc>
        <w:tc>
          <w:tcPr>
            <w:tcW w:w="3685" w:type="dxa"/>
          </w:tcPr>
          <w:p w14:paraId="1C191CA1" w14:textId="77777777" w:rsidR="00CE6CFF" w:rsidRPr="001F456A" w:rsidRDefault="00CE6CFF" w:rsidP="000C5668">
            <w:pPr>
              <w:tabs>
                <w:tab w:val="left" w:pos="1134"/>
                <w:tab w:val="left" w:pos="1276"/>
              </w:tabs>
              <w:contextualSpacing/>
              <w:rPr>
                <w:rFonts w:ascii="Times New Roman" w:hAnsi="Times New Roman" w:cs="Times New Roman"/>
                <w:i/>
                <w:sz w:val="24"/>
                <w:szCs w:val="24"/>
                <w:lang w:val="uk-UA"/>
              </w:rPr>
            </w:pPr>
            <w:r w:rsidRPr="001F456A">
              <w:rPr>
                <w:rFonts w:ascii="Times New Roman" w:hAnsi="Times New Roman" w:cs="Times New Roman"/>
                <w:i/>
                <w:sz w:val="24"/>
                <w:szCs w:val="24"/>
                <w:lang w:val="uk-UA"/>
              </w:rPr>
              <w:t xml:space="preserve">Неметанові леткі органічні сполуки (НМЛОС), в </w:t>
            </w:r>
            <w:proofErr w:type="spellStart"/>
            <w:r w:rsidRPr="001F456A">
              <w:rPr>
                <w:rFonts w:ascii="Times New Roman" w:hAnsi="Times New Roman" w:cs="Times New Roman"/>
                <w:i/>
                <w:sz w:val="24"/>
                <w:szCs w:val="24"/>
                <w:lang w:val="uk-UA"/>
              </w:rPr>
              <w:t>т.ч</w:t>
            </w:r>
            <w:proofErr w:type="spellEnd"/>
            <w:r w:rsidRPr="001F456A">
              <w:rPr>
                <w:rFonts w:ascii="Times New Roman" w:hAnsi="Times New Roman" w:cs="Times New Roman"/>
                <w:i/>
                <w:sz w:val="24"/>
                <w:szCs w:val="24"/>
                <w:lang w:val="uk-UA"/>
              </w:rPr>
              <w:t>.</w:t>
            </w:r>
          </w:p>
        </w:tc>
        <w:tc>
          <w:tcPr>
            <w:tcW w:w="1696" w:type="dxa"/>
            <w:vAlign w:val="center"/>
          </w:tcPr>
          <w:p w14:paraId="0A6C0A75"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0,002</w:t>
            </w:r>
          </w:p>
        </w:tc>
        <w:tc>
          <w:tcPr>
            <w:tcW w:w="1984" w:type="dxa"/>
            <w:vAlign w:val="center"/>
          </w:tcPr>
          <w:p w14:paraId="6DD9E64B" w14:textId="77777777" w:rsidR="00CE6CFF" w:rsidRPr="001F456A" w:rsidRDefault="00CE6CFF" w:rsidP="000C5668">
            <w:pPr>
              <w:tabs>
                <w:tab w:val="left" w:pos="1134"/>
                <w:tab w:val="left" w:pos="1276"/>
              </w:tabs>
              <w:contextualSpacing/>
              <w:jc w:val="center"/>
              <w:rPr>
                <w:rFonts w:ascii="Times New Roman" w:hAnsi="Times New Roman" w:cs="Times New Roman"/>
                <w:i/>
                <w:sz w:val="24"/>
                <w:szCs w:val="24"/>
                <w:lang w:val="uk-UA"/>
              </w:rPr>
            </w:pPr>
            <w:r w:rsidRPr="001F456A">
              <w:rPr>
                <w:rFonts w:ascii="Times New Roman" w:hAnsi="Times New Roman" w:cs="Times New Roman"/>
                <w:i/>
                <w:sz w:val="24"/>
                <w:szCs w:val="24"/>
                <w:lang w:val="uk-UA"/>
              </w:rPr>
              <w:t>0,</w:t>
            </w:r>
            <w:r>
              <w:rPr>
                <w:rFonts w:ascii="Times New Roman" w:hAnsi="Times New Roman" w:cs="Times New Roman"/>
                <w:i/>
                <w:sz w:val="24"/>
                <w:szCs w:val="24"/>
                <w:lang w:val="uk-UA"/>
              </w:rPr>
              <w:t>357393</w:t>
            </w:r>
          </w:p>
        </w:tc>
      </w:tr>
      <w:tr w:rsidR="00CE6CFF" w:rsidRPr="005B172B" w14:paraId="1D02155E" w14:textId="77777777" w:rsidTr="00F72A2F">
        <w:tc>
          <w:tcPr>
            <w:tcW w:w="562" w:type="dxa"/>
          </w:tcPr>
          <w:p w14:paraId="44930FE3"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418" w:type="dxa"/>
          </w:tcPr>
          <w:p w14:paraId="58D54FE1"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11000/1061</w:t>
            </w:r>
          </w:p>
        </w:tc>
        <w:tc>
          <w:tcPr>
            <w:tcW w:w="3685" w:type="dxa"/>
          </w:tcPr>
          <w:p w14:paraId="0A665178"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Спирт етиловий</w:t>
            </w:r>
          </w:p>
        </w:tc>
        <w:tc>
          <w:tcPr>
            <w:tcW w:w="1696" w:type="dxa"/>
            <w:vAlign w:val="center"/>
          </w:tcPr>
          <w:p w14:paraId="12501D32" w14:textId="77777777" w:rsidR="00CE6CFF"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0,002</w:t>
            </w:r>
          </w:p>
        </w:tc>
        <w:tc>
          <w:tcPr>
            <w:tcW w:w="1984" w:type="dxa"/>
            <w:vAlign w:val="center"/>
          </w:tcPr>
          <w:p w14:paraId="267CCE46" w14:textId="77777777" w:rsidR="00CE6CFF"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0,017</w:t>
            </w:r>
          </w:p>
        </w:tc>
      </w:tr>
      <w:tr w:rsidR="00CE6CFF" w:rsidRPr="005C29A5" w14:paraId="5CAE1D02" w14:textId="77777777" w:rsidTr="00F72A2F">
        <w:tc>
          <w:tcPr>
            <w:tcW w:w="562" w:type="dxa"/>
          </w:tcPr>
          <w:p w14:paraId="73FA8AFE" w14:textId="77777777" w:rsidR="00CE6CFF" w:rsidRPr="005C29A5" w:rsidRDefault="00CE6CFF" w:rsidP="000C5668">
            <w:pPr>
              <w:tabs>
                <w:tab w:val="left" w:pos="1134"/>
                <w:tab w:val="left" w:pos="1276"/>
              </w:tabs>
              <w:contextualSpacing/>
              <w:rPr>
                <w:rFonts w:ascii="Times New Roman" w:hAnsi="Times New Roman" w:cs="Times New Roman"/>
                <w:i/>
                <w:sz w:val="24"/>
                <w:szCs w:val="24"/>
                <w:lang w:val="uk-UA"/>
              </w:rPr>
            </w:pPr>
          </w:p>
        </w:tc>
        <w:tc>
          <w:tcPr>
            <w:tcW w:w="1418" w:type="dxa"/>
          </w:tcPr>
          <w:p w14:paraId="6DB315ED" w14:textId="77777777" w:rsidR="00CE6CFF" w:rsidRPr="005C29A5" w:rsidRDefault="00CE6CFF" w:rsidP="000C5668">
            <w:pPr>
              <w:tabs>
                <w:tab w:val="left" w:pos="1134"/>
                <w:tab w:val="left" w:pos="1276"/>
              </w:tabs>
              <w:contextualSpacing/>
              <w:rPr>
                <w:rFonts w:ascii="Times New Roman" w:hAnsi="Times New Roman" w:cs="Times New Roman"/>
                <w:i/>
                <w:sz w:val="24"/>
                <w:szCs w:val="24"/>
                <w:lang w:val="uk-UA"/>
              </w:rPr>
            </w:pPr>
            <w:r w:rsidRPr="005C29A5">
              <w:rPr>
                <w:rFonts w:ascii="Times New Roman" w:hAnsi="Times New Roman" w:cs="Times New Roman"/>
                <w:i/>
                <w:sz w:val="24"/>
                <w:szCs w:val="24"/>
                <w:lang w:val="uk-UA"/>
              </w:rPr>
              <w:t>15000</w:t>
            </w:r>
          </w:p>
        </w:tc>
        <w:tc>
          <w:tcPr>
            <w:tcW w:w="3685" w:type="dxa"/>
          </w:tcPr>
          <w:p w14:paraId="0A5D156B" w14:textId="77777777" w:rsidR="00CE6CFF" w:rsidRPr="005C29A5" w:rsidRDefault="00CE6CFF" w:rsidP="000C5668">
            <w:pPr>
              <w:tabs>
                <w:tab w:val="left" w:pos="1134"/>
                <w:tab w:val="left" w:pos="1276"/>
              </w:tabs>
              <w:contextualSpacing/>
              <w:rPr>
                <w:rFonts w:ascii="Times New Roman" w:hAnsi="Times New Roman" w:cs="Times New Roman"/>
                <w:i/>
                <w:sz w:val="24"/>
                <w:szCs w:val="24"/>
                <w:lang w:val="uk-UA"/>
              </w:rPr>
            </w:pPr>
            <w:r w:rsidRPr="005C29A5">
              <w:rPr>
                <w:rFonts w:ascii="Times New Roman" w:hAnsi="Times New Roman" w:cs="Times New Roman"/>
                <w:i/>
                <w:sz w:val="24"/>
                <w:szCs w:val="24"/>
                <w:lang w:val="uk-UA"/>
              </w:rPr>
              <w:t>Хлор та сполуки хлору (у перерахунку на хлор), в т.</w:t>
            </w:r>
            <w:r w:rsidRPr="005C29A5">
              <w:rPr>
                <w:rFonts w:ascii="Times New Roman" w:hAnsi="Times New Roman" w:cs="Times New Roman"/>
                <w:i/>
                <w:sz w:val="24"/>
                <w:szCs w:val="24"/>
              </w:rPr>
              <w:t xml:space="preserve"> </w:t>
            </w:r>
            <w:r w:rsidRPr="005C29A5">
              <w:rPr>
                <w:rFonts w:ascii="Times New Roman" w:hAnsi="Times New Roman" w:cs="Times New Roman"/>
                <w:i/>
                <w:sz w:val="24"/>
                <w:szCs w:val="24"/>
                <w:lang w:val="uk-UA"/>
              </w:rPr>
              <w:t>ч.</w:t>
            </w:r>
          </w:p>
        </w:tc>
        <w:tc>
          <w:tcPr>
            <w:tcW w:w="1696" w:type="dxa"/>
            <w:vAlign w:val="center"/>
          </w:tcPr>
          <w:p w14:paraId="300B6823" w14:textId="77777777" w:rsidR="00CE6CFF" w:rsidRPr="005C29A5" w:rsidRDefault="00CE6CF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0,024</w:t>
            </w:r>
          </w:p>
        </w:tc>
        <w:tc>
          <w:tcPr>
            <w:tcW w:w="1984" w:type="dxa"/>
            <w:vAlign w:val="center"/>
          </w:tcPr>
          <w:p w14:paraId="40A6DE62" w14:textId="77777777" w:rsidR="00CE6CFF" w:rsidRPr="005C29A5" w:rsidRDefault="00CE6CFF" w:rsidP="000C5668">
            <w:pPr>
              <w:tabs>
                <w:tab w:val="left" w:pos="1134"/>
                <w:tab w:val="left" w:pos="1276"/>
              </w:tabs>
              <w:contextualSpacing/>
              <w:jc w:val="center"/>
              <w:rPr>
                <w:rFonts w:ascii="Times New Roman" w:hAnsi="Times New Roman" w:cs="Times New Roman"/>
                <w:i/>
                <w:sz w:val="24"/>
                <w:szCs w:val="24"/>
                <w:lang w:val="uk-UA"/>
              </w:rPr>
            </w:pPr>
            <w:r w:rsidRPr="005C29A5">
              <w:rPr>
                <w:rFonts w:ascii="Times New Roman" w:hAnsi="Times New Roman" w:cs="Times New Roman"/>
                <w:i/>
                <w:sz w:val="24"/>
                <w:szCs w:val="24"/>
                <w:lang w:val="uk-UA"/>
              </w:rPr>
              <w:t>0,</w:t>
            </w:r>
            <w:r>
              <w:rPr>
                <w:rFonts w:ascii="Times New Roman" w:hAnsi="Times New Roman" w:cs="Times New Roman"/>
                <w:i/>
                <w:sz w:val="24"/>
                <w:szCs w:val="24"/>
                <w:lang w:val="uk-UA"/>
              </w:rPr>
              <w:t>278424</w:t>
            </w:r>
          </w:p>
        </w:tc>
      </w:tr>
      <w:tr w:rsidR="00CE6CFF" w:rsidRPr="005B172B" w14:paraId="2B28B428" w14:textId="77777777" w:rsidTr="00F72A2F">
        <w:tc>
          <w:tcPr>
            <w:tcW w:w="562" w:type="dxa"/>
          </w:tcPr>
          <w:p w14:paraId="1E9BB38A"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sidRPr="005C29A5">
              <w:rPr>
                <w:rFonts w:ascii="Times New Roman" w:hAnsi="Times New Roman" w:cs="Times New Roman"/>
                <w:i/>
                <w:sz w:val="24"/>
                <w:szCs w:val="24"/>
                <w:lang w:val="uk-UA"/>
              </w:rPr>
              <w:t>14</w:t>
            </w:r>
          </w:p>
        </w:tc>
        <w:tc>
          <w:tcPr>
            <w:tcW w:w="1418" w:type="dxa"/>
          </w:tcPr>
          <w:p w14:paraId="5643787E" w14:textId="77777777" w:rsidR="00CE6CFF" w:rsidRDefault="00CE6CF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15003/316</w:t>
            </w:r>
          </w:p>
        </w:tc>
        <w:tc>
          <w:tcPr>
            <w:tcW w:w="3685" w:type="dxa"/>
          </w:tcPr>
          <w:p w14:paraId="75725EEC" w14:textId="77777777" w:rsidR="00CE6CFF" w:rsidRPr="005C29A5" w:rsidRDefault="00CE6CFF" w:rsidP="000C5668">
            <w:pPr>
              <w:tabs>
                <w:tab w:val="left" w:pos="1134"/>
                <w:tab w:val="left" w:pos="1276"/>
              </w:tabs>
              <w:contextualSpacing/>
              <w:rPr>
                <w:rFonts w:ascii="Times New Roman" w:hAnsi="Times New Roman" w:cs="Times New Roman"/>
                <w:sz w:val="24"/>
                <w:szCs w:val="24"/>
                <w:lang w:val="en-US"/>
              </w:rPr>
            </w:pPr>
            <w:r>
              <w:rPr>
                <w:rFonts w:ascii="Times New Roman" w:hAnsi="Times New Roman" w:cs="Times New Roman"/>
                <w:sz w:val="24"/>
                <w:szCs w:val="24"/>
                <w:lang w:val="uk-UA"/>
              </w:rPr>
              <w:t xml:space="preserve">Водню хлорид (соляна кислота за формулою </w:t>
            </w:r>
            <w:proofErr w:type="spellStart"/>
            <w:r>
              <w:rPr>
                <w:rFonts w:ascii="Times New Roman" w:hAnsi="Times New Roman" w:cs="Times New Roman"/>
                <w:sz w:val="24"/>
                <w:szCs w:val="24"/>
                <w:lang w:val="en-US"/>
              </w:rPr>
              <w:t>HCl</w:t>
            </w:r>
            <w:proofErr w:type="spellEnd"/>
            <w:r>
              <w:rPr>
                <w:rFonts w:ascii="Times New Roman" w:hAnsi="Times New Roman" w:cs="Times New Roman"/>
                <w:sz w:val="24"/>
                <w:szCs w:val="24"/>
                <w:lang w:val="en-US"/>
              </w:rPr>
              <w:t>)</w:t>
            </w:r>
          </w:p>
        </w:tc>
        <w:tc>
          <w:tcPr>
            <w:tcW w:w="1696" w:type="dxa"/>
          </w:tcPr>
          <w:p w14:paraId="3FB08C2E" w14:textId="77777777" w:rsidR="00CE6CFF" w:rsidRPr="005C29A5" w:rsidRDefault="00572BF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0,024</w:t>
            </w:r>
          </w:p>
        </w:tc>
        <w:tc>
          <w:tcPr>
            <w:tcW w:w="1984" w:type="dxa"/>
          </w:tcPr>
          <w:p w14:paraId="72FE91B5" w14:textId="77777777" w:rsidR="00CE6CFF" w:rsidRDefault="00CE6CF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0,0008</w:t>
            </w:r>
          </w:p>
        </w:tc>
      </w:tr>
      <w:tr w:rsidR="00CE6CFF" w:rsidRPr="005C29A5" w14:paraId="0B1112F1" w14:textId="77777777" w:rsidTr="00F72A2F">
        <w:tc>
          <w:tcPr>
            <w:tcW w:w="562" w:type="dxa"/>
          </w:tcPr>
          <w:p w14:paraId="53942F7B" w14:textId="77777777" w:rsidR="00CE6CFF" w:rsidRPr="005C29A5" w:rsidRDefault="00CE6CFF" w:rsidP="000C5668">
            <w:pPr>
              <w:tabs>
                <w:tab w:val="left" w:pos="1134"/>
                <w:tab w:val="left" w:pos="1276"/>
              </w:tabs>
              <w:contextualSpacing/>
              <w:rPr>
                <w:rFonts w:ascii="Times New Roman" w:hAnsi="Times New Roman" w:cs="Times New Roman"/>
                <w:b/>
                <w:sz w:val="24"/>
                <w:szCs w:val="24"/>
                <w:lang w:val="uk-UA"/>
              </w:rPr>
            </w:pPr>
          </w:p>
        </w:tc>
        <w:tc>
          <w:tcPr>
            <w:tcW w:w="1418" w:type="dxa"/>
          </w:tcPr>
          <w:p w14:paraId="76EE706D" w14:textId="77777777" w:rsidR="00CE6CFF" w:rsidRPr="005C29A5" w:rsidRDefault="00CE6CFF" w:rsidP="000C5668">
            <w:pPr>
              <w:tabs>
                <w:tab w:val="left" w:pos="1134"/>
                <w:tab w:val="left" w:pos="1276"/>
              </w:tabs>
              <w:contextualSpacing/>
              <w:rPr>
                <w:rFonts w:ascii="Times New Roman" w:hAnsi="Times New Roman" w:cs="Times New Roman"/>
                <w:b/>
                <w:sz w:val="24"/>
                <w:szCs w:val="24"/>
                <w:lang w:val="uk-UA"/>
              </w:rPr>
            </w:pPr>
          </w:p>
        </w:tc>
        <w:tc>
          <w:tcPr>
            <w:tcW w:w="3685" w:type="dxa"/>
          </w:tcPr>
          <w:p w14:paraId="345BF145" w14:textId="77777777" w:rsidR="00CE6CFF" w:rsidRPr="005C29A5" w:rsidRDefault="00CE6CFF" w:rsidP="000C5668">
            <w:pPr>
              <w:tabs>
                <w:tab w:val="left" w:pos="1134"/>
                <w:tab w:val="left" w:pos="1276"/>
              </w:tabs>
              <w:contextualSpacing/>
              <w:jc w:val="center"/>
              <w:rPr>
                <w:rFonts w:ascii="Times New Roman" w:hAnsi="Times New Roman" w:cs="Times New Roman"/>
                <w:b/>
                <w:sz w:val="24"/>
                <w:szCs w:val="24"/>
                <w:lang w:val="uk-UA"/>
              </w:rPr>
            </w:pPr>
            <w:r w:rsidRPr="005C29A5">
              <w:rPr>
                <w:rFonts w:ascii="Times New Roman" w:hAnsi="Times New Roman" w:cs="Times New Roman"/>
                <w:b/>
                <w:sz w:val="24"/>
                <w:szCs w:val="24"/>
                <w:lang w:val="uk-UA"/>
              </w:rPr>
              <w:t>Усього</w:t>
            </w:r>
          </w:p>
        </w:tc>
        <w:tc>
          <w:tcPr>
            <w:tcW w:w="1696" w:type="dxa"/>
          </w:tcPr>
          <w:p w14:paraId="4643BEA8" w14:textId="77777777" w:rsidR="00CE6CFF" w:rsidRPr="00CE6CFF" w:rsidRDefault="00CE6CFF" w:rsidP="000C5668">
            <w:pPr>
              <w:contextualSpacing/>
              <w:jc w:val="center"/>
              <w:rPr>
                <w:rFonts w:ascii="Times New Roman" w:hAnsi="Times New Roman" w:cs="Times New Roman"/>
                <w:b/>
                <w:sz w:val="24"/>
                <w:szCs w:val="24"/>
              </w:rPr>
            </w:pPr>
            <w:r w:rsidRPr="00CE6CFF">
              <w:rPr>
                <w:rFonts w:ascii="Times New Roman" w:hAnsi="Times New Roman" w:cs="Times New Roman"/>
                <w:b/>
                <w:sz w:val="24"/>
                <w:szCs w:val="24"/>
              </w:rPr>
              <w:t>4,133</w:t>
            </w:r>
          </w:p>
        </w:tc>
        <w:tc>
          <w:tcPr>
            <w:tcW w:w="1984" w:type="dxa"/>
          </w:tcPr>
          <w:p w14:paraId="2FF5FDA9" w14:textId="77777777" w:rsidR="00CE6CFF" w:rsidRPr="00F72A2F" w:rsidRDefault="00CE6CFF" w:rsidP="000C5668">
            <w:pPr>
              <w:contextualSpacing/>
              <w:jc w:val="center"/>
              <w:rPr>
                <w:rFonts w:ascii="Times New Roman" w:hAnsi="Times New Roman" w:cs="Times New Roman"/>
                <w:b/>
                <w:sz w:val="24"/>
                <w:szCs w:val="24"/>
                <w:lang w:val="uk-UA"/>
              </w:rPr>
            </w:pPr>
            <w:r w:rsidRPr="00CE6CFF">
              <w:rPr>
                <w:rFonts w:ascii="Times New Roman" w:hAnsi="Times New Roman" w:cs="Times New Roman"/>
                <w:b/>
                <w:sz w:val="24"/>
                <w:szCs w:val="24"/>
              </w:rPr>
              <w:t>84,185</w:t>
            </w:r>
            <w:r w:rsidR="00F72A2F">
              <w:rPr>
                <w:rFonts w:ascii="Times New Roman" w:hAnsi="Times New Roman" w:cs="Times New Roman"/>
                <w:b/>
                <w:sz w:val="24"/>
                <w:szCs w:val="24"/>
                <w:lang w:val="uk-UA"/>
              </w:rPr>
              <w:t>3</w:t>
            </w:r>
          </w:p>
        </w:tc>
      </w:tr>
    </w:tbl>
    <w:p w14:paraId="29105329" w14:textId="77777777" w:rsidR="00317C48" w:rsidRPr="00317C48" w:rsidRDefault="00317C48" w:rsidP="000C5668">
      <w:pPr>
        <w:tabs>
          <w:tab w:val="left" w:pos="1134"/>
          <w:tab w:val="left" w:pos="1276"/>
        </w:tabs>
        <w:ind w:firstLine="709"/>
        <w:contextualSpacing/>
        <w:jc w:val="both"/>
        <w:rPr>
          <w:rFonts w:ascii="Times New Roman" w:hAnsi="Times New Roman" w:cs="Times New Roman"/>
          <w:sz w:val="20"/>
          <w:szCs w:val="20"/>
          <w:lang w:val="uk-UA"/>
        </w:rPr>
      </w:pPr>
      <w:r w:rsidRPr="00317C48">
        <w:rPr>
          <w:rFonts w:ascii="Times New Roman" w:hAnsi="Times New Roman" w:cs="Times New Roman"/>
          <w:sz w:val="20"/>
          <w:szCs w:val="20"/>
          <w:lang w:val="uk-UA"/>
        </w:rPr>
        <w:t>*скорочений перелік містить речовини, щодо яких є дані про фактичні викиди</w:t>
      </w:r>
    </w:p>
    <w:p w14:paraId="72531ACB" w14:textId="77777777" w:rsidR="00317C48" w:rsidRDefault="00317C48" w:rsidP="000C5668">
      <w:pPr>
        <w:tabs>
          <w:tab w:val="left" w:pos="1134"/>
          <w:tab w:val="left" w:pos="1276"/>
        </w:tabs>
        <w:spacing w:line="240" w:lineRule="auto"/>
        <w:ind w:firstLine="709"/>
        <w:contextualSpacing/>
        <w:jc w:val="both"/>
        <w:rPr>
          <w:rFonts w:ascii="Times New Roman" w:hAnsi="Times New Roman" w:cs="Times New Roman"/>
          <w:sz w:val="28"/>
          <w:szCs w:val="28"/>
          <w:lang w:val="uk-UA"/>
        </w:rPr>
      </w:pPr>
    </w:p>
    <w:p w14:paraId="7937C1D9" w14:textId="77777777" w:rsidR="00572BF8" w:rsidRPr="00D14E0C" w:rsidRDefault="00E355C2"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експлуатації </w:t>
      </w:r>
      <w:r w:rsidR="00F42CB7" w:rsidRPr="0037770E">
        <w:rPr>
          <w:rFonts w:ascii="Times New Roman" w:hAnsi="Times New Roman" w:cs="Times New Roman"/>
          <w:b/>
          <w:sz w:val="28"/>
          <w:szCs w:val="28"/>
          <w:lang w:val="uk-UA"/>
        </w:rPr>
        <w:t>Деснянськ</w:t>
      </w:r>
      <w:r w:rsidRPr="0037770E">
        <w:rPr>
          <w:rFonts w:ascii="Times New Roman" w:hAnsi="Times New Roman" w:cs="Times New Roman"/>
          <w:b/>
          <w:sz w:val="28"/>
          <w:szCs w:val="28"/>
          <w:lang w:val="uk-UA"/>
        </w:rPr>
        <w:t>ої</w:t>
      </w:r>
      <w:r w:rsidR="00F42CB7" w:rsidRPr="0037770E">
        <w:rPr>
          <w:rFonts w:ascii="Times New Roman" w:hAnsi="Times New Roman" w:cs="Times New Roman"/>
          <w:b/>
          <w:sz w:val="28"/>
          <w:szCs w:val="28"/>
          <w:lang w:val="uk-UA"/>
        </w:rPr>
        <w:t xml:space="preserve"> водопровідн</w:t>
      </w:r>
      <w:r w:rsidRPr="0037770E">
        <w:rPr>
          <w:rFonts w:ascii="Times New Roman" w:hAnsi="Times New Roman" w:cs="Times New Roman"/>
          <w:b/>
          <w:sz w:val="28"/>
          <w:szCs w:val="28"/>
          <w:lang w:val="uk-UA"/>
        </w:rPr>
        <w:t>ої</w:t>
      </w:r>
      <w:r w:rsidR="00F42CB7" w:rsidRPr="0037770E">
        <w:rPr>
          <w:rFonts w:ascii="Times New Roman" w:hAnsi="Times New Roman" w:cs="Times New Roman"/>
          <w:b/>
          <w:sz w:val="28"/>
          <w:szCs w:val="28"/>
          <w:lang w:val="uk-UA"/>
        </w:rPr>
        <w:t xml:space="preserve"> станці</w:t>
      </w:r>
      <w:r w:rsidRPr="0037770E">
        <w:rPr>
          <w:rFonts w:ascii="Times New Roman" w:hAnsi="Times New Roman" w:cs="Times New Roman"/>
          <w:b/>
          <w:sz w:val="28"/>
          <w:szCs w:val="28"/>
          <w:lang w:val="uk-UA"/>
        </w:rPr>
        <w:t>ї</w:t>
      </w:r>
      <w:r w:rsidR="00F42CB7">
        <w:rPr>
          <w:rFonts w:ascii="Times New Roman" w:hAnsi="Times New Roman" w:cs="Times New Roman"/>
          <w:sz w:val="28"/>
          <w:szCs w:val="28"/>
          <w:lang w:val="uk-UA"/>
        </w:rPr>
        <w:t xml:space="preserve"> розміщується </w:t>
      </w:r>
      <w:r>
        <w:rPr>
          <w:rFonts w:ascii="Times New Roman" w:hAnsi="Times New Roman" w:cs="Times New Roman"/>
          <w:sz w:val="28"/>
          <w:szCs w:val="28"/>
          <w:lang w:val="uk-UA"/>
        </w:rPr>
        <w:t xml:space="preserve">в Дніпровському районі м. Києва за </w:t>
      </w:r>
      <w:proofErr w:type="spellStart"/>
      <w:r>
        <w:rPr>
          <w:rFonts w:ascii="Times New Roman" w:hAnsi="Times New Roman" w:cs="Times New Roman"/>
          <w:sz w:val="28"/>
          <w:szCs w:val="28"/>
          <w:lang w:val="uk-UA"/>
        </w:rPr>
        <w:t>адресою</w:t>
      </w:r>
      <w:proofErr w:type="spellEnd"/>
      <w:r>
        <w:rPr>
          <w:rFonts w:ascii="Times New Roman" w:hAnsi="Times New Roman" w:cs="Times New Roman"/>
          <w:sz w:val="28"/>
          <w:szCs w:val="28"/>
          <w:lang w:val="uk-UA"/>
        </w:rPr>
        <w:t xml:space="preserve">: пр. </w:t>
      </w:r>
      <w:proofErr w:type="spellStart"/>
      <w:r>
        <w:rPr>
          <w:rFonts w:ascii="Times New Roman" w:hAnsi="Times New Roman" w:cs="Times New Roman"/>
          <w:sz w:val="28"/>
          <w:szCs w:val="28"/>
          <w:lang w:val="uk-UA"/>
        </w:rPr>
        <w:t>Алішера</w:t>
      </w:r>
      <w:proofErr w:type="spellEnd"/>
      <w:r>
        <w:rPr>
          <w:rFonts w:ascii="Times New Roman" w:hAnsi="Times New Roman" w:cs="Times New Roman"/>
          <w:sz w:val="28"/>
          <w:szCs w:val="28"/>
          <w:lang w:val="uk-UA"/>
        </w:rPr>
        <w:t xml:space="preserve"> Навої, 1. </w:t>
      </w:r>
      <w:r w:rsidRPr="00E355C2">
        <w:rPr>
          <w:rFonts w:ascii="Times New Roman" w:hAnsi="Times New Roman" w:cs="Times New Roman"/>
          <w:sz w:val="28"/>
          <w:szCs w:val="28"/>
          <w:lang w:val="uk-UA"/>
        </w:rPr>
        <w:t>Водозабір ковшового типу ДВС розташований в 3-х км вище гирл</w:t>
      </w:r>
      <w:r>
        <w:rPr>
          <w:rFonts w:ascii="Times New Roman" w:hAnsi="Times New Roman" w:cs="Times New Roman"/>
          <w:sz w:val="28"/>
          <w:szCs w:val="28"/>
          <w:lang w:val="uk-UA"/>
        </w:rPr>
        <w:t>а р. </w:t>
      </w:r>
      <w:r w:rsidRPr="00E355C2">
        <w:rPr>
          <w:rFonts w:ascii="Times New Roman" w:hAnsi="Times New Roman" w:cs="Times New Roman"/>
          <w:sz w:val="28"/>
          <w:szCs w:val="28"/>
          <w:lang w:val="uk-UA"/>
        </w:rPr>
        <w:t xml:space="preserve">Десна на лівому березі, і відокремлений від річки фільтруючою </w:t>
      </w:r>
      <w:proofErr w:type="spellStart"/>
      <w:r w:rsidRPr="00E355C2">
        <w:rPr>
          <w:rFonts w:ascii="Times New Roman" w:hAnsi="Times New Roman" w:cs="Times New Roman"/>
          <w:sz w:val="28"/>
          <w:szCs w:val="28"/>
          <w:lang w:val="uk-UA"/>
        </w:rPr>
        <w:t>каміннонакидною</w:t>
      </w:r>
      <w:proofErr w:type="spellEnd"/>
      <w:r w:rsidRPr="00E355C2">
        <w:rPr>
          <w:rFonts w:ascii="Times New Roman" w:hAnsi="Times New Roman" w:cs="Times New Roman"/>
          <w:sz w:val="28"/>
          <w:szCs w:val="28"/>
          <w:lang w:val="uk-UA"/>
        </w:rPr>
        <w:t xml:space="preserve"> дамбою.</w:t>
      </w:r>
      <w:r>
        <w:rPr>
          <w:rFonts w:ascii="Times New Roman" w:hAnsi="Times New Roman" w:cs="Times New Roman"/>
          <w:sz w:val="28"/>
          <w:szCs w:val="28"/>
          <w:lang w:val="uk-UA"/>
        </w:rPr>
        <w:t xml:space="preserve"> </w:t>
      </w:r>
    </w:p>
    <w:p w14:paraId="6B149572" w14:textId="77777777" w:rsidR="00E355C2" w:rsidRPr="00E355C2" w:rsidRDefault="00E355C2" w:rsidP="000C5668">
      <w:pPr>
        <w:widowControl w:val="0"/>
        <w:shd w:val="clear" w:color="auto" w:fill="FFFFFF"/>
        <w:spacing w:after="0" w:line="360" w:lineRule="auto"/>
        <w:ind w:left="643"/>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На сьогодні до складу споруд ДВС входять:</w:t>
      </w:r>
    </w:p>
    <w:p w14:paraId="0FB61ABF"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 xml:space="preserve">водозабірний ківш із фільтруючою </w:t>
      </w:r>
      <w:proofErr w:type="spellStart"/>
      <w:r w:rsidRPr="00E355C2">
        <w:rPr>
          <w:rFonts w:ascii="Times New Roman" w:eastAsia="Calibri" w:hAnsi="Times New Roman" w:cs="Times New Roman"/>
          <w:sz w:val="28"/>
          <w:szCs w:val="28"/>
          <w:lang w:val="uk-UA"/>
        </w:rPr>
        <w:t>каміннонакидною</w:t>
      </w:r>
      <w:proofErr w:type="spellEnd"/>
      <w:r w:rsidRPr="00E355C2">
        <w:rPr>
          <w:rFonts w:ascii="Times New Roman" w:eastAsia="Calibri" w:hAnsi="Times New Roman" w:cs="Times New Roman"/>
          <w:sz w:val="28"/>
          <w:szCs w:val="28"/>
          <w:lang w:val="uk-UA"/>
        </w:rPr>
        <w:t xml:space="preserve"> дамбою, металева естакада з касетами </w:t>
      </w:r>
      <w:proofErr w:type="spellStart"/>
      <w:r w:rsidRPr="00E355C2">
        <w:rPr>
          <w:rFonts w:ascii="Times New Roman" w:eastAsia="Calibri" w:hAnsi="Times New Roman" w:cs="Times New Roman"/>
          <w:sz w:val="28"/>
          <w:szCs w:val="28"/>
          <w:lang w:val="uk-UA"/>
        </w:rPr>
        <w:t>рибозахисту</w:t>
      </w:r>
      <w:proofErr w:type="spellEnd"/>
      <w:r w:rsidRPr="00E355C2">
        <w:rPr>
          <w:rFonts w:ascii="Times New Roman" w:eastAsia="Calibri" w:hAnsi="Times New Roman" w:cs="Times New Roman"/>
          <w:sz w:val="28"/>
          <w:szCs w:val="28"/>
          <w:lang w:val="uk-UA"/>
        </w:rPr>
        <w:t xml:space="preserve"> та берегові водоприймальні споруди № 1, 2 ;</w:t>
      </w:r>
    </w:p>
    <w:p w14:paraId="582CCD41"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сифонні водоводи – 7 шт. від водозабору до ВНС-І;</w:t>
      </w:r>
    </w:p>
    <w:p w14:paraId="49CB1579"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ВНС-І, що складається з двох насосних станцій № 1 та № 2;</w:t>
      </w:r>
    </w:p>
    <w:p w14:paraId="0F039B27"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напірні водоводи – 6 шт. від ВНС-І до ОВС;</w:t>
      </w:r>
    </w:p>
    <w:p w14:paraId="1863D2A1"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ОВС № 1, 2, 3;</w:t>
      </w:r>
    </w:p>
    <w:p w14:paraId="48942B73"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ВНС-ІІ «Міська», «Дарницька», «Північна»;</w:t>
      </w:r>
    </w:p>
    <w:p w14:paraId="7753C71F"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РЧВ № 1, 2 місткістю 10000 м</w:t>
      </w:r>
      <w:r w:rsidRPr="00E355C2">
        <w:rPr>
          <w:rFonts w:ascii="Times New Roman" w:eastAsia="Calibri" w:hAnsi="Times New Roman" w:cs="Times New Roman"/>
          <w:sz w:val="28"/>
          <w:szCs w:val="28"/>
          <w:vertAlign w:val="superscript"/>
          <w:lang w:val="uk-UA"/>
        </w:rPr>
        <w:t>3</w:t>
      </w:r>
      <w:r w:rsidRPr="00E355C2">
        <w:rPr>
          <w:rFonts w:ascii="Times New Roman" w:eastAsia="Calibri" w:hAnsi="Times New Roman" w:cs="Times New Roman"/>
          <w:sz w:val="28"/>
          <w:szCs w:val="28"/>
          <w:lang w:val="uk-UA"/>
        </w:rPr>
        <w:t xml:space="preserve"> кожний (ВНС-ІІ «Міська»),                                          № 3 – 20000 м</w:t>
      </w:r>
      <w:r w:rsidRPr="00E355C2">
        <w:rPr>
          <w:rFonts w:ascii="Times New Roman" w:eastAsia="Calibri" w:hAnsi="Times New Roman" w:cs="Times New Roman"/>
          <w:sz w:val="28"/>
          <w:szCs w:val="28"/>
          <w:vertAlign w:val="superscript"/>
          <w:lang w:val="uk-UA"/>
        </w:rPr>
        <w:t>3</w:t>
      </w:r>
      <w:r w:rsidRPr="00E355C2">
        <w:rPr>
          <w:rFonts w:ascii="Times New Roman" w:eastAsia="Calibri" w:hAnsi="Times New Roman" w:cs="Times New Roman"/>
          <w:sz w:val="28"/>
          <w:szCs w:val="28"/>
          <w:lang w:val="uk-UA"/>
        </w:rPr>
        <w:t>, № 4 – 17000 м</w:t>
      </w:r>
      <w:r w:rsidRPr="00E355C2">
        <w:rPr>
          <w:rFonts w:ascii="Times New Roman" w:eastAsia="Calibri" w:hAnsi="Times New Roman" w:cs="Times New Roman"/>
          <w:sz w:val="28"/>
          <w:szCs w:val="28"/>
          <w:vertAlign w:val="superscript"/>
          <w:lang w:val="uk-UA"/>
        </w:rPr>
        <w:t>3</w:t>
      </w:r>
      <w:r w:rsidRPr="00E355C2">
        <w:rPr>
          <w:rFonts w:ascii="Times New Roman" w:eastAsia="Calibri" w:hAnsi="Times New Roman" w:cs="Times New Roman"/>
          <w:sz w:val="28"/>
          <w:szCs w:val="28"/>
          <w:lang w:val="uk-UA"/>
        </w:rPr>
        <w:t xml:space="preserve"> (ВНС-ІІ «Дарницька»), № 5, 6 – 17000 м</w:t>
      </w:r>
      <w:r w:rsidRPr="00E355C2">
        <w:rPr>
          <w:rFonts w:ascii="Times New Roman" w:eastAsia="Calibri" w:hAnsi="Times New Roman" w:cs="Times New Roman"/>
          <w:sz w:val="28"/>
          <w:szCs w:val="28"/>
          <w:vertAlign w:val="superscript"/>
          <w:lang w:val="uk-UA"/>
        </w:rPr>
        <w:t>3</w:t>
      </w:r>
      <w:r w:rsidRPr="00E355C2">
        <w:rPr>
          <w:rFonts w:ascii="Times New Roman" w:eastAsia="Calibri" w:hAnsi="Times New Roman" w:cs="Times New Roman"/>
          <w:sz w:val="28"/>
          <w:szCs w:val="28"/>
          <w:lang w:val="uk-UA"/>
        </w:rPr>
        <w:t xml:space="preserve"> кожний (ВНС-ІІ «Північна»);</w:t>
      </w:r>
    </w:p>
    <w:p w14:paraId="640AE320"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 xml:space="preserve">напірні водоводи – 4 шт. з </w:t>
      </w:r>
      <w:proofErr w:type="spellStart"/>
      <w:r w:rsidRPr="00E355C2">
        <w:rPr>
          <w:rFonts w:ascii="Times New Roman" w:eastAsia="Calibri" w:hAnsi="Times New Roman" w:cs="Times New Roman"/>
          <w:sz w:val="28"/>
          <w:szCs w:val="28"/>
          <w:lang w:val="uk-UA"/>
        </w:rPr>
        <w:t>дюкерними</w:t>
      </w:r>
      <w:proofErr w:type="spellEnd"/>
      <w:r w:rsidRPr="00E355C2">
        <w:rPr>
          <w:rFonts w:ascii="Times New Roman" w:eastAsia="Calibri" w:hAnsi="Times New Roman" w:cs="Times New Roman"/>
          <w:sz w:val="28"/>
          <w:szCs w:val="28"/>
          <w:lang w:val="uk-UA"/>
        </w:rPr>
        <w:t xml:space="preserve"> переходами через </w:t>
      </w:r>
      <w:proofErr w:type="spellStart"/>
      <w:r w:rsidRPr="00E355C2">
        <w:rPr>
          <w:rFonts w:ascii="Times New Roman" w:eastAsia="Calibri" w:hAnsi="Times New Roman" w:cs="Times New Roman"/>
          <w:sz w:val="28"/>
          <w:szCs w:val="28"/>
          <w:lang w:val="uk-UA"/>
        </w:rPr>
        <w:t>Русанівську</w:t>
      </w:r>
      <w:proofErr w:type="spellEnd"/>
      <w:r w:rsidRPr="00E355C2">
        <w:rPr>
          <w:rFonts w:ascii="Times New Roman" w:eastAsia="Calibri" w:hAnsi="Times New Roman" w:cs="Times New Roman"/>
          <w:sz w:val="28"/>
          <w:szCs w:val="28"/>
          <w:lang w:val="uk-UA"/>
        </w:rPr>
        <w:t xml:space="preserve"> та Венеціанську протоки і р. Дніпро від ВНС-ІІ до ВНС-ІІІ;</w:t>
      </w:r>
    </w:p>
    <w:p w14:paraId="10B82E00"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 xml:space="preserve">ВНС-ІІІ «Печерська» із РЧВ – 4 шт. місткістю </w:t>
      </w:r>
      <w:smartTag w:uri="urn:schemas-microsoft-com:office:smarttags" w:element="metricconverter">
        <w:smartTagPr>
          <w:attr w:name="ProductID" w:val="20 000 м3"/>
        </w:smartTagPr>
        <w:r w:rsidRPr="00E355C2">
          <w:rPr>
            <w:rFonts w:ascii="Times New Roman" w:eastAsia="Calibri" w:hAnsi="Times New Roman" w:cs="Times New Roman"/>
            <w:sz w:val="28"/>
            <w:szCs w:val="28"/>
            <w:lang w:val="uk-UA"/>
          </w:rPr>
          <w:t>20 000 м</w:t>
        </w:r>
        <w:r w:rsidRPr="00E355C2">
          <w:rPr>
            <w:rFonts w:ascii="Times New Roman" w:eastAsia="Calibri" w:hAnsi="Times New Roman" w:cs="Times New Roman"/>
            <w:sz w:val="28"/>
            <w:szCs w:val="28"/>
            <w:vertAlign w:val="superscript"/>
            <w:lang w:val="uk-UA"/>
          </w:rPr>
          <w:t>3</w:t>
        </w:r>
      </w:smartTag>
      <w:r w:rsidRPr="00E355C2">
        <w:rPr>
          <w:rFonts w:ascii="Times New Roman" w:eastAsia="Calibri" w:hAnsi="Times New Roman" w:cs="Times New Roman"/>
          <w:sz w:val="28"/>
          <w:szCs w:val="28"/>
          <w:lang w:val="uk-UA"/>
        </w:rPr>
        <w:t xml:space="preserve"> кожний;</w:t>
      </w:r>
    </w:p>
    <w:p w14:paraId="04C974A5"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ВНС-ІІІ «</w:t>
      </w:r>
      <w:proofErr w:type="spellStart"/>
      <w:r w:rsidRPr="00E355C2">
        <w:rPr>
          <w:rFonts w:ascii="Times New Roman" w:eastAsia="Calibri" w:hAnsi="Times New Roman" w:cs="Times New Roman"/>
          <w:sz w:val="28"/>
          <w:szCs w:val="28"/>
          <w:lang w:val="uk-UA"/>
        </w:rPr>
        <w:t>Крутогірна</w:t>
      </w:r>
      <w:proofErr w:type="spellEnd"/>
      <w:r w:rsidRPr="00E355C2">
        <w:rPr>
          <w:rFonts w:ascii="Times New Roman" w:eastAsia="Calibri" w:hAnsi="Times New Roman" w:cs="Times New Roman"/>
          <w:sz w:val="28"/>
          <w:szCs w:val="28"/>
          <w:lang w:val="uk-UA"/>
        </w:rPr>
        <w:t>» із РЧВ місткістю 10 000 м</w:t>
      </w:r>
      <w:r w:rsidRPr="00E355C2">
        <w:rPr>
          <w:rFonts w:ascii="Times New Roman" w:eastAsia="Calibri" w:hAnsi="Times New Roman" w:cs="Times New Roman"/>
          <w:sz w:val="28"/>
          <w:szCs w:val="28"/>
          <w:vertAlign w:val="superscript"/>
          <w:lang w:val="uk-UA"/>
        </w:rPr>
        <w:t>3</w:t>
      </w:r>
      <w:r w:rsidRPr="00E355C2">
        <w:rPr>
          <w:rFonts w:ascii="Times New Roman" w:eastAsia="Calibri" w:hAnsi="Times New Roman" w:cs="Times New Roman"/>
          <w:sz w:val="28"/>
          <w:szCs w:val="28"/>
          <w:lang w:val="uk-UA"/>
        </w:rPr>
        <w:t>;</w:t>
      </w:r>
    </w:p>
    <w:p w14:paraId="3F8C8BB9"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proofErr w:type="spellStart"/>
      <w:r w:rsidRPr="00E355C2">
        <w:rPr>
          <w:rFonts w:ascii="Times New Roman" w:eastAsia="Calibri" w:hAnsi="Times New Roman" w:cs="Times New Roman"/>
          <w:sz w:val="28"/>
          <w:szCs w:val="28"/>
          <w:lang w:val="uk-UA"/>
        </w:rPr>
        <w:t>реагентне</w:t>
      </w:r>
      <w:proofErr w:type="spellEnd"/>
      <w:r w:rsidRPr="00E355C2">
        <w:rPr>
          <w:rFonts w:ascii="Times New Roman" w:eastAsia="Calibri" w:hAnsi="Times New Roman" w:cs="Times New Roman"/>
          <w:sz w:val="28"/>
          <w:szCs w:val="28"/>
          <w:lang w:val="uk-UA"/>
        </w:rPr>
        <w:t xml:space="preserve"> господарство для зберігання, подачі та дозування реагентів;</w:t>
      </w:r>
    </w:p>
    <w:p w14:paraId="0DD91160"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хлорне господарство з видатковим складом хлору ємністю до 100 т;</w:t>
      </w:r>
    </w:p>
    <w:p w14:paraId="5B7C4932"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хіміко-бактеріологічна лабораторія;</w:t>
      </w:r>
    </w:p>
    <w:p w14:paraId="4A10DB48"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pacing w:val="-2"/>
          <w:sz w:val="28"/>
          <w:szCs w:val="28"/>
          <w:lang w:val="uk-UA"/>
        </w:rPr>
        <w:t>цех контрольно-вимірювальних приладів автоматики і телемеханіки;</w:t>
      </w:r>
    </w:p>
    <w:p w14:paraId="03B92403"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АТС «Квант» на 512 номерів;</w:t>
      </w:r>
    </w:p>
    <w:p w14:paraId="70A74C2C"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pacing w:val="-1"/>
          <w:sz w:val="28"/>
          <w:szCs w:val="28"/>
          <w:lang w:val="uk-UA"/>
        </w:rPr>
        <w:t>санітарно-технічний цех;</w:t>
      </w:r>
    </w:p>
    <w:p w14:paraId="5D221FF4"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ремонтно-будівельна дільниця;</w:t>
      </w:r>
    </w:p>
    <w:p w14:paraId="0130CA1B" w14:textId="77777777" w:rsidR="00E355C2" w:rsidRPr="00E355C2" w:rsidRDefault="00E355C2" w:rsidP="000C5668">
      <w:pPr>
        <w:widowControl w:val="0"/>
        <w:numPr>
          <w:ilvl w:val="0"/>
          <w:numId w:val="3"/>
        </w:numPr>
        <w:shd w:val="clear" w:color="auto" w:fill="FFFFFF"/>
        <w:tabs>
          <w:tab w:val="left" w:pos="355"/>
        </w:tabs>
        <w:autoSpaceDE w:val="0"/>
        <w:autoSpaceDN w:val="0"/>
        <w:adjustRightInd w:val="0"/>
        <w:spacing w:after="0" w:line="360" w:lineRule="auto"/>
        <w:contextualSpacing/>
        <w:jc w:val="both"/>
        <w:rPr>
          <w:rFonts w:ascii="Times New Roman" w:eastAsia="Calibri" w:hAnsi="Times New Roman" w:cs="Times New Roman"/>
          <w:sz w:val="28"/>
          <w:szCs w:val="28"/>
          <w:lang w:val="uk-UA"/>
        </w:rPr>
      </w:pPr>
      <w:r w:rsidRPr="00E355C2">
        <w:rPr>
          <w:rFonts w:ascii="Times New Roman" w:eastAsia="Calibri" w:hAnsi="Times New Roman" w:cs="Times New Roman"/>
          <w:sz w:val="28"/>
          <w:szCs w:val="28"/>
          <w:lang w:val="uk-UA"/>
        </w:rPr>
        <w:t>складські приміщення.</w:t>
      </w:r>
    </w:p>
    <w:p w14:paraId="47C627F4" w14:textId="77777777" w:rsidR="004D6883" w:rsidRDefault="0037770E"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по Деснянській ВС обліковується 534 джерела викидів, переважно у вигляді витяжних труб.</w:t>
      </w:r>
      <w:r w:rsidRPr="0037770E">
        <w:t xml:space="preserve"> </w:t>
      </w:r>
      <w:r w:rsidRPr="0037770E">
        <w:rPr>
          <w:rFonts w:ascii="Times New Roman" w:hAnsi="Times New Roman" w:cs="Times New Roman"/>
          <w:sz w:val="28"/>
          <w:szCs w:val="28"/>
          <w:lang w:val="uk-UA"/>
        </w:rPr>
        <w:t>Характеристика викидів</w:t>
      </w:r>
      <w:r>
        <w:rPr>
          <w:rFonts w:ascii="Times New Roman" w:hAnsi="Times New Roman" w:cs="Times New Roman"/>
          <w:sz w:val="28"/>
          <w:szCs w:val="28"/>
          <w:lang w:val="uk-UA"/>
        </w:rPr>
        <w:t xml:space="preserve"> забруднюючих речовин</w:t>
      </w:r>
      <w:r w:rsidRPr="0037770E">
        <w:rPr>
          <w:rFonts w:ascii="Times New Roman" w:hAnsi="Times New Roman" w:cs="Times New Roman"/>
          <w:sz w:val="28"/>
          <w:szCs w:val="28"/>
          <w:lang w:val="uk-UA"/>
        </w:rPr>
        <w:t xml:space="preserve"> (Згідно Дозволу на викид</w:t>
      </w:r>
      <w:r>
        <w:rPr>
          <w:rFonts w:ascii="Times New Roman" w:hAnsi="Times New Roman" w:cs="Times New Roman"/>
          <w:sz w:val="28"/>
          <w:szCs w:val="28"/>
          <w:lang w:val="uk-UA"/>
        </w:rPr>
        <w:t>и № 8036600000-10186, Додаток В3</w:t>
      </w:r>
      <w:r w:rsidRPr="0037770E">
        <w:rPr>
          <w:rFonts w:ascii="Times New Roman" w:hAnsi="Times New Roman" w:cs="Times New Roman"/>
          <w:sz w:val="28"/>
          <w:szCs w:val="28"/>
          <w:lang w:val="uk-UA"/>
        </w:rPr>
        <w:t>) наведена в таблиці 2.</w:t>
      </w:r>
      <w:r>
        <w:rPr>
          <w:rFonts w:ascii="Times New Roman" w:hAnsi="Times New Roman" w:cs="Times New Roman"/>
          <w:sz w:val="28"/>
          <w:szCs w:val="28"/>
          <w:lang w:val="uk-UA"/>
        </w:rPr>
        <w:t>6</w:t>
      </w:r>
      <w:r w:rsidRPr="0037770E">
        <w:rPr>
          <w:rFonts w:ascii="Times New Roman" w:hAnsi="Times New Roman" w:cs="Times New Roman"/>
          <w:sz w:val="28"/>
          <w:szCs w:val="28"/>
          <w:lang w:val="uk-UA"/>
        </w:rPr>
        <w:t>.</w:t>
      </w:r>
      <w:r>
        <w:rPr>
          <w:rFonts w:ascii="Times New Roman" w:hAnsi="Times New Roman" w:cs="Times New Roman"/>
          <w:sz w:val="28"/>
          <w:szCs w:val="28"/>
          <w:lang w:val="uk-UA"/>
        </w:rPr>
        <w:t xml:space="preserve"> Оскільки підприємство відноситься до ІІІ групи та не підлягає постановці на </w:t>
      </w:r>
      <w:proofErr w:type="spellStart"/>
      <w:r>
        <w:rPr>
          <w:rFonts w:ascii="Times New Roman" w:hAnsi="Times New Roman" w:cs="Times New Roman"/>
          <w:sz w:val="28"/>
          <w:szCs w:val="28"/>
          <w:lang w:val="uk-UA"/>
        </w:rPr>
        <w:t>держоблік</w:t>
      </w:r>
      <w:proofErr w:type="spellEnd"/>
      <w:r>
        <w:rPr>
          <w:rFonts w:ascii="Times New Roman" w:hAnsi="Times New Roman" w:cs="Times New Roman"/>
          <w:sz w:val="28"/>
          <w:szCs w:val="28"/>
          <w:lang w:val="uk-UA"/>
        </w:rPr>
        <w:t xml:space="preserve"> як об</w:t>
      </w:r>
      <w:r w:rsidRPr="0037770E">
        <w:rPr>
          <w:rFonts w:ascii="Times New Roman" w:hAnsi="Times New Roman" w:cs="Times New Roman"/>
          <w:sz w:val="28"/>
          <w:szCs w:val="28"/>
          <w:lang w:val="uk-UA"/>
        </w:rPr>
        <w:t>’</w:t>
      </w:r>
      <w:r>
        <w:rPr>
          <w:rFonts w:ascii="Times New Roman" w:hAnsi="Times New Roman" w:cs="Times New Roman"/>
          <w:sz w:val="28"/>
          <w:szCs w:val="28"/>
          <w:lang w:val="uk-UA"/>
        </w:rPr>
        <w:t>єкт, що негативно впливає на довкілля, в таблиці наведені лише потенційні обсяги викидів.</w:t>
      </w:r>
    </w:p>
    <w:p w14:paraId="0FE96FED" w14:textId="77777777" w:rsidR="0037770E" w:rsidRPr="002C59E1" w:rsidRDefault="0037770E" w:rsidP="000C5668">
      <w:pPr>
        <w:tabs>
          <w:tab w:val="left" w:pos="1134"/>
          <w:tab w:val="left" w:pos="1276"/>
        </w:tabs>
        <w:spacing w:line="240" w:lineRule="auto"/>
        <w:ind w:firstLine="709"/>
        <w:contextualSpacing/>
        <w:jc w:val="right"/>
        <w:rPr>
          <w:rFonts w:ascii="Times New Roman" w:hAnsi="Times New Roman" w:cs="Times New Roman"/>
          <w:i/>
          <w:sz w:val="28"/>
          <w:szCs w:val="28"/>
          <w:lang w:val="uk-UA"/>
        </w:rPr>
      </w:pPr>
      <w:r w:rsidRPr="002C59E1">
        <w:rPr>
          <w:rFonts w:ascii="Times New Roman" w:hAnsi="Times New Roman" w:cs="Times New Roman"/>
          <w:i/>
          <w:sz w:val="28"/>
          <w:szCs w:val="28"/>
          <w:lang w:val="uk-UA"/>
        </w:rPr>
        <w:t>Таблиця 2.6</w:t>
      </w:r>
    </w:p>
    <w:p w14:paraId="0977984A" w14:textId="77777777" w:rsidR="0037770E" w:rsidRPr="005B172B" w:rsidRDefault="0037770E" w:rsidP="000C5668">
      <w:pPr>
        <w:tabs>
          <w:tab w:val="left" w:pos="1134"/>
          <w:tab w:val="left" w:pos="1276"/>
        </w:tabs>
        <w:spacing w:line="240" w:lineRule="auto"/>
        <w:ind w:firstLine="709"/>
        <w:contextualSpacing/>
        <w:jc w:val="center"/>
        <w:rPr>
          <w:rFonts w:ascii="Times New Roman" w:hAnsi="Times New Roman" w:cs="Times New Roman"/>
          <w:b/>
          <w:sz w:val="28"/>
          <w:szCs w:val="28"/>
          <w:lang w:val="uk-UA"/>
        </w:rPr>
      </w:pPr>
      <w:r w:rsidRPr="005B172B">
        <w:rPr>
          <w:rFonts w:ascii="Times New Roman" w:hAnsi="Times New Roman" w:cs="Times New Roman"/>
          <w:b/>
          <w:sz w:val="28"/>
          <w:szCs w:val="28"/>
          <w:lang w:val="uk-UA"/>
        </w:rPr>
        <w:t xml:space="preserve">Характеристика викидів </w:t>
      </w:r>
      <w:r>
        <w:rPr>
          <w:rFonts w:ascii="Times New Roman" w:hAnsi="Times New Roman" w:cs="Times New Roman"/>
          <w:b/>
          <w:sz w:val="28"/>
          <w:szCs w:val="28"/>
          <w:lang w:val="uk-UA"/>
        </w:rPr>
        <w:t>Деснянської водопровідної станції</w:t>
      </w:r>
    </w:p>
    <w:tbl>
      <w:tblPr>
        <w:tblStyle w:val="a5"/>
        <w:tblW w:w="9351" w:type="dxa"/>
        <w:tblLook w:val="04A0" w:firstRow="1" w:lastRow="0" w:firstColumn="1" w:lastColumn="0" w:noHBand="0" w:noVBand="1"/>
      </w:tblPr>
      <w:tblGrid>
        <w:gridCol w:w="562"/>
        <w:gridCol w:w="1701"/>
        <w:gridCol w:w="5387"/>
        <w:gridCol w:w="1701"/>
      </w:tblGrid>
      <w:tr w:rsidR="0037770E" w:rsidRPr="005B172B" w14:paraId="14878A3D" w14:textId="77777777" w:rsidTr="00E17C7B">
        <w:trPr>
          <w:tblHeader/>
        </w:trPr>
        <w:tc>
          <w:tcPr>
            <w:tcW w:w="562" w:type="dxa"/>
            <w:vMerge w:val="restart"/>
          </w:tcPr>
          <w:p w14:paraId="4C1A0368" w14:textId="77777777" w:rsidR="0037770E" w:rsidRPr="005B172B" w:rsidRDefault="0037770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7088" w:type="dxa"/>
            <w:gridSpan w:val="2"/>
          </w:tcPr>
          <w:p w14:paraId="1D019349" w14:textId="77777777" w:rsidR="0037770E" w:rsidRPr="005B172B" w:rsidRDefault="0037770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Забруднююча речовина</w:t>
            </w:r>
          </w:p>
        </w:tc>
        <w:tc>
          <w:tcPr>
            <w:tcW w:w="1701" w:type="dxa"/>
            <w:vMerge w:val="restart"/>
          </w:tcPr>
          <w:p w14:paraId="607C1D93" w14:textId="77777777" w:rsidR="0037770E" w:rsidRPr="005B172B" w:rsidRDefault="0037770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Потенційний обсяг викидів (т/рік)</w:t>
            </w:r>
          </w:p>
        </w:tc>
      </w:tr>
      <w:tr w:rsidR="0037770E" w:rsidRPr="005B172B" w14:paraId="07747175" w14:textId="77777777" w:rsidTr="00E17C7B">
        <w:trPr>
          <w:tblHeader/>
        </w:trPr>
        <w:tc>
          <w:tcPr>
            <w:tcW w:w="562" w:type="dxa"/>
            <w:vMerge/>
          </w:tcPr>
          <w:p w14:paraId="2ECF06F9" w14:textId="77777777" w:rsidR="0037770E" w:rsidRPr="005B172B" w:rsidRDefault="0037770E" w:rsidP="000C5668">
            <w:pPr>
              <w:tabs>
                <w:tab w:val="left" w:pos="1134"/>
                <w:tab w:val="left" w:pos="1276"/>
              </w:tabs>
              <w:contextualSpacing/>
              <w:rPr>
                <w:rFonts w:ascii="Times New Roman" w:hAnsi="Times New Roman" w:cs="Times New Roman"/>
                <w:sz w:val="24"/>
                <w:szCs w:val="24"/>
                <w:lang w:val="uk-UA"/>
              </w:rPr>
            </w:pPr>
          </w:p>
        </w:tc>
        <w:tc>
          <w:tcPr>
            <w:tcW w:w="1701" w:type="dxa"/>
            <w:vAlign w:val="center"/>
          </w:tcPr>
          <w:p w14:paraId="574B5CDE" w14:textId="77777777" w:rsidR="0037770E" w:rsidRPr="005B172B" w:rsidRDefault="0037770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Код</w:t>
            </w:r>
          </w:p>
        </w:tc>
        <w:tc>
          <w:tcPr>
            <w:tcW w:w="5387" w:type="dxa"/>
            <w:vAlign w:val="center"/>
          </w:tcPr>
          <w:p w14:paraId="01368566" w14:textId="77777777" w:rsidR="0037770E" w:rsidRPr="005B172B" w:rsidRDefault="0037770E"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Назва</w:t>
            </w:r>
          </w:p>
        </w:tc>
        <w:tc>
          <w:tcPr>
            <w:tcW w:w="1701" w:type="dxa"/>
            <w:vMerge/>
          </w:tcPr>
          <w:p w14:paraId="23A837E1" w14:textId="77777777" w:rsidR="0037770E" w:rsidRPr="005B172B" w:rsidRDefault="0037770E" w:rsidP="000C5668">
            <w:pPr>
              <w:tabs>
                <w:tab w:val="left" w:pos="1134"/>
                <w:tab w:val="left" w:pos="1276"/>
              </w:tabs>
              <w:contextualSpacing/>
              <w:rPr>
                <w:rFonts w:ascii="Times New Roman" w:hAnsi="Times New Roman" w:cs="Times New Roman"/>
                <w:sz w:val="24"/>
                <w:szCs w:val="24"/>
                <w:lang w:val="uk-UA"/>
              </w:rPr>
            </w:pPr>
          </w:p>
        </w:tc>
      </w:tr>
      <w:tr w:rsidR="00870918" w:rsidRPr="00870918" w14:paraId="14ED5112" w14:textId="77777777" w:rsidTr="00294DBF">
        <w:tc>
          <w:tcPr>
            <w:tcW w:w="562" w:type="dxa"/>
          </w:tcPr>
          <w:p w14:paraId="193155C2"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1</w:t>
            </w:r>
          </w:p>
        </w:tc>
        <w:tc>
          <w:tcPr>
            <w:tcW w:w="1701" w:type="dxa"/>
          </w:tcPr>
          <w:p w14:paraId="14B3B0CF"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 / 150</w:t>
            </w:r>
          </w:p>
        </w:tc>
        <w:tc>
          <w:tcPr>
            <w:tcW w:w="5387" w:type="dxa"/>
          </w:tcPr>
          <w:p w14:paraId="4C92AF4E"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Натрію гідроокис </w:t>
            </w:r>
            <w:r w:rsidR="00CB4B1C">
              <w:rPr>
                <w:rFonts w:ascii="Times New Roman" w:hAnsi="Times New Roman" w:cs="Times New Roman"/>
                <w:sz w:val="24"/>
                <w:szCs w:val="24"/>
                <w:lang w:val="uk-UA"/>
              </w:rPr>
              <w:t>(</w:t>
            </w:r>
            <w:r>
              <w:rPr>
                <w:rFonts w:ascii="Times New Roman" w:hAnsi="Times New Roman" w:cs="Times New Roman"/>
                <w:sz w:val="24"/>
                <w:szCs w:val="24"/>
                <w:lang w:val="uk-UA"/>
              </w:rPr>
              <w:t>натр їдкий, сода каустична)</w:t>
            </w:r>
          </w:p>
        </w:tc>
        <w:tc>
          <w:tcPr>
            <w:tcW w:w="1701" w:type="dxa"/>
            <w:vAlign w:val="center"/>
          </w:tcPr>
          <w:p w14:paraId="325C2B13" w14:textId="77777777" w:rsidR="00870918" w:rsidRPr="00870918" w:rsidRDefault="0087091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0,000155</w:t>
            </w:r>
          </w:p>
        </w:tc>
      </w:tr>
      <w:tr w:rsidR="00870918" w:rsidRPr="00870918" w14:paraId="46A3CFBF" w14:textId="77777777" w:rsidTr="00294DBF">
        <w:tc>
          <w:tcPr>
            <w:tcW w:w="562" w:type="dxa"/>
          </w:tcPr>
          <w:p w14:paraId="6F4BD8DB"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701" w:type="dxa"/>
          </w:tcPr>
          <w:p w14:paraId="4BCB480A"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 / -</w:t>
            </w:r>
          </w:p>
        </w:tc>
        <w:tc>
          <w:tcPr>
            <w:tcW w:w="5387" w:type="dxa"/>
          </w:tcPr>
          <w:p w14:paraId="5097727C"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Титану оксид</w:t>
            </w:r>
          </w:p>
        </w:tc>
        <w:tc>
          <w:tcPr>
            <w:tcW w:w="1701" w:type="dxa"/>
            <w:vAlign w:val="center"/>
          </w:tcPr>
          <w:p w14:paraId="5D0FEA7E" w14:textId="77777777" w:rsidR="00870918" w:rsidRPr="00870918" w:rsidRDefault="0087091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0,00051</w:t>
            </w:r>
          </w:p>
        </w:tc>
      </w:tr>
      <w:tr w:rsidR="00870918" w:rsidRPr="00870918" w14:paraId="3098CA74" w14:textId="77777777" w:rsidTr="00294DBF">
        <w:tc>
          <w:tcPr>
            <w:tcW w:w="562" w:type="dxa"/>
          </w:tcPr>
          <w:p w14:paraId="1565A26A"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701" w:type="dxa"/>
          </w:tcPr>
          <w:p w14:paraId="77146FAE"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06000 / 377</w:t>
            </w:r>
          </w:p>
        </w:tc>
        <w:tc>
          <w:tcPr>
            <w:tcW w:w="5387" w:type="dxa"/>
          </w:tcPr>
          <w:p w14:paraId="660D68BC"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Оксид вуглецю</w:t>
            </w:r>
          </w:p>
        </w:tc>
        <w:tc>
          <w:tcPr>
            <w:tcW w:w="1701" w:type="dxa"/>
            <w:vAlign w:val="center"/>
          </w:tcPr>
          <w:p w14:paraId="2B77DE52" w14:textId="77777777" w:rsidR="00870918" w:rsidRPr="00870918" w:rsidRDefault="0087091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0,0763</w:t>
            </w:r>
          </w:p>
        </w:tc>
      </w:tr>
      <w:tr w:rsidR="00870918" w:rsidRPr="00870918" w14:paraId="17B3BB07" w14:textId="77777777" w:rsidTr="00294DBF">
        <w:tc>
          <w:tcPr>
            <w:tcW w:w="562" w:type="dxa"/>
          </w:tcPr>
          <w:p w14:paraId="709B95BC" w14:textId="77777777" w:rsid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701" w:type="dxa"/>
          </w:tcPr>
          <w:p w14:paraId="1BCC4615"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07000</w:t>
            </w:r>
            <w:r>
              <w:rPr>
                <w:rFonts w:ascii="Times New Roman" w:hAnsi="Times New Roman" w:cs="Times New Roman"/>
                <w:sz w:val="24"/>
                <w:szCs w:val="24"/>
                <w:lang w:val="uk-UA"/>
              </w:rPr>
              <w:t xml:space="preserve"> / </w:t>
            </w:r>
            <w:r w:rsidRPr="00870918">
              <w:rPr>
                <w:rFonts w:ascii="Times New Roman" w:hAnsi="Times New Roman" w:cs="Times New Roman"/>
                <w:sz w:val="24"/>
                <w:szCs w:val="24"/>
                <w:lang w:val="uk-UA"/>
              </w:rPr>
              <w:t>11812</w:t>
            </w:r>
          </w:p>
        </w:tc>
        <w:tc>
          <w:tcPr>
            <w:tcW w:w="5387" w:type="dxa"/>
          </w:tcPr>
          <w:p w14:paraId="06A965FB"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Вуглецю діоксид</w:t>
            </w:r>
          </w:p>
        </w:tc>
        <w:tc>
          <w:tcPr>
            <w:tcW w:w="1701" w:type="dxa"/>
            <w:vAlign w:val="center"/>
          </w:tcPr>
          <w:p w14:paraId="2BB9F333" w14:textId="77777777" w:rsidR="00870918" w:rsidRDefault="00870918" w:rsidP="000C5668">
            <w:pPr>
              <w:tabs>
                <w:tab w:val="left" w:pos="1134"/>
                <w:tab w:val="left" w:pos="1276"/>
              </w:tabs>
              <w:contextualSpacing/>
              <w:jc w:val="center"/>
              <w:rPr>
                <w:rFonts w:ascii="Times New Roman" w:hAnsi="Times New Roman" w:cs="Times New Roman"/>
                <w:sz w:val="24"/>
                <w:szCs w:val="24"/>
                <w:lang w:val="uk-UA"/>
              </w:rPr>
            </w:pPr>
          </w:p>
        </w:tc>
      </w:tr>
      <w:tr w:rsidR="00870918" w:rsidRPr="00870918" w14:paraId="507EA3F0" w14:textId="77777777" w:rsidTr="00294DBF">
        <w:tc>
          <w:tcPr>
            <w:tcW w:w="562" w:type="dxa"/>
          </w:tcPr>
          <w:p w14:paraId="651ACAAA" w14:textId="77777777" w:rsid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701" w:type="dxa"/>
          </w:tcPr>
          <w:p w14:paraId="4FDDD4C4" w14:textId="77777777" w:rsid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12000 / 410</w:t>
            </w:r>
          </w:p>
        </w:tc>
        <w:tc>
          <w:tcPr>
            <w:tcW w:w="5387" w:type="dxa"/>
          </w:tcPr>
          <w:p w14:paraId="0C384A75" w14:textId="77777777" w:rsid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Метан</w:t>
            </w:r>
          </w:p>
        </w:tc>
        <w:tc>
          <w:tcPr>
            <w:tcW w:w="1701" w:type="dxa"/>
            <w:vAlign w:val="center"/>
          </w:tcPr>
          <w:p w14:paraId="668D2984" w14:textId="77777777" w:rsidR="00870918" w:rsidRDefault="0087091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0,0004</w:t>
            </w:r>
          </w:p>
        </w:tc>
      </w:tr>
      <w:tr w:rsidR="00870918" w:rsidRPr="00870918" w14:paraId="79D97D8A" w14:textId="77777777" w:rsidTr="00294DBF">
        <w:tc>
          <w:tcPr>
            <w:tcW w:w="562" w:type="dxa"/>
          </w:tcPr>
          <w:p w14:paraId="2564191D"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701" w:type="dxa"/>
          </w:tcPr>
          <w:p w14:paraId="0C2428BB"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01001 / 325</w:t>
            </w:r>
          </w:p>
        </w:tc>
        <w:tc>
          <w:tcPr>
            <w:tcW w:w="5387" w:type="dxa"/>
          </w:tcPr>
          <w:p w14:paraId="623B5470"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Арсен та його сполуки (у перерахунку на арсен)</w:t>
            </w:r>
          </w:p>
        </w:tc>
        <w:tc>
          <w:tcPr>
            <w:tcW w:w="1701" w:type="dxa"/>
            <w:vAlign w:val="center"/>
          </w:tcPr>
          <w:p w14:paraId="192349F8" w14:textId="77777777" w:rsidR="00870918" w:rsidRPr="00870918" w:rsidRDefault="0087091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1Е-5</w:t>
            </w:r>
          </w:p>
        </w:tc>
      </w:tr>
      <w:tr w:rsidR="00870918" w:rsidRPr="00870918" w14:paraId="37A7E4A3" w14:textId="77777777" w:rsidTr="00294DBF">
        <w:tc>
          <w:tcPr>
            <w:tcW w:w="562" w:type="dxa"/>
          </w:tcPr>
          <w:p w14:paraId="27B21E28"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701" w:type="dxa"/>
          </w:tcPr>
          <w:p w14:paraId="773BA44B"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01003</w:t>
            </w:r>
            <w:r>
              <w:rPr>
                <w:rFonts w:ascii="Times New Roman" w:hAnsi="Times New Roman" w:cs="Times New Roman"/>
                <w:sz w:val="24"/>
                <w:szCs w:val="24"/>
                <w:lang w:val="uk-UA"/>
              </w:rPr>
              <w:t xml:space="preserve"> / </w:t>
            </w:r>
            <w:r w:rsidRPr="00870918">
              <w:rPr>
                <w:rFonts w:ascii="Times New Roman" w:hAnsi="Times New Roman" w:cs="Times New Roman"/>
                <w:sz w:val="24"/>
                <w:szCs w:val="24"/>
                <w:lang w:val="uk-UA"/>
              </w:rPr>
              <w:t>123</w:t>
            </w:r>
          </w:p>
        </w:tc>
        <w:tc>
          <w:tcPr>
            <w:tcW w:w="5387" w:type="dxa"/>
          </w:tcPr>
          <w:p w14:paraId="461AC130"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Залізо та його сполуки (в перерахунку на залізо)</w:t>
            </w:r>
          </w:p>
        </w:tc>
        <w:tc>
          <w:tcPr>
            <w:tcW w:w="1701" w:type="dxa"/>
            <w:vAlign w:val="center"/>
          </w:tcPr>
          <w:p w14:paraId="0B7236AB" w14:textId="77777777" w:rsidR="00870918" w:rsidRPr="00870918" w:rsidRDefault="0087091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0,0872</w:t>
            </w:r>
          </w:p>
        </w:tc>
      </w:tr>
      <w:tr w:rsidR="00870918" w:rsidRPr="00870918" w14:paraId="5B25C4D5" w14:textId="77777777" w:rsidTr="00294DBF">
        <w:tc>
          <w:tcPr>
            <w:tcW w:w="562" w:type="dxa"/>
          </w:tcPr>
          <w:p w14:paraId="3EFB02A1"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701" w:type="dxa"/>
          </w:tcPr>
          <w:p w14:paraId="3EA0A3EB"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01005 / 10785</w:t>
            </w:r>
          </w:p>
        </w:tc>
        <w:tc>
          <w:tcPr>
            <w:tcW w:w="5387" w:type="dxa"/>
          </w:tcPr>
          <w:p w14:paraId="33BD4883"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Мідь</w:t>
            </w:r>
            <w:r w:rsidRPr="00870918">
              <w:rPr>
                <w:rFonts w:ascii="Times New Roman" w:hAnsi="Times New Roman" w:cs="Times New Roman"/>
                <w:sz w:val="24"/>
                <w:szCs w:val="24"/>
                <w:lang w:val="uk-UA"/>
              </w:rPr>
              <w:t xml:space="preserve"> та </w:t>
            </w:r>
            <w:r>
              <w:rPr>
                <w:rFonts w:ascii="Times New Roman" w:hAnsi="Times New Roman" w:cs="Times New Roman"/>
                <w:sz w:val="24"/>
                <w:szCs w:val="24"/>
                <w:lang w:val="uk-UA"/>
              </w:rPr>
              <w:t>її</w:t>
            </w:r>
            <w:r w:rsidRPr="00870918">
              <w:rPr>
                <w:rFonts w:ascii="Times New Roman" w:hAnsi="Times New Roman" w:cs="Times New Roman"/>
                <w:sz w:val="24"/>
                <w:szCs w:val="24"/>
                <w:lang w:val="uk-UA"/>
              </w:rPr>
              <w:t xml:space="preserve"> сполуки (в перерахунку на </w:t>
            </w:r>
            <w:r>
              <w:rPr>
                <w:rFonts w:ascii="Times New Roman" w:hAnsi="Times New Roman" w:cs="Times New Roman"/>
                <w:sz w:val="24"/>
                <w:szCs w:val="24"/>
                <w:lang w:val="uk-UA"/>
              </w:rPr>
              <w:t>мідь)</w:t>
            </w:r>
          </w:p>
        </w:tc>
        <w:tc>
          <w:tcPr>
            <w:tcW w:w="1701" w:type="dxa"/>
            <w:vAlign w:val="center"/>
          </w:tcPr>
          <w:p w14:paraId="7F9390C5" w14:textId="77777777" w:rsidR="00870918" w:rsidRPr="00870918" w:rsidRDefault="0087091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2Е-5</w:t>
            </w:r>
          </w:p>
        </w:tc>
      </w:tr>
      <w:tr w:rsidR="00870918" w:rsidRPr="00870918" w14:paraId="759F4EE5" w14:textId="77777777" w:rsidTr="00294DBF">
        <w:tc>
          <w:tcPr>
            <w:tcW w:w="562" w:type="dxa"/>
          </w:tcPr>
          <w:p w14:paraId="52FD158A" w14:textId="77777777" w:rsidR="0087091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701" w:type="dxa"/>
          </w:tcPr>
          <w:p w14:paraId="52303A21" w14:textId="77777777" w:rsidR="0087091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01006 / 163</w:t>
            </w:r>
          </w:p>
        </w:tc>
        <w:tc>
          <w:tcPr>
            <w:tcW w:w="5387" w:type="dxa"/>
          </w:tcPr>
          <w:p w14:paraId="1F32EC84" w14:textId="77777777" w:rsidR="0087091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Нікель</w:t>
            </w:r>
            <w:r w:rsidR="00870918" w:rsidRPr="00870918">
              <w:rPr>
                <w:rFonts w:ascii="Times New Roman" w:hAnsi="Times New Roman" w:cs="Times New Roman"/>
                <w:sz w:val="24"/>
                <w:szCs w:val="24"/>
                <w:lang w:val="uk-UA"/>
              </w:rPr>
              <w:t xml:space="preserve"> та його сполуки (в перерахунку на</w:t>
            </w:r>
            <w:r>
              <w:rPr>
                <w:rFonts w:ascii="Times New Roman" w:hAnsi="Times New Roman" w:cs="Times New Roman"/>
                <w:sz w:val="24"/>
                <w:szCs w:val="24"/>
                <w:lang w:val="uk-UA"/>
              </w:rPr>
              <w:t xml:space="preserve"> нікель</w:t>
            </w:r>
            <w:r w:rsidR="00870918" w:rsidRPr="00870918">
              <w:rPr>
                <w:rFonts w:ascii="Times New Roman" w:hAnsi="Times New Roman" w:cs="Times New Roman"/>
                <w:sz w:val="24"/>
                <w:szCs w:val="24"/>
                <w:lang w:val="uk-UA"/>
              </w:rPr>
              <w:t>)</w:t>
            </w:r>
          </w:p>
        </w:tc>
        <w:tc>
          <w:tcPr>
            <w:tcW w:w="1701" w:type="dxa"/>
            <w:vAlign w:val="center"/>
          </w:tcPr>
          <w:p w14:paraId="7FA84656" w14:textId="77777777" w:rsidR="00870918" w:rsidRPr="00870918" w:rsidRDefault="00317C4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2Е-5</w:t>
            </w:r>
          </w:p>
        </w:tc>
      </w:tr>
      <w:tr w:rsidR="00317C48" w:rsidRPr="00870918" w14:paraId="69C4C22F" w14:textId="77777777" w:rsidTr="00294DBF">
        <w:tc>
          <w:tcPr>
            <w:tcW w:w="562" w:type="dxa"/>
          </w:tcPr>
          <w:p w14:paraId="7BA2988E" w14:textId="77777777" w:rsidR="00317C4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701" w:type="dxa"/>
          </w:tcPr>
          <w:p w14:paraId="27C3790C" w14:textId="77777777" w:rsidR="00317C4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01007 / 183</w:t>
            </w:r>
          </w:p>
        </w:tc>
        <w:tc>
          <w:tcPr>
            <w:tcW w:w="5387" w:type="dxa"/>
          </w:tcPr>
          <w:p w14:paraId="110785C6" w14:textId="77777777" w:rsidR="00317C4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Ртуть та її сполуки (у перерахунку на ртуть)</w:t>
            </w:r>
          </w:p>
        </w:tc>
        <w:tc>
          <w:tcPr>
            <w:tcW w:w="1701" w:type="dxa"/>
            <w:vAlign w:val="center"/>
          </w:tcPr>
          <w:p w14:paraId="68A3AA2F" w14:textId="77777777" w:rsidR="00317C48" w:rsidRPr="00870918" w:rsidRDefault="00317C4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1Е-6</w:t>
            </w:r>
          </w:p>
        </w:tc>
      </w:tr>
      <w:tr w:rsidR="00317C48" w:rsidRPr="00870918" w14:paraId="01717596" w14:textId="77777777" w:rsidTr="00294DBF">
        <w:tc>
          <w:tcPr>
            <w:tcW w:w="562" w:type="dxa"/>
          </w:tcPr>
          <w:p w14:paraId="3C5A819B" w14:textId="77777777" w:rsidR="00317C4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701" w:type="dxa"/>
          </w:tcPr>
          <w:p w14:paraId="772AECCC" w14:textId="77777777" w:rsidR="00317C4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01009 / 184</w:t>
            </w:r>
          </w:p>
        </w:tc>
        <w:tc>
          <w:tcPr>
            <w:tcW w:w="5387" w:type="dxa"/>
          </w:tcPr>
          <w:p w14:paraId="44CB57FA" w14:textId="77777777" w:rsidR="00317C4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Свинець та його сполуки (у перерахунку на свинець)</w:t>
            </w:r>
          </w:p>
        </w:tc>
        <w:tc>
          <w:tcPr>
            <w:tcW w:w="1701" w:type="dxa"/>
            <w:vAlign w:val="center"/>
          </w:tcPr>
          <w:p w14:paraId="47FAF40D" w14:textId="77777777" w:rsidR="00317C48" w:rsidRPr="00870918" w:rsidRDefault="00317C4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1,00044Е-5</w:t>
            </w:r>
          </w:p>
        </w:tc>
      </w:tr>
      <w:tr w:rsidR="00870918" w:rsidRPr="00870918" w14:paraId="5D0A2036" w14:textId="77777777" w:rsidTr="00294DBF">
        <w:tc>
          <w:tcPr>
            <w:tcW w:w="562" w:type="dxa"/>
          </w:tcPr>
          <w:p w14:paraId="78B8AD51" w14:textId="77777777" w:rsidR="00870918" w:rsidRPr="00870918" w:rsidRDefault="00870918"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1</w:t>
            </w:r>
            <w:r w:rsidR="00317C48">
              <w:rPr>
                <w:rFonts w:ascii="Times New Roman" w:hAnsi="Times New Roman" w:cs="Times New Roman"/>
                <w:sz w:val="24"/>
                <w:szCs w:val="24"/>
                <w:lang w:val="uk-UA"/>
              </w:rPr>
              <w:t>2</w:t>
            </w:r>
          </w:p>
        </w:tc>
        <w:tc>
          <w:tcPr>
            <w:tcW w:w="1701" w:type="dxa"/>
          </w:tcPr>
          <w:p w14:paraId="5FDDF49C" w14:textId="77777777" w:rsidR="0087091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01010 / 203</w:t>
            </w:r>
          </w:p>
        </w:tc>
        <w:tc>
          <w:tcPr>
            <w:tcW w:w="5387" w:type="dxa"/>
          </w:tcPr>
          <w:p w14:paraId="60FDF789" w14:textId="77777777" w:rsidR="0087091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Хром</w:t>
            </w:r>
            <w:r w:rsidR="00870918" w:rsidRPr="00870918">
              <w:rPr>
                <w:rFonts w:ascii="Times New Roman" w:hAnsi="Times New Roman" w:cs="Times New Roman"/>
                <w:sz w:val="24"/>
                <w:szCs w:val="24"/>
                <w:lang w:val="uk-UA"/>
              </w:rPr>
              <w:t xml:space="preserve"> та його сполуки (в перерахунку на</w:t>
            </w:r>
            <w:r>
              <w:rPr>
                <w:rFonts w:ascii="Times New Roman" w:hAnsi="Times New Roman" w:cs="Times New Roman"/>
                <w:sz w:val="24"/>
                <w:szCs w:val="24"/>
                <w:lang w:val="uk-UA"/>
              </w:rPr>
              <w:t xml:space="preserve"> триоксид хрому</w:t>
            </w:r>
            <w:r w:rsidR="00870918" w:rsidRPr="00870918">
              <w:rPr>
                <w:rFonts w:ascii="Times New Roman" w:hAnsi="Times New Roman" w:cs="Times New Roman"/>
                <w:sz w:val="24"/>
                <w:szCs w:val="24"/>
                <w:lang w:val="uk-UA"/>
              </w:rPr>
              <w:t>)</w:t>
            </w:r>
          </w:p>
        </w:tc>
        <w:tc>
          <w:tcPr>
            <w:tcW w:w="1701" w:type="dxa"/>
            <w:vAlign w:val="center"/>
          </w:tcPr>
          <w:p w14:paraId="0A0E2E12" w14:textId="77777777" w:rsidR="00870918" w:rsidRPr="00870918" w:rsidRDefault="00317C4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3,2Е-5</w:t>
            </w:r>
          </w:p>
        </w:tc>
      </w:tr>
      <w:tr w:rsidR="00317C48" w:rsidRPr="00870918" w14:paraId="51617778" w14:textId="77777777" w:rsidTr="00294DBF">
        <w:tc>
          <w:tcPr>
            <w:tcW w:w="562" w:type="dxa"/>
          </w:tcPr>
          <w:p w14:paraId="68828FE1" w14:textId="77777777" w:rsidR="00317C4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701" w:type="dxa"/>
          </w:tcPr>
          <w:p w14:paraId="73D6A9E4" w14:textId="77777777" w:rsidR="00317C4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01011 / 11332</w:t>
            </w:r>
          </w:p>
        </w:tc>
        <w:tc>
          <w:tcPr>
            <w:tcW w:w="5387" w:type="dxa"/>
          </w:tcPr>
          <w:p w14:paraId="0D407309" w14:textId="77777777" w:rsidR="00317C4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Цинк</w:t>
            </w:r>
            <w:r w:rsidRPr="00870918">
              <w:rPr>
                <w:rFonts w:ascii="Times New Roman" w:hAnsi="Times New Roman" w:cs="Times New Roman"/>
                <w:sz w:val="24"/>
                <w:szCs w:val="24"/>
                <w:lang w:val="uk-UA"/>
              </w:rPr>
              <w:t xml:space="preserve"> та його сполуки (в перерахунку на</w:t>
            </w:r>
            <w:r>
              <w:rPr>
                <w:rFonts w:ascii="Times New Roman" w:hAnsi="Times New Roman" w:cs="Times New Roman"/>
                <w:sz w:val="24"/>
                <w:szCs w:val="24"/>
                <w:lang w:val="uk-UA"/>
              </w:rPr>
              <w:t xml:space="preserve"> цинк</w:t>
            </w:r>
            <w:r w:rsidRPr="00870918">
              <w:rPr>
                <w:rFonts w:ascii="Times New Roman" w:hAnsi="Times New Roman" w:cs="Times New Roman"/>
                <w:sz w:val="24"/>
                <w:szCs w:val="24"/>
                <w:lang w:val="uk-UA"/>
              </w:rPr>
              <w:t>)</w:t>
            </w:r>
          </w:p>
        </w:tc>
        <w:tc>
          <w:tcPr>
            <w:tcW w:w="1701" w:type="dxa"/>
            <w:vAlign w:val="center"/>
          </w:tcPr>
          <w:p w14:paraId="7C89E6A0" w14:textId="77777777" w:rsidR="00317C48" w:rsidRDefault="00317C4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3Е-5</w:t>
            </w:r>
          </w:p>
        </w:tc>
      </w:tr>
      <w:tr w:rsidR="00317C48" w:rsidRPr="00870918" w14:paraId="3D3DBB8F" w14:textId="77777777" w:rsidTr="00294DBF">
        <w:tc>
          <w:tcPr>
            <w:tcW w:w="562" w:type="dxa"/>
          </w:tcPr>
          <w:p w14:paraId="23310D70" w14:textId="77777777" w:rsidR="00317C4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701" w:type="dxa"/>
          </w:tcPr>
          <w:p w14:paraId="2BDD492C" w14:textId="77777777" w:rsidR="00317C4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01104 / 143</w:t>
            </w:r>
          </w:p>
        </w:tc>
        <w:tc>
          <w:tcPr>
            <w:tcW w:w="5387" w:type="dxa"/>
          </w:tcPr>
          <w:p w14:paraId="634CDB66" w14:textId="77777777" w:rsidR="00317C48" w:rsidRPr="00870918" w:rsidRDefault="00317C48"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Манган</w:t>
            </w:r>
            <w:r w:rsidRPr="00870918">
              <w:rPr>
                <w:rFonts w:ascii="Times New Roman" w:hAnsi="Times New Roman" w:cs="Times New Roman"/>
                <w:sz w:val="24"/>
                <w:szCs w:val="24"/>
                <w:lang w:val="uk-UA"/>
              </w:rPr>
              <w:t xml:space="preserve"> та його сполуки (в перерахунку на</w:t>
            </w:r>
            <w:r>
              <w:rPr>
                <w:rFonts w:ascii="Times New Roman" w:hAnsi="Times New Roman" w:cs="Times New Roman"/>
                <w:sz w:val="24"/>
                <w:szCs w:val="24"/>
                <w:lang w:val="uk-UA"/>
              </w:rPr>
              <w:t xml:space="preserve"> діоксид мангану</w:t>
            </w:r>
            <w:r w:rsidRPr="00870918">
              <w:rPr>
                <w:rFonts w:ascii="Times New Roman" w:hAnsi="Times New Roman" w:cs="Times New Roman"/>
                <w:sz w:val="24"/>
                <w:szCs w:val="24"/>
                <w:lang w:val="uk-UA"/>
              </w:rPr>
              <w:t>)</w:t>
            </w:r>
          </w:p>
        </w:tc>
        <w:tc>
          <w:tcPr>
            <w:tcW w:w="1701" w:type="dxa"/>
            <w:vAlign w:val="center"/>
          </w:tcPr>
          <w:p w14:paraId="1689BDA9" w14:textId="77777777" w:rsidR="00317C48" w:rsidRDefault="00317C4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0,00455</w:t>
            </w:r>
          </w:p>
        </w:tc>
      </w:tr>
      <w:tr w:rsidR="00067CC2" w:rsidRPr="00870918" w14:paraId="23824FDC" w14:textId="77777777" w:rsidTr="00294DBF">
        <w:tc>
          <w:tcPr>
            <w:tcW w:w="562" w:type="dxa"/>
          </w:tcPr>
          <w:p w14:paraId="04513B83"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701" w:type="dxa"/>
          </w:tcPr>
          <w:p w14:paraId="3B64CCE8"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03000</w:t>
            </w:r>
            <w:r>
              <w:rPr>
                <w:rFonts w:ascii="Times New Roman" w:hAnsi="Times New Roman" w:cs="Times New Roman"/>
                <w:sz w:val="24"/>
                <w:szCs w:val="24"/>
                <w:lang w:val="uk-UA"/>
              </w:rPr>
              <w:t xml:space="preserve"> /</w:t>
            </w:r>
            <w:r w:rsidR="00294DBF">
              <w:rPr>
                <w:rFonts w:ascii="Times New Roman" w:hAnsi="Times New Roman" w:cs="Times New Roman"/>
                <w:sz w:val="24"/>
                <w:szCs w:val="24"/>
                <w:lang w:val="uk-UA"/>
              </w:rPr>
              <w:t xml:space="preserve"> </w:t>
            </w:r>
            <w:r w:rsidRPr="00870918">
              <w:rPr>
                <w:rFonts w:ascii="Times New Roman" w:hAnsi="Times New Roman" w:cs="Times New Roman"/>
                <w:sz w:val="24"/>
                <w:szCs w:val="24"/>
                <w:lang w:val="uk-UA"/>
              </w:rPr>
              <w:t>2902</w:t>
            </w:r>
          </w:p>
        </w:tc>
        <w:tc>
          <w:tcPr>
            <w:tcW w:w="5387" w:type="dxa"/>
          </w:tcPr>
          <w:p w14:paraId="2515C297"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Речовини у вигляді суспендованих твердих часток (мікрочастинки та волокна)</w:t>
            </w:r>
          </w:p>
        </w:tc>
        <w:tc>
          <w:tcPr>
            <w:tcW w:w="1701" w:type="dxa"/>
            <w:vAlign w:val="center"/>
          </w:tcPr>
          <w:p w14:paraId="4ED6DA52" w14:textId="77777777" w:rsidR="00067CC2" w:rsidRPr="00870918"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0,5723</w:t>
            </w:r>
          </w:p>
        </w:tc>
      </w:tr>
      <w:tr w:rsidR="00870918" w:rsidRPr="00870918" w14:paraId="41935769" w14:textId="77777777" w:rsidTr="00294DBF">
        <w:tc>
          <w:tcPr>
            <w:tcW w:w="562" w:type="dxa"/>
          </w:tcPr>
          <w:p w14:paraId="593E7D1E" w14:textId="77777777" w:rsidR="00870918" w:rsidRPr="00870918"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701" w:type="dxa"/>
          </w:tcPr>
          <w:p w14:paraId="4D52CBB4" w14:textId="77777777" w:rsidR="00870918" w:rsidRPr="00870918"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 / 11141</w:t>
            </w:r>
          </w:p>
        </w:tc>
        <w:tc>
          <w:tcPr>
            <w:tcW w:w="5387" w:type="dxa"/>
          </w:tcPr>
          <w:p w14:paraId="7C5D9021" w14:textId="77777777" w:rsidR="00870918" w:rsidRPr="00870918"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Кремнію оксид</w:t>
            </w:r>
          </w:p>
        </w:tc>
        <w:tc>
          <w:tcPr>
            <w:tcW w:w="1701" w:type="dxa"/>
            <w:vAlign w:val="center"/>
          </w:tcPr>
          <w:p w14:paraId="2C6F36BA" w14:textId="77777777" w:rsidR="00870918" w:rsidRPr="00870918"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0,00355</w:t>
            </w:r>
          </w:p>
        </w:tc>
      </w:tr>
      <w:tr w:rsidR="00067CC2" w:rsidRPr="00870918" w14:paraId="5952FD36" w14:textId="77777777" w:rsidTr="00294DBF">
        <w:tc>
          <w:tcPr>
            <w:tcW w:w="562" w:type="dxa"/>
          </w:tcPr>
          <w:p w14:paraId="4C8D28D1" w14:textId="77777777" w:rsidR="00067CC2"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701" w:type="dxa"/>
          </w:tcPr>
          <w:p w14:paraId="5E63B350" w14:textId="77777777" w:rsidR="00067CC2"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 / 2726</w:t>
            </w:r>
          </w:p>
        </w:tc>
        <w:tc>
          <w:tcPr>
            <w:tcW w:w="5387" w:type="dxa"/>
          </w:tcPr>
          <w:p w14:paraId="31E2F8A7" w14:textId="77777777" w:rsidR="00067CC2"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Каніфоль </w:t>
            </w:r>
            <w:proofErr w:type="spellStart"/>
            <w:r>
              <w:rPr>
                <w:rFonts w:ascii="Times New Roman" w:hAnsi="Times New Roman" w:cs="Times New Roman"/>
                <w:sz w:val="24"/>
                <w:szCs w:val="24"/>
                <w:lang w:val="uk-UA"/>
              </w:rPr>
              <w:t>талова</w:t>
            </w:r>
            <w:proofErr w:type="spellEnd"/>
            <w:r>
              <w:rPr>
                <w:rFonts w:ascii="Times New Roman" w:hAnsi="Times New Roman" w:cs="Times New Roman"/>
                <w:sz w:val="24"/>
                <w:szCs w:val="24"/>
                <w:lang w:val="uk-UA"/>
              </w:rPr>
              <w:t xml:space="preserve"> (ГОСТ-14201-74)</w:t>
            </w:r>
          </w:p>
        </w:tc>
        <w:tc>
          <w:tcPr>
            <w:tcW w:w="1701" w:type="dxa"/>
            <w:vAlign w:val="center"/>
          </w:tcPr>
          <w:p w14:paraId="6B69EA6B" w14:textId="77777777" w:rsidR="00067CC2"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8Е-7</w:t>
            </w:r>
          </w:p>
        </w:tc>
      </w:tr>
      <w:tr w:rsidR="00067CC2" w:rsidRPr="00870918" w14:paraId="20A47EA5" w14:textId="77777777" w:rsidTr="00294DBF">
        <w:tc>
          <w:tcPr>
            <w:tcW w:w="562" w:type="dxa"/>
          </w:tcPr>
          <w:p w14:paraId="5FC8E1A6" w14:textId="77777777" w:rsidR="00067CC2"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701" w:type="dxa"/>
          </w:tcPr>
          <w:p w14:paraId="38857FC3" w14:textId="77777777" w:rsidR="00067CC2"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04001 / 301</w:t>
            </w:r>
          </w:p>
        </w:tc>
        <w:tc>
          <w:tcPr>
            <w:tcW w:w="5387" w:type="dxa"/>
          </w:tcPr>
          <w:p w14:paraId="7483293D" w14:textId="77777777" w:rsidR="00067CC2" w:rsidRPr="00870918" w:rsidRDefault="00067CC2" w:rsidP="000C5668">
            <w:pPr>
              <w:tabs>
                <w:tab w:val="left" w:pos="1134"/>
                <w:tab w:val="left" w:pos="1276"/>
              </w:tabs>
              <w:contextualSpacing/>
              <w:rPr>
                <w:rFonts w:ascii="Times New Roman" w:hAnsi="Times New Roman" w:cs="Times New Roman"/>
                <w:sz w:val="24"/>
                <w:szCs w:val="24"/>
              </w:rPr>
            </w:pPr>
            <w:r w:rsidRPr="00870918">
              <w:rPr>
                <w:rFonts w:ascii="Times New Roman" w:hAnsi="Times New Roman" w:cs="Times New Roman"/>
                <w:sz w:val="24"/>
                <w:szCs w:val="24"/>
                <w:lang w:val="uk-UA"/>
              </w:rPr>
              <w:t xml:space="preserve">Оксиди азоту (у перерахунку на діоксид азоту </w:t>
            </w:r>
            <w:r w:rsidRPr="00870918">
              <w:rPr>
                <w:rFonts w:ascii="Times New Roman" w:hAnsi="Times New Roman" w:cs="Times New Roman"/>
                <w:sz w:val="24"/>
                <w:szCs w:val="24"/>
              </w:rPr>
              <w:t>[</w:t>
            </w:r>
            <w:r w:rsidRPr="00870918">
              <w:rPr>
                <w:rFonts w:ascii="Times New Roman" w:hAnsi="Times New Roman" w:cs="Times New Roman"/>
                <w:sz w:val="24"/>
                <w:szCs w:val="24"/>
                <w:lang w:val="en-US"/>
              </w:rPr>
              <w:t>NO</w:t>
            </w:r>
            <w:r w:rsidRPr="00870918">
              <w:rPr>
                <w:rFonts w:ascii="Times New Roman" w:hAnsi="Times New Roman" w:cs="Times New Roman"/>
                <w:sz w:val="24"/>
                <w:szCs w:val="24"/>
              </w:rPr>
              <w:t xml:space="preserve"> + </w:t>
            </w:r>
            <w:r w:rsidRPr="00870918">
              <w:rPr>
                <w:rFonts w:ascii="Times New Roman" w:hAnsi="Times New Roman" w:cs="Times New Roman"/>
                <w:sz w:val="24"/>
                <w:szCs w:val="24"/>
                <w:lang w:val="en-US"/>
              </w:rPr>
              <w:t>NO</w:t>
            </w:r>
            <w:r w:rsidRPr="00870918">
              <w:rPr>
                <w:rFonts w:ascii="Times New Roman" w:hAnsi="Times New Roman" w:cs="Times New Roman"/>
                <w:sz w:val="24"/>
                <w:szCs w:val="24"/>
                <w:vertAlign w:val="subscript"/>
              </w:rPr>
              <w:t>2</w:t>
            </w:r>
            <w:r w:rsidRPr="00870918">
              <w:rPr>
                <w:rFonts w:ascii="Times New Roman" w:hAnsi="Times New Roman" w:cs="Times New Roman"/>
                <w:sz w:val="24"/>
                <w:szCs w:val="24"/>
              </w:rPr>
              <w:t>]</w:t>
            </w:r>
          </w:p>
        </w:tc>
        <w:tc>
          <w:tcPr>
            <w:tcW w:w="1701" w:type="dxa"/>
            <w:vAlign w:val="center"/>
          </w:tcPr>
          <w:p w14:paraId="66D1FB59" w14:textId="77777777" w:rsidR="00067CC2" w:rsidRPr="00067CC2"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0,07987</w:t>
            </w:r>
          </w:p>
        </w:tc>
      </w:tr>
      <w:tr w:rsidR="00067CC2" w:rsidRPr="00870918" w14:paraId="6F1A2571" w14:textId="77777777" w:rsidTr="00294DBF">
        <w:tc>
          <w:tcPr>
            <w:tcW w:w="562" w:type="dxa"/>
          </w:tcPr>
          <w:p w14:paraId="619B3656"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701" w:type="dxa"/>
          </w:tcPr>
          <w:p w14:paraId="1A807C80"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04002 / 11812</w:t>
            </w:r>
          </w:p>
        </w:tc>
        <w:tc>
          <w:tcPr>
            <w:tcW w:w="5387" w:type="dxa"/>
          </w:tcPr>
          <w:p w14:paraId="4E350C9F"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en-US"/>
              </w:rPr>
            </w:pPr>
            <w:r w:rsidRPr="00870918">
              <w:rPr>
                <w:rFonts w:ascii="Times New Roman" w:hAnsi="Times New Roman" w:cs="Times New Roman"/>
                <w:sz w:val="24"/>
                <w:szCs w:val="24"/>
                <w:lang w:val="uk-UA"/>
              </w:rPr>
              <w:t xml:space="preserve">Азоту (І) оксид </w:t>
            </w:r>
            <w:r w:rsidRPr="00870918">
              <w:rPr>
                <w:rFonts w:ascii="Times New Roman" w:hAnsi="Times New Roman" w:cs="Times New Roman"/>
                <w:sz w:val="24"/>
                <w:szCs w:val="24"/>
                <w:lang w:val="en-US"/>
              </w:rPr>
              <w:t>[N</w:t>
            </w:r>
            <w:r w:rsidRPr="00870918">
              <w:rPr>
                <w:rFonts w:ascii="Times New Roman" w:hAnsi="Times New Roman" w:cs="Times New Roman"/>
                <w:sz w:val="24"/>
                <w:szCs w:val="24"/>
                <w:vertAlign w:val="subscript"/>
                <w:lang w:val="en-US"/>
              </w:rPr>
              <w:t>2</w:t>
            </w:r>
            <w:r w:rsidRPr="00870918">
              <w:rPr>
                <w:rFonts w:ascii="Times New Roman" w:hAnsi="Times New Roman" w:cs="Times New Roman"/>
                <w:sz w:val="24"/>
                <w:szCs w:val="24"/>
                <w:lang w:val="en-US"/>
              </w:rPr>
              <w:t>O]</w:t>
            </w:r>
          </w:p>
        </w:tc>
        <w:tc>
          <w:tcPr>
            <w:tcW w:w="1701" w:type="dxa"/>
            <w:vAlign w:val="center"/>
          </w:tcPr>
          <w:p w14:paraId="64320C99" w14:textId="77777777" w:rsidR="00067CC2" w:rsidRPr="00870918"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0,00038</w:t>
            </w:r>
          </w:p>
        </w:tc>
      </w:tr>
      <w:tr w:rsidR="00067CC2" w:rsidRPr="00870918" w14:paraId="100F6EAB" w14:textId="77777777" w:rsidTr="00294DBF">
        <w:tc>
          <w:tcPr>
            <w:tcW w:w="562" w:type="dxa"/>
          </w:tcPr>
          <w:p w14:paraId="591B546A" w14:textId="77777777" w:rsidR="00067CC2"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701" w:type="dxa"/>
          </w:tcPr>
          <w:p w14:paraId="088243CC"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04003</w:t>
            </w:r>
            <w:r>
              <w:rPr>
                <w:rFonts w:ascii="Times New Roman" w:hAnsi="Times New Roman" w:cs="Times New Roman"/>
                <w:sz w:val="24"/>
                <w:szCs w:val="24"/>
                <w:lang w:val="uk-UA"/>
              </w:rPr>
              <w:t xml:space="preserve"> / </w:t>
            </w:r>
            <w:r w:rsidRPr="00870918">
              <w:rPr>
                <w:rFonts w:ascii="Times New Roman" w:hAnsi="Times New Roman" w:cs="Times New Roman"/>
                <w:sz w:val="24"/>
                <w:szCs w:val="24"/>
                <w:lang w:val="uk-UA"/>
              </w:rPr>
              <w:t>303</w:t>
            </w:r>
          </w:p>
        </w:tc>
        <w:tc>
          <w:tcPr>
            <w:tcW w:w="5387" w:type="dxa"/>
          </w:tcPr>
          <w:p w14:paraId="086FA20F"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Аміак</w:t>
            </w:r>
          </w:p>
        </w:tc>
        <w:tc>
          <w:tcPr>
            <w:tcW w:w="1701" w:type="dxa"/>
            <w:vAlign w:val="center"/>
          </w:tcPr>
          <w:p w14:paraId="3DA8CEB9" w14:textId="77777777" w:rsidR="00067CC2"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0,004806</w:t>
            </w:r>
          </w:p>
        </w:tc>
      </w:tr>
      <w:tr w:rsidR="00067CC2" w:rsidRPr="00870918" w14:paraId="34E29F19" w14:textId="77777777" w:rsidTr="00294DBF">
        <w:tc>
          <w:tcPr>
            <w:tcW w:w="562" w:type="dxa"/>
          </w:tcPr>
          <w:p w14:paraId="3B155955" w14:textId="77777777" w:rsidR="00067CC2"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701" w:type="dxa"/>
          </w:tcPr>
          <w:p w14:paraId="3D10E919"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04004302</w:t>
            </w:r>
          </w:p>
        </w:tc>
        <w:tc>
          <w:tcPr>
            <w:tcW w:w="5387" w:type="dxa"/>
          </w:tcPr>
          <w:p w14:paraId="4CCB280B"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Азотна кислота</w:t>
            </w:r>
          </w:p>
        </w:tc>
        <w:tc>
          <w:tcPr>
            <w:tcW w:w="1701" w:type="dxa"/>
            <w:vAlign w:val="center"/>
          </w:tcPr>
          <w:p w14:paraId="28CBFE2C" w14:textId="77777777" w:rsidR="00067CC2"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0,00048</w:t>
            </w:r>
          </w:p>
        </w:tc>
      </w:tr>
      <w:tr w:rsidR="00067CC2" w:rsidRPr="00870918" w14:paraId="711D421B" w14:textId="77777777" w:rsidTr="00294DBF">
        <w:tc>
          <w:tcPr>
            <w:tcW w:w="562" w:type="dxa"/>
          </w:tcPr>
          <w:p w14:paraId="74FE5600" w14:textId="77777777" w:rsidR="00067CC2" w:rsidRPr="00067CC2" w:rsidRDefault="00067CC2" w:rsidP="000C5668">
            <w:pPr>
              <w:tabs>
                <w:tab w:val="left" w:pos="1134"/>
                <w:tab w:val="left" w:pos="1276"/>
              </w:tabs>
              <w:contextualSpacing/>
              <w:rPr>
                <w:rFonts w:ascii="Times New Roman" w:hAnsi="Times New Roman" w:cs="Times New Roman"/>
                <w:i/>
                <w:sz w:val="24"/>
                <w:szCs w:val="24"/>
                <w:lang w:val="uk-UA"/>
              </w:rPr>
            </w:pPr>
          </w:p>
        </w:tc>
        <w:tc>
          <w:tcPr>
            <w:tcW w:w="1701" w:type="dxa"/>
          </w:tcPr>
          <w:p w14:paraId="5C36289F" w14:textId="77777777" w:rsidR="00067CC2" w:rsidRPr="00067CC2" w:rsidRDefault="00067CC2" w:rsidP="000C5668">
            <w:pPr>
              <w:tabs>
                <w:tab w:val="left" w:pos="1134"/>
                <w:tab w:val="left" w:pos="1276"/>
              </w:tabs>
              <w:contextualSpacing/>
              <w:rPr>
                <w:rFonts w:ascii="Times New Roman" w:hAnsi="Times New Roman" w:cs="Times New Roman"/>
                <w:i/>
                <w:sz w:val="24"/>
                <w:szCs w:val="24"/>
                <w:lang w:val="uk-UA"/>
              </w:rPr>
            </w:pPr>
            <w:r w:rsidRPr="00067CC2">
              <w:rPr>
                <w:rFonts w:ascii="Times New Roman" w:hAnsi="Times New Roman" w:cs="Times New Roman"/>
                <w:i/>
                <w:sz w:val="24"/>
                <w:szCs w:val="24"/>
                <w:lang w:val="uk-UA"/>
              </w:rPr>
              <w:t>05000</w:t>
            </w:r>
          </w:p>
        </w:tc>
        <w:tc>
          <w:tcPr>
            <w:tcW w:w="5387" w:type="dxa"/>
          </w:tcPr>
          <w:p w14:paraId="24C147E3" w14:textId="77777777" w:rsidR="00067CC2" w:rsidRPr="00067CC2" w:rsidRDefault="00067CC2" w:rsidP="000C5668">
            <w:pPr>
              <w:tabs>
                <w:tab w:val="left" w:pos="1134"/>
                <w:tab w:val="left" w:pos="1276"/>
              </w:tabs>
              <w:contextualSpacing/>
              <w:rPr>
                <w:rFonts w:ascii="Times New Roman" w:hAnsi="Times New Roman" w:cs="Times New Roman"/>
                <w:i/>
                <w:sz w:val="24"/>
                <w:szCs w:val="24"/>
                <w:lang w:val="uk-UA"/>
              </w:rPr>
            </w:pPr>
            <w:r w:rsidRPr="00067CC2">
              <w:rPr>
                <w:rFonts w:ascii="Times New Roman" w:hAnsi="Times New Roman" w:cs="Times New Roman"/>
                <w:i/>
                <w:sz w:val="24"/>
                <w:szCs w:val="24"/>
                <w:lang w:val="uk-UA"/>
              </w:rPr>
              <w:t>Діоксид та інші сполуки сірки</w:t>
            </w:r>
          </w:p>
        </w:tc>
        <w:tc>
          <w:tcPr>
            <w:tcW w:w="1701" w:type="dxa"/>
          </w:tcPr>
          <w:p w14:paraId="25EF8710" w14:textId="77777777" w:rsidR="00067CC2" w:rsidRPr="00067CC2" w:rsidRDefault="00067CC2" w:rsidP="000C5668">
            <w:pPr>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0,20272</w:t>
            </w:r>
          </w:p>
        </w:tc>
      </w:tr>
      <w:tr w:rsidR="00067CC2" w:rsidRPr="00870918" w14:paraId="7F44EA46" w14:textId="77777777" w:rsidTr="00294DBF">
        <w:tc>
          <w:tcPr>
            <w:tcW w:w="562" w:type="dxa"/>
          </w:tcPr>
          <w:p w14:paraId="0A7E0916"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701" w:type="dxa"/>
          </w:tcPr>
          <w:p w14:paraId="202F4D76"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05001</w:t>
            </w:r>
            <w:r>
              <w:rPr>
                <w:rFonts w:ascii="Times New Roman" w:hAnsi="Times New Roman" w:cs="Times New Roman"/>
                <w:sz w:val="24"/>
                <w:szCs w:val="24"/>
                <w:lang w:val="uk-UA"/>
              </w:rPr>
              <w:t xml:space="preserve"> / </w:t>
            </w:r>
            <w:r w:rsidRPr="00870918">
              <w:rPr>
                <w:rFonts w:ascii="Times New Roman" w:hAnsi="Times New Roman" w:cs="Times New Roman"/>
                <w:sz w:val="24"/>
                <w:szCs w:val="24"/>
                <w:lang w:val="uk-UA"/>
              </w:rPr>
              <w:t>330</w:t>
            </w:r>
          </w:p>
        </w:tc>
        <w:tc>
          <w:tcPr>
            <w:tcW w:w="5387" w:type="dxa"/>
          </w:tcPr>
          <w:p w14:paraId="51BB71BF"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Сірки діоксид</w:t>
            </w:r>
          </w:p>
        </w:tc>
        <w:tc>
          <w:tcPr>
            <w:tcW w:w="1701" w:type="dxa"/>
            <w:vAlign w:val="center"/>
          </w:tcPr>
          <w:p w14:paraId="1F0789F9" w14:textId="77777777" w:rsidR="00067CC2" w:rsidRPr="00870918"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0,0021</w:t>
            </w:r>
          </w:p>
        </w:tc>
      </w:tr>
      <w:tr w:rsidR="00067CC2" w:rsidRPr="00870918" w14:paraId="521A1BD6" w14:textId="77777777" w:rsidTr="00294DBF">
        <w:tc>
          <w:tcPr>
            <w:tcW w:w="562" w:type="dxa"/>
          </w:tcPr>
          <w:p w14:paraId="11DC70F3" w14:textId="77777777" w:rsidR="00067CC2" w:rsidRPr="00870918"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1701" w:type="dxa"/>
          </w:tcPr>
          <w:p w14:paraId="50E5D4F2"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05004</w:t>
            </w:r>
            <w:r w:rsidR="00294DBF">
              <w:rPr>
                <w:rFonts w:ascii="Times New Roman" w:hAnsi="Times New Roman" w:cs="Times New Roman"/>
                <w:sz w:val="24"/>
                <w:szCs w:val="24"/>
                <w:lang w:val="uk-UA"/>
              </w:rPr>
              <w:t xml:space="preserve"> </w:t>
            </w:r>
            <w:r w:rsidRPr="00870918">
              <w:rPr>
                <w:rFonts w:ascii="Times New Roman" w:hAnsi="Times New Roman" w:cs="Times New Roman"/>
                <w:sz w:val="24"/>
                <w:szCs w:val="24"/>
                <w:lang w:val="uk-UA"/>
              </w:rPr>
              <w:t>/</w:t>
            </w:r>
            <w:r w:rsidR="00294DBF">
              <w:rPr>
                <w:rFonts w:ascii="Times New Roman" w:hAnsi="Times New Roman" w:cs="Times New Roman"/>
                <w:sz w:val="24"/>
                <w:szCs w:val="24"/>
                <w:lang w:val="uk-UA"/>
              </w:rPr>
              <w:t xml:space="preserve"> </w:t>
            </w:r>
            <w:r w:rsidRPr="00870918">
              <w:rPr>
                <w:rFonts w:ascii="Times New Roman" w:hAnsi="Times New Roman" w:cs="Times New Roman"/>
                <w:sz w:val="24"/>
                <w:szCs w:val="24"/>
                <w:lang w:val="uk-UA"/>
              </w:rPr>
              <w:t>322</w:t>
            </w:r>
          </w:p>
        </w:tc>
        <w:tc>
          <w:tcPr>
            <w:tcW w:w="5387" w:type="dxa"/>
          </w:tcPr>
          <w:p w14:paraId="1C272A5F" w14:textId="77777777" w:rsidR="00067CC2" w:rsidRPr="00870918" w:rsidRDefault="00067CC2"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Сульфатна кислота (</w:t>
            </w:r>
            <w:r w:rsidRPr="00870918">
              <w:rPr>
                <w:rFonts w:ascii="Times New Roman" w:hAnsi="Times New Roman" w:cs="Times New Roman"/>
                <w:sz w:val="24"/>
                <w:szCs w:val="24"/>
                <w:lang w:val="en-US"/>
              </w:rPr>
              <w:t>H</w:t>
            </w:r>
            <w:r w:rsidRPr="00870918">
              <w:rPr>
                <w:rFonts w:ascii="Times New Roman" w:hAnsi="Times New Roman" w:cs="Times New Roman"/>
                <w:sz w:val="24"/>
                <w:szCs w:val="24"/>
                <w:vertAlign w:val="subscript"/>
              </w:rPr>
              <w:t>2</w:t>
            </w:r>
            <w:r w:rsidRPr="00870918">
              <w:rPr>
                <w:rFonts w:ascii="Times New Roman" w:hAnsi="Times New Roman" w:cs="Times New Roman"/>
                <w:sz w:val="24"/>
                <w:szCs w:val="24"/>
                <w:lang w:val="en-US"/>
              </w:rPr>
              <w:t>SO</w:t>
            </w:r>
            <w:r w:rsidRPr="00870918">
              <w:rPr>
                <w:rFonts w:ascii="Times New Roman" w:hAnsi="Times New Roman" w:cs="Times New Roman"/>
                <w:sz w:val="24"/>
                <w:szCs w:val="24"/>
                <w:vertAlign w:val="subscript"/>
              </w:rPr>
              <w:t>4</w:t>
            </w:r>
            <w:r w:rsidRPr="00870918">
              <w:rPr>
                <w:rFonts w:ascii="Times New Roman" w:hAnsi="Times New Roman" w:cs="Times New Roman"/>
                <w:sz w:val="24"/>
                <w:szCs w:val="24"/>
                <w:lang w:val="uk-UA"/>
              </w:rPr>
              <w:t>)</w:t>
            </w:r>
            <w:r w:rsidRPr="00870918">
              <w:rPr>
                <w:rFonts w:ascii="Times New Roman" w:hAnsi="Times New Roman" w:cs="Times New Roman"/>
                <w:sz w:val="24"/>
                <w:szCs w:val="24"/>
              </w:rPr>
              <w:t xml:space="preserve"> [</w:t>
            </w:r>
            <w:r w:rsidRPr="00870918">
              <w:rPr>
                <w:rFonts w:ascii="Times New Roman" w:hAnsi="Times New Roman" w:cs="Times New Roman"/>
                <w:sz w:val="24"/>
                <w:szCs w:val="24"/>
                <w:lang w:val="uk-UA"/>
              </w:rPr>
              <w:t>сірчана кислота</w:t>
            </w:r>
            <w:r w:rsidRPr="00870918">
              <w:rPr>
                <w:rFonts w:ascii="Times New Roman" w:hAnsi="Times New Roman" w:cs="Times New Roman"/>
                <w:sz w:val="24"/>
                <w:szCs w:val="24"/>
              </w:rPr>
              <w:t>]</w:t>
            </w:r>
          </w:p>
        </w:tc>
        <w:tc>
          <w:tcPr>
            <w:tcW w:w="1701" w:type="dxa"/>
            <w:vAlign w:val="center"/>
          </w:tcPr>
          <w:p w14:paraId="25914BEA" w14:textId="77777777" w:rsidR="00067CC2" w:rsidRPr="00870918" w:rsidRDefault="00067CC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0,20062</w:t>
            </w:r>
          </w:p>
        </w:tc>
      </w:tr>
      <w:tr w:rsidR="00294DBF" w:rsidRPr="00870918" w14:paraId="3E1B2F65" w14:textId="77777777" w:rsidTr="00294DBF">
        <w:tc>
          <w:tcPr>
            <w:tcW w:w="562" w:type="dxa"/>
          </w:tcPr>
          <w:p w14:paraId="4EAAB3B0" w14:textId="77777777" w:rsidR="00294DBF" w:rsidRDefault="00294DBF" w:rsidP="000C5668">
            <w:pPr>
              <w:tabs>
                <w:tab w:val="left" w:pos="1134"/>
                <w:tab w:val="left" w:pos="1276"/>
              </w:tabs>
              <w:contextualSpacing/>
              <w:rPr>
                <w:rFonts w:ascii="Times New Roman" w:hAnsi="Times New Roman" w:cs="Times New Roman"/>
                <w:sz w:val="24"/>
                <w:szCs w:val="24"/>
                <w:lang w:val="uk-UA"/>
              </w:rPr>
            </w:pPr>
          </w:p>
        </w:tc>
        <w:tc>
          <w:tcPr>
            <w:tcW w:w="1701" w:type="dxa"/>
          </w:tcPr>
          <w:p w14:paraId="05BC43B4" w14:textId="77777777" w:rsidR="00294DBF" w:rsidRPr="00294DBF" w:rsidRDefault="00294DBF" w:rsidP="000C5668">
            <w:pPr>
              <w:tabs>
                <w:tab w:val="left" w:pos="1134"/>
                <w:tab w:val="left" w:pos="1276"/>
              </w:tabs>
              <w:contextualSpacing/>
              <w:rPr>
                <w:rFonts w:ascii="Times New Roman" w:hAnsi="Times New Roman" w:cs="Times New Roman"/>
                <w:i/>
                <w:sz w:val="24"/>
                <w:szCs w:val="24"/>
                <w:lang w:val="uk-UA"/>
              </w:rPr>
            </w:pPr>
            <w:r w:rsidRPr="00294DBF">
              <w:rPr>
                <w:rFonts w:ascii="Times New Roman" w:hAnsi="Times New Roman" w:cs="Times New Roman"/>
                <w:i/>
                <w:sz w:val="24"/>
                <w:szCs w:val="24"/>
                <w:lang w:val="uk-UA"/>
              </w:rPr>
              <w:t>11000</w:t>
            </w:r>
          </w:p>
        </w:tc>
        <w:tc>
          <w:tcPr>
            <w:tcW w:w="5387" w:type="dxa"/>
          </w:tcPr>
          <w:p w14:paraId="227DFEEC" w14:textId="77777777" w:rsidR="00294DBF" w:rsidRPr="00294DBF" w:rsidRDefault="00294DBF" w:rsidP="000C5668">
            <w:pPr>
              <w:tabs>
                <w:tab w:val="left" w:pos="1134"/>
                <w:tab w:val="left" w:pos="1276"/>
              </w:tabs>
              <w:contextualSpacing/>
              <w:rPr>
                <w:rFonts w:ascii="Times New Roman" w:hAnsi="Times New Roman" w:cs="Times New Roman"/>
                <w:i/>
                <w:sz w:val="24"/>
                <w:szCs w:val="24"/>
                <w:lang w:val="uk-UA"/>
              </w:rPr>
            </w:pPr>
            <w:r w:rsidRPr="00294DBF">
              <w:rPr>
                <w:rFonts w:ascii="Times New Roman" w:hAnsi="Times New Roman" w:cs="Times New Roman"/>
                <w:i/>
                <w:sz w:val="24"/>
                <w:szCs w:val="24"/>
                <w:lang w:val="uk-UA"/>
              </w:rPr>
              <w:t xml:space="preserve">Неметанові леткі органічні сполуки (НМЛОС), в </w:t>
            </w:r>
            <w:proofErr w:type="spellStart"/>
            <w:r w:rsidRPr="00294DBF">
              <w:rPr>
                <w:rFonts w:ascii="Times New Roman" w:hAnsi="Times New Roman" w:cs="Times New Roman"/>
                <w:i/>
                <w:sz w:val="24"/>
                <w:szCs w:val="24"/>
                <w:lang w:val="uk-UA"/>
              </w:rPr>
              <w:t>т.ч</w:t>
            </w:r>
            <w:proofErr w:type="spellEnd"/>
            <w:r w:rsidRPr="00294DBF">
              <w:rPr>
                <w:rFonts w:ascii="Times New Roman" w:hAnsi="Times New Roman" w:cs="Times New Roman"/>
                <w:i/>
                <w:sz w:val="24"/>
                <w:szCs w:val="24"/>
                <w:lang w:val="uk-UA"/>
              </w:rPr>
              <w:t>.</w:t>
            </w:r>
          </w:p>
        </w:tc>
        <w:tc>
          <w:tcPr>
            <w:tcW w:w="1701" w:type="dxa"/>
            <w:vAlign w:val="center"/>
          </w:tcPr>
          <w:p w14:paraId="56A975DB" w14:textId="77777777" w:rsidR="00294DBF" w:rsidRPr="00294DBF" w:rsidRDefault="00294DBF" w:rsidP="000C5668">
            <w:pPr>
              <w:tabs>
                <w:tab w:val="left" w:pos="1134"/>
                <w:tab w:val="left" w:pos="1276"/>
              </w:tabs>
              <w:contextualSpacing/>
              <w:jc w:val="center"/>
              <w:rPr>
                <w:rFonts w:ascii="Times New Roman" w:hAnsi="Times New Roman" w:cs="Times New Roman"/>
                <w:i/>
                <w:sz w:val="24"/>
                <w:szCs w:val="24"/>
                <w:lang w:val="uk-UA"/>
              </w:rPr>
            </w:pPr>
            <w:r w:rsidRPr="00294DBF">
              <w:rPr>
                <w:rFonts w:ascii="Times New Roman" w:hAnsi="Times New Roman" w:cs="Times New Roman"/>
                <w:i/>
                <w:sz w:val="24"/>
                <w:szCs w:val="24"/>
                <w:lang w:val="uk-UA"/>
              </w:rPr>
              <w:t>0,0272</w:t>
            </w:r>
          </w:p>
        </w:tc>
      </w:tr>
      <w:tr w:rsidR="00294DBF" w:rsidRPr="00870918" w14:paraId="346D82B2" w14:textId="77777777" w:rsidTr="00294DBF">
        <w:tc>
          <w:tcPr>
            <w:tcW w:w="562" w:type="dxa"/>
          </w:tcPr>
          <w:p w14:paraId="33F6118E"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701" w:type="dxa"/>
          </w:tcPr>
          <w:p w14:paraId="020C4297" w14:textId="77777777" w:rsidR="00294DBF" w:rsidRPr="00870918" w:rsidRDefault="00294DBF"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11000</w:t>
            </w:r>
            <w:r>
              <w:rPr>
                <w:rFonts w:ascii="Times New Roman" w:hAnsi="Times New Roman" w:cs="Times New Roman"/>
                <w:sz w:val="24"/>
                <w:szCs w:val="24"/>
                <w:lang w:val="uk-UA"/>
              </w:rPr>
              <w:t xml:space="preserve"> </w:t>
            </w:r>
            <w:r w:rsidRPr="0087091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70918">
              <w:rPr>
                <w:rFonts w:ascii="Times New Roman" w:hAnsi="Times New Roman" w:cs="Times New Roman"/>
                <w:sz w:val="24"/>
                <w:szCs w:val="24"/>
                <w:lang w:val="uk-UA"/>
              </w:rPr>
              <w:t>1061</w:t>
            </w:r>
          </w:p>
        </w:tc>
        <w:tc>
          <w:tcPr>
            <w:tcW w:w="5387" w:type="dxa"/>
          </w:tcPr>
          <w:p w14:paraId="2B6351B4" w14:textId="77777777" w:rsidR="00294DBF" w:rsidRPr="00870918" w:rsidRDefault="00294DBF"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Спирт етиловий</w:t>
            </w:r>
          </w:p>
        </w:tc>
        <w:tc>
          <w:tcPr>
            <w:tcW w:w="1701" w:type="dxa"/>
            <w:vAlign w:val="center"/>
          </w:tcPr>
          <w:p w14:paraId="1C423EBC" w14:textId="77777777" w:rsidR="00294DBF" w:rsidRDefault="00294DB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0,0018</w:t>
            </w:r>
          </w:p>
        </w:tc>
      </w:tr>
      <w:tr w:rsidR="00294DBF" w:rsidRPr="00870918" w14:paraId="5A257745" w14:textId="77777777" w:rsidTr="00294DBF">
        <w:tc>
          <w:tcPr>
            <w:tcW w:w="562" w:type="dxa"/>
          </w:tcPr>
          <w:p w14:paraId="683BBCAE"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701" w:type="dxa"/>
          </w:tcPr>
          <w:p w14:paraId="56C24D21"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11000 / 2754</w:t>
            </w:r>
          </w:p>
        </w:tc>
        <w:tc>
          <w:tcPr>
            <w:tcW w:w="5387" w:type="dxa"/>
          </w:tcPr>
          <w:p w14:paraId="7715D6BB" w14:textId="77777777" w:rsidR="00294DBF" w:rsidRPr="00870918"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Вуглеводні насичені С12-С19 (розчинник РПК-26611 і ін.) (у перерахунку на сумарний органічний вуглець)</w:t>
            </w:r>
          </w:p>
        </w:tc>
        <w:tc>
          <w:tcPr>
            <w:tcW w:w="1701" w:type="dxa"/>
            <w:vAlign w:val="center"/>
          </w:tcPr>
          <w:p w14:paraId="1BDBCBC8" w14:textId="77777777" w:rsidR="00294DBF" w:rsidRDefault="00294DB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0,003</w:t>
            </w:r>
          </w:p>
        </w:tc>
      </w:tr>
      <w:tr w:rsidR="00294DBF" w:rsidRPr="00870918" w14:paraId="107F7254" w14:textId="77777777" w:rsidTr="00294DBF">
        <w:tc>
          <w:tcPr>
            <w:tcW w:w="562" w:type="dxa"/>
          </w:tcPr>
          <w:p w14:paraId="6A5D7412"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701" w:type="dxa"/>
          </w:tcPr>
          <w:p w14:paraId="1E3AC6DC"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11000 / -</w:t>
            </w:r>
          </w:p>
        </w:tc>
        <w:tc>
          <w:tcPr>
            <w:tcW w:w="5387" w:type="dxa"/>
          </w:tcPr>
          <w:p w14:paraId="4FEBA41D"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Неметанові леткі органічні сполуки (НМЛОС)</w:t>
            </w:r>
          </w:p>
        </w:tc>
        <w:tc>
          <w:tcPr>
            <w:tcW w:w="1701" w:type="dxa"/>
            <w:vAlign w:val="center"/>
          </w:tcPr>
          <w:p w14:paraId="1E03BD3C" w14:textId="77777777" w:rsidR="00294DBF" w:rsidRDefault="00294DB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w:t>
            </w:r>
          </w:p>
        </w:tc>
      </w:tr>
      <w:tr w:rsidR="00294DBF" w:rsidRPr="00870918" w14:paraId="135BD4C8" w14:textId="77777777" w:rsidTr="00294DBF">
        <w:tc>
          <w:tcPr>
            <w:tcW w:w="562" w:type="dxa"/>
          </w:tcPr>
          <w:p w14:paraId="0451B798"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701" w:type="dxa"/>
          </w:tcPr>
          <w:p w14:paraId="4DFCE2BD"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11007 / 1401</w:t>
            </w:r>
          </w:p>
        </w:tc>
        <w:tc>
          <w:tcPr>
            <w:tcW w:w="5387" w:type="dxa"/>
          </w:tcPr>
          <w:p w14:paraId="7993400D"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Ацетон</w:t>
            </w:r>
          </w:p>
        </w:tc>
        <w:tc>
          <w:tcPr>
            <w:tcW w:w="1701" w:type="dxa"/>
            <w:vAlign w:val="center"/>
          </w:tcPr>
          <w:p w14:paraId="210D394C" w14:textId="77777777" w:rsidR="00294DBF" w:rsidRDefault="00294DB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0,011</w:t>
            </w:r>
          </w:p>
        </w:tc>
      </w:tr>
      <w:tr w:rsidR="00294DBF" w:rsidRPr="00870918" w14:paraId="4E825E85" w14:textId="77777777" w:rsidTr="00294DBF">
        <w:tc>
          <w:tcPr>
            <w:tcW w:w="562" w:type="dxa"/>
          </w:tcPr>
          <w:p w14:paraId="44FEAAAA"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701" w:type="dxa"/>
          </w:tcPr>
          <w:p w14:paraId="78E60376"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11028 / 1555</w:t>
            </w:r>
          </w:p>
        </w:tc>
        <w:tc>
          <w:tcPr>
            <w:tcW w:w="5387" w:type="dxa"/>
          </w:tcPr>
          <w:p w14:paraId="2B1FBF8D" w14:textId="77777777" w:rsid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Кислота оцтова</w:t>
            </w:r>
          </w:p>
        </w:tc>
        <w:tc>
          <w:tcPr>
            <w:tcW w:w="1701" w:type="dxa"/>
            <w:vAlign w:val="center"/>
          </w:tcPr>
          <w:p w14:paraId="7C045D75" w14:textId="77777777" w:rsidR="00294DBF" w:rsidRDefault="00294DB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0,0014</w:t>
            </w:r>
          </w:p>
        </w:tc>
      </w:tr>
      <w:tr w:rsidR="00294DBF" w:rsidRPr="00294DBF" w14:paraId="0425B918" w14:textId="77777777" w:rsidTr="00C63D3F">
        <w:tc>
          <w:tcPr>
            <w:tcW w:w="562" w:type="dxa"/>
          </w:tcPr>
          <w:p w14:paraId="7A70E875" w14:textId="77777777" w:rsidR="00294DBF" w:rsidRPr="00294DBF" w:rsidRDefault="00294DBF" w:rsidP="000C5668">
            <w:pPr>
              <w:tabs>
                <w:tab w:val="left" w:pos="1134"/>
                <w:tab w:val="left" w:pos="1276"/>
              </w:tabs>
              <w:contextualSpacing/>
              <w:rPr>
                <w:rFonts w:ascii="Times New Roman" w:hAnsi="Times New Roman" w:cs="Times New Roman"/>
                <w:i/>
                <w:sz w:val="24"/>
                <w:szCs w:val="24"/>
                <w:lang w:val="uk-UA"/>
              </w:rPr>
            </w:pPr>
          </w:p>
        </w:tc>
        <w:tc>
          <w:tcPr>
            <w:tcW w:w="1701" w:type="dxa"/>
          </w:tcPr>
          <w:p w14:paraId="5892D008" w14:textId="77777777" w:rsidR="00294DBF" w:rsidRPr="00294DBF" w:rsidRDefault="00294DBF" w:rsidP="000C5668">
            <w:pPr>
              <w:tabs>
                <w:tab w:val="left" w:pos="1134"/>
                <w:tab w:val="left" w:pos="1276"/>
              </w:tabs>
              <w:contextualSpacing/>
              <w:rPr>
                <w:rFonts w:ascii="Times New Roman" w:hAnsi="Times New Roman" w:cs="Times New Roman"/>
                <w:i/>
                <w:sz w:val="24"/>
                <w:szCs w:val="24"/>
                <w:lang w:val="uk-UA"/>
              </w:rPr>
            </w:pPr>
            <w:r w:rsidRPr="00294DBF">
              <w:rPr>
                <w:rFonts w:ascii="Times New Roman" w:hAnsi="Times New Roman" w:cs="Times New Roman"/>
                <w:i/>
                <w:sz w:val="24"/>
                <w:szCs w:val="24"/>
                <w:lang w:val="uk-UA"/>
              </w:rPr>
              <w:t>15000</w:t>
            </w:r>
          </w:p>
        </w:tc>
        <w:tc>
          <w:tcPr>
            <w:tcW w:w="5387" w:type="dxa"/>
          </w:tcPr>
          <w:p w14:paraId="1343A2BE" w14:textId="77777777" w:rsidR="00294DBF" w:rsidRPr="00294DBF" w:rsidRDefault="00294DBF" w:rsidP="000C5668">
            <w:pPr>
              <w:tabs>
                <w:tab w:val="left" w:pos="1134"/>
                <w:tab w:val="left" w:pos="1276"/>
              </w:tabs>
              <w:contextualSpacing/>
              <w:rPr>
                <w:rFonts w:ascii="Times New Roman" w:hAnsi="Times New Roman" w:cs="Times New Roman"/>
                <w:i/>
                <w:sz w:val="24"/>
                <w:szCs w:val="24"/>
                <w:lang w:val="uk-UA"/>
              </w:rPr>
            </w:pPr>
            <w:r w:rsidRPr="00294DBF">
              <w:rPr>
                <w:rFonts w:ascii="Times New Roman" w:hAnsi="Times New Roman" w:cs="Times New Roman"/>
                <w:i/>
                <w:sz w:val="24"/>
                <w:szCs w:val="24"/>
                <w:lang w:val="uk-UA"/>
              </w:rPr>
              <w:t>Хлор та сполуки хлору (у перерахунку на хлор), в т.</w:t>
            </w:r>
            <w:r w:rsidRPr="00294DBF">
              <w:rPr>
                <w:rFonts w:ascii="Times New Roman" w:hAnsi="Times New Roman" w:cs="Times New Roman"/>
                <w:i/>
                <w:sz w:val="24"/>
                <w:szCs w:val="24"/>
              </w:rPr>
              <w:t xml:space="preserve"> </w:t>
            </w:r>
            <w:r w:rsidRPr="00294DBF">
              <w:rPr>
                <w:rFonts w:ascii="Times New Roman" w:hAnsi="Times New Roman" w:cs="Times New Roman"/>
                <w:i/>
                <w:sz w:val="24"/>
                <w:szCs w:val="24"/>
                <w:lang w:val="uk-UA"/>
              </w:rPr>
              <w:t>ч.</w:t>
            </w:r>
          </w:p>
        </w:tc>
        <w:tc>
          <w:tcPr>
            <w:tcW w:w="1701" w:type="dxa"/>
            <w:vAlign w:val="center"/>
          </w:tcPr>
          <w:p w14:paraId="24C712B7" w14:textId="77777777" w:rsidR="00294DBF" w:rsidRPr="00294DBF" w:rsidRDefault="00294DBF" w:rsidP="000C5668">
            <w:pPr>
              <w:tabs>
                <w:tab w:val="left" w:pos="1134"/>
                <w:tab w:val="left" w:pos="1276"/>
              </w:tabs>
              <w:contextualSpacing/>
              <w:jc w:val="center"/>
              <w:rPr>
                <w:rFonts w:ascii="Times New Roman" w:hAnsi="Times New Roman" w:cs="Times New Roman"/>
                <w:i/>
                <w:sz w:val="24"/>
                <w:szCs w:val="24"/>
                <w:lang w:val="uk-UA"/>
              </w:rPr>
            </w:pPr>
            <w:r>
              <w:rPr>
                <w:rFonts w:ascii="Times New Roman" w:hAnsi="Times New Roman" w:cs="Times New Roman"/>
                <w:i/>
                <w:sz w:val="24"/>
                <w:szCs w:val="24"/>
                <w:lang w:val="uk-UA"/>
              </w:rPr>
              <w:t>0,01006236</w:t>
            </w:r>
          </w:p>
        </w:tc>
      </w:tr>
      <w:tr w:rsidR="00294DBF" w:rsidRPr="00294DBF" w14:paraId="3741124C" w14:textId="77777777" w:rsidTr="00C63D3F">
        <w:tc>
          <w:tcPr>
            <w:tcW w:w="562" w:type="dxa"/>
          </w:tcPr>
          <w:p w14:paraId="363A938E" w14:textId="77777777" w:rsidR="00294DBF" w:rsidRPr="00870918"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701" w:type="dxa"/>
          </w:tcPr>
          <w:p w14:paraId="003B6D28" w14:textId="77777777" w:rsidR="00294DBF" w:rsidRPr="00294DBF"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15000 / 349</w:t>
            </w:r>
          </w:p>
        </w:tc>
        <w:tc>
          <w:tcPr>
            <w:tcW w:w="5387" w:type="dxa"/>
          </w:tcPr>
          <w:p w14:paraId="02D73E59" w14:textId="77777777" w:rsidR="00294DBF" w:rsidRPr="00294DBF" w:rsidRDefault="00294DBF" w:rsidP="000C5668">
            <w:pPr>
              <w:tabs>
                <w:tab w:val="left" w:pos="1134"/>
                <w:tab w:val="left" w:pos="1276"/>
              </w:tabs>
              <w:contextualSpacing/>
              <w:rPr>
                <w:rFonts w:ascii="Times New Roman" w:hAnsi="Times New Roman" w:cs="Times New Roman"/>
                <w:sz w:val="24"/>
                <w:szCs w:val="24"/>
                <w:lang w:val="uk-UA"/>
              </w:rPr>
            </w:pPr>
            <w:r w:rsidRPr="00294DBF">
              <w:rPr>
                <w:rFonts w:ascii="Times New Roman" w:hAnsi="Times New Roman" w:cs="Times New Roman"/>
                <w:sz w:val="24"/>
                <w:szCs w:val="24"/>
                <w:lang w:val="uk-UA"/>
              </w:rPr>
              <w:t>Хлор та сполуки хлору (у перерахунку на хлор)</w:t>
            </w:r>
          </w:p>
        </w:tc>
        <w:tc>
          <w:tcPr>
            <w:tcW w:w="1701" w:type="dxa"/>
            <w:vAlign w:val="center"/>
          </w:tcPr>
          <w:p w14:paraId="167F9342" w14:textId="77777777" w:rsidR="00294DBF" w:rsidRPr="00294DBF" w:rsidRDefault="00294DBF"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0,00930236</w:t>
            </w:r>
          </w:p>
        </w:tc>
      </w:tr>
      <w:tr w:rsidR="00294DBF" w:rsidRPr="00870918" w14:paraId="1EA32CFB" w14:textId="77777777" w:rsidTr="00C63D3F">
        <w:tc>
          <w:tcPr>
            <w:tcW w:w="562" w:type="dxa"/>
          </w:tcPr>
          <w:p w14:paraId="5667C490" w14:textId="77777777" w:rsidR="00294DBF" w:rsidRPr="00870918" w:rsidRDefault="00294DBF"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701" w:type="dxa"/>
          </w:tcPr>
          <w:p w14:paraId="65ECAD77" w14:textId="77777777" w:rsidR="00294DBF" w:rsidRPr="00870918" w:rsidRDefault="00294DBF" w:rsidP="000C5668">
            <w:pPr>
              <w:tabs>
                <w:tab w:val="left" w:pos="1134"/>
                <w:tab w:val="left" w:pos="1276"/>
              </w:tabs>
              <w:contextualSpacing/>
              <w:rPr>
                <w:rFonts w:ascii="Times New Roman" w:hAnsi="Times New Roman" w:cs="Times New Roman"/>
                <w:sz w:val="24"/>
                <w:szCs w:val="24"/>
                <w:lang w:val="uk-UA"/>
              </w:rPr>
            </w:pPr>
            <w:r w:rsidRPr="00870918">
              <w:rPr>
                <w:rFonts w:ascii="Times New Roman" w:hAnsi="Times New Roman" w:cs="Times New Roman"/>
                <w:sz w:val="24"/>
                <w:szCs w:val="24"/>
                <w:lang w:val="uk-UA"/>
              </w:rPr>
              <w:t>15003</w:t>
            </w:r>
            <w:r>
              <w:rPr>
                <w:rFonts w:ascii="Times New Roman" w:hAnsi="Times New Roman" w:cs="Times New Roman"/>
                <w:sz w:val="24"/>
                <w:szCs w:val="24"/>
                <w:lang w:val="uk-UA"/>
              </w:rPr>
              <w:t xml:space="preserve"> </w:t>
            </w:r>
            <w:r w:rsidRPr="00870918">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70918">
              <w:rPr>
                <w:rFonts w:ascii="Times New Roman" w:hAnsi="Times New Roman" w:cs="Times New Roman"/>
                <w:sz w:val="24"/>
                <w:szCs w:val="24"/>
                <w:lang w:val="uk-UA"/>
              </w:rPr>
              <w:t>316</w:t>
            </w:r>
          </w:p>
        </w:tc>
        <w:tc>
          <w:tcPr>
            <w:tcW w:w="5387" w:type="dxa"/>
          </w:tcPr>
          <w:p w14:paraId="43C79050" w14:textId="77777777" w:rsidR="00294DBF" w:rsidRPr="00870918" w:rsidRDefault="00294DBF" w:rsidP="000C5668">
            <w:pPr>
              <w:tabs>
                <w:tab w:val="left" w:pos="1134"/>
                <w:tab w:val="left" w:pos="1276"/>
              </w:tabs>
              <w:contextualSpacing/>
              <w:rPr>
                <w:rFonts w:ascii="Times New Roman" w:hAnsi="Times New Roman" w:cs="Times New Roman"/>
                <w:sz w:val="24"/>
                <w:szCs w:val="24"/>
                <w:lang w:val="en-US"/>
              </w:rPr>
            </w:pPr>
            <w:r w:rsidRPr="00870918">
              <w:rPr>
                <w:rFonts w:ascii="Times New Roman" w:hAnsi="Times New Roman" w:cs="Times New Roman"/>
                <w:sz w:val="24"/>
                <w:szCs w:val="24"/>
                <w:lang w:val="uk-UA"/>
              </w:rPr>
              <w:t xml:space="preserve">Водню хлорид (соляна кислота за формулою </w:t>
            </w:r>
            <w:proofErr w:type="spellStart"/>
            <w:r w:rsidRPr="00870918">
              <w:rPr>
                <w:rFonts w:ascii="Times New Roman" w:hAnsi="Times New Roman" w:cs="Times New Roman"/>
                <w:sz w:val="24"/>
                <w:szCs w:val="24"/>
                <w:lang w:val="en-US"/>
              </w:rPr>
              <w:t>HCl</w:t>
            </w:r>
            <w:proofErr w:type="spellEnd"/>
            <w:r w:rsidRPr="00870918">
              <w:rPr>
                <w:rFonts w:ascii="Times New Roman" w:hAnsi="Times New Roman" w:cs="Times New Roman"/>
                <w:sz w:val="24"/>
                <w:szCs w:val="24"/>
                <w:lang w:val="en-US"/>
              </w:rPr>
              <w:t>)</w:t>
            </w:r>
          </w:p>
        </w:tc>
        <w:tc>
          <w:tcPr>
            <w:tcW w:w="1701" w:type="dxa"/>
          </w:tcPr>
          <w:p w14:paraId="59F81DFC" w14:textId="77777777" w:rsidR="00294DBF" w:rsidRPr="00870918" w:rsidRDefault="00294DBF" w:rsidP="000C5668">
            <w:pPr>
              <w:tabs>
                <w:tab w:val="left" w:pos="1134"/>
                <w:tab w:val="left" w:pos="1276"/>
              </w:tabs>
              <w:contextualSpacing/>
              <w:jc w:val="center"/>
              <w:rPr>
                <w:rFonts w:ascii="Times New Roman" w:hAnsi="Times New Roman" w:cs="Times New Roman"/>
                <w:sz w:val="24"/>
                <w:szCs w:val="24"/>
                <w:lang w:val="uk-UA"/>
              </w:rPr>
            </w:pPr>
            <w:r w:rsidRPr="00870918">
              <w:rPr>
                <w:rFonts w:ascii="Times New Roman" w:hAnsi="Times New Roman" w:cs="Times New Roman"/>
                <w:sz w:val="24"/>
                <w:szCs w:val="24"/>
                <w:lang w:val="uk-UA"/>
              </w:rPr>
              <w:t>0,000</w:t>
            </w:r>
            <w:r>
              <w:rPr>
                <w:rFonts w:ascii="Times New Roman" w:hAnsi="Times New Roman" w:cs="Times New Roman"/>
                <w:sz w:val="24"/>
                <w:szCs w:val="24"/>
                <w:lang w:val="uk-UA"/>
              </w:rPr>
              <w:t>76</w:t>
            </w:r>
          </w:p>
        </w:tc>
      </w:tr>
      <w:tr w:rsidR="00294DBF" w:rsidRPr="00870918" w14:paraId="164E9C51" w14:textId="77777777" w:rsidTr="00294DBF">
        <w:tc>
          <w:tcPr>
            <w:tcW w:w="562" w:type="dxa"/>
          </w:tcPr>
          <w:p w14:paraId="75016A41" w14:textId="77777777" w:rsidR="00294DBF" w:rsidRDefault="00294DBF" w:rsidP="000C5668">
            <w:pPr>
              <w:tabs>
                <w:tab w:val="left" w:pos="1134"/>
                <w:tab w:val="left" w:pos="1276"/>
              </w:tabs>
              <w:contextualSpacing/>
              <w:rPr>
                <w:rFonts w:ascii="Times New Roman" w:hAnsi="Times New Roman" w:cs="Times New Roman"/>
                <w:sz w:val="24"/>
                <w:szCs w:val="24"/>
                <w:lang w:val="uk-UA"/>
              </w:rPr>
            </w:pPr>
          </w:p>
        </w:tc>
        <w:tc>
          <w:tcPr>
            <w:tcW w:w="1701" w:type="dxa"/>
          </w:tcPr>
          <w:p w14:paraId="52562DFB" w14:textId="77777777" w:rsidR="00294DBF" w:rsidRPr="00847D80" w:rsidRDefault="00CB4B1C" w:rsidP="000C5668">
            <w:pPr>
              <w:tabs>
                <w:tab w:val="left" w:pos="1134"/>
                <w:tab w:val="left" w:pos="1276"/>
              </w:tabs>
              <w:contextualSpacing/>
              <w:rPr>
                <w:rFonts w:ascii="Times New Roman" w:hAnsi="Times New Roman" w:cs="Times New Roman"/>
                <w:i/>
                <w:sz w:val="24"/>
                <w:szCs w:val="24"/>
                <w:lang w:val="uk-UA"/>
              </w:rPr>
            </w:pPr>
            <w:r w:rsidRPr="00847D80">
              <w:rPr>
                <w:rFonts w:ascii="Times New Roman" w:hAnsi="Times New Roman" w:cs="Times New Roman"/>
                <w:i/>
                <w:sz w:val="24"/>
                <w:szCs w:val="24"/>
                <w:lang w:val="uk-UA"/>
              </w:rPr>
              <w:t>16000</w:t>
            </w:r>
          </w:p>
        </w:tc>
        <w:tc>
          <w:tcPr>
            <w:tcW w:w="5387" w:type="dxa"/>
          </w:tcPr>
          <w:p w14:paraId="4F2EE574" w14:textId="77777777" w:rsidR="00294DBF" w:rsidRPr="00847D80" w:rsidRDefault="00CB4B1C" w:rsidP="000C5668">
            <w:pPr>
              <w:tabs>
                <w:tab w:val="left" w:pos="1134"/>
                <w:tab w:val="left" w:pos="1276"/>
              </w:tabs>
              <w:contextualSpacing/>
              <w:rPr>
                <w:rFonts w:ascii="Times New Roman" w:hAnsi="Times New Roman" w:cs="Times New Roman"/>
                <w:i/>
                <w:sz w:val="24"/>
                <w:szCs w:val="24"/>
                <w:lang w:val="uk-UA"/>
              </w:rPr>
            </w:pPr>
            <w:r w:rsidRPr="00847D80">
              <w:rPr>
                <w:rFonts w:ascii="Times New Roman" w:hAnsi="Times New Roman" w:cs="Times New Roman"/>
                <w:i/>
                <w:sz w:val="24"/>
                <w:szCs w:val="24"/>
                <w:lang w:val="uk-UA"/>
              </w:rPr>
              <w:t xml:space="preserve">Фтор та його сполуки (у перерахунку на фтор) в </w:t>
            </w:r>
            <w:proofErr w:type="spellStart"/>
            <w:r w:rsidRPr="00847D80">
              <w:rPr>
                <w:rFonts w:ascii="Times New Roman" w:hAnsi="Times New Roman" w:cs="Times New Roman"/>
                <w:i/>
                <w:sz w:val="24"/>
                <w:szCs w:val="24"/>
                <w:lang w:val="uk-UA"/>
              </w:rPr>
              <w:t>т.ч</w:t>
            </w:r>
            <w:proofErr w:type="spellEnd"/>
            <w:r w:rsidRPr="00847D80">
              <w:rPr>
                <w:rFonts w:ascii="Times New Roman" w:hAnsi="Times New Roman" w:cs="Times New Roman"/>
                <w:i/>
                <w:sz w:val="24"/>
                <w:szCs w:val="24"/>
                <w:lang w:val="uk-UA"/>
              </w:rPr>
              <w:t>.:</w:t>
            </w:r>
          </w:p>
        </w:tc>
        <w:tc>
          <w:tcPr>
            <w:tcW w:w="1701" w:type="dxa"/>
            <w:vAlign w:val="center"/>
          </w:tcPr>
          <w:p w14:paraId="552562DD" w14:textId="77777777" w:rsidR="00294DBF" w:rsidRPr="00847D80" w:rsidRDefault="00CB4B1C" w:rsidP="000C5668">
            <w:pPr>
              <w:tabs>
                <w:tab w:val="left" w:pos="1134"/>
                <w:tab w:val="left" w:pos="1276"/>
              </w:tabs>
              <w:contextualSpacing/>
              <w:jc w:val="center"/>
              <w:rPr>
                <w:rFonts w:ascii="Times New Roman" w:hAnsi="Times New Roman" w:cs="Times New Roman"/>
                <w:i/>
                <w:sz w:val="24"/>
                <w:szCs w:val="24"/>
                <w:lang w:val="uk-UA"/>
              </w:rPr>
            </w:pPr>
            <w:r w:rsidRPr="00847D80">
              <w:rPr>
                <w:rFonts w:ascii="Times New Roman" w:hAnsi="Times New Roman" w:cs="Times New Roman"/>
                <w:i/>
                <w:sz w:val="24"/>
                <w:szCs w:val="24"/>
                <w:lang w:val="uk-UA"/>
              </w:rPr>
              <w:t>0,0098</w:t>
            </w:r>
          </w:p>
        </w:tc>
      </w:tr>
      <w:tr w:rsidR="00CB4B1C" w:rsidRPr="00CB4B1C" w14:paraId="1F7C47E8" w14:textId="77777777" w:rsidTr="00294DBF">
        <w:tc>
          <w:tcPr>
            <w:tcW w:w="562" w:type="dxa"/>
          </w:tcPr>
          <w:p w14:paraId="60CF95B5" w14:textId="77777777" w:rsidR="00CB4B1C" w:rsidRDefault="00847D80"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31</w:t>
            </w:r>
          </w:p>
        </w:tc>
        <w:tc>
          <w:tcPr>
            <w:tcW w:w="1701" w:type="dxa"/>
          </w:tcPr>
          <w:p w14:paraId="16AF2922" w14:textId="77777777" w:rsidR="00CB4B1C" w:rsidRDefault="00CB4B1C"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16000 / 343</w:t>
            </w:r>
          </w:p>
        </w:tc>
        <w:tc>
          <w:tcPr>
            <w:tcW w:w="5387" w:type="dxa"/>
          </w:tcPr>
          <w:p w14:paraId="58C9B1CD" w14:textId="77777777" w:rsidR="00CB4B1C" w:rsidRDefault="00CB4B1C" w:rsidP="000C5668">
            <w:pPr>
              <w:tabs>
                <w:tab w:val="left" w:pos="1134"/>
                <w:tab w:val="left" w:pos="1276"/>
              </w:tabs>
              <w:contextualSpacing/>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Фториди</w:t>
            </w:r>
            <w:proofErr w:type="spellEnd"/>
            <w:r>
              <w:rPr>
                <w:rFonts w:ascii="Times New Roman" w:hAnsi="Times New Roman" w:cs="Times New Roman"/>
                <w:sz w:val="24"/>
                <w:szCs w:val="24"/>
                <w:lang w:val="uk-UA"/>
              </w:rPr>
              <w:t xml:space="preserve"> добре розчинні неорганічні (</w:t>
            </w:r>
            <w:proofErr w:type="spellStart"/>
            <w:r>
              <w:rPr>
                <w:rFonts w:ascii="Times New Roman" w:hAnsi="Times New Roman" w:cs="Times New Roman"/>
                <w:sz w:val="24"/>
                <w:szCs w:val="24"/>
                <w:lang w:val="uk-UA"/>
              </w:rPr>
              <w:t>фторид</w:t>
            </w:r>
            <w:proofErr w:type="spellEnd"/>
            <w:r>
              <w:rPr>
                <w:rFonts w:ascii="Times New Roman" w:hAnsi="Times New Roman" w:cs="Times New Roman"/>
                <w:sz w:val="24"/>
                <w:szCs w:val="24"/>
                <w:lang w:val="uk-UA"/>
              </w:rPr>
              <w:t xml:space="preserve"> натрію, </w:t>
            </w:r>
            <w:proofErr w:type="spellStart"/>
            <w:r>
              <w:rPr>
                <w:rFonts w:ascii="Times New Roman" w:hAnsi="Times New Roman" w:cs="Times New Roman"/>
                <w:sz w:val="24"/>
                <w:szCs w:val="24"/>
                <w:lang w:val="uk-UA"/>
              </w:rPr>
              <w:t>гексафтор</w:t>
            </w:r>
            <w:proofErr w:type="spellEnd"/>
            <w:r>
              <w:rPr>
                <w:rFonts w:ascii="Times New Roman" w:hAnsi="Times New Roman" w:cs="Times New Roman"/>
                <w:sz w:val="24"/>
                <w:szCs w:val="24"/>
                <w:lang w:val="uk-UA"/>
              </w:rPr>
              <w:t>-силікат натрію) / у перерахунку на фтор</w:t>
            </w:r>
          </w:p>
        </w:tc>
        <w:tc>
          <w:tcPr>
            <w:tcW w:w="1701" w:type="dxa"/>
            <w:vAlign w:val="center"/>
          </w:tcPr>
          <w:p w14:paraId="4CB6E501" w14:textId="77777777" w:rsidR="00CB4B1C" w:rsidRDefault="00CB4B1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0,005</w:t>
            </w:r>
          </w:p>
        </w:tc>
      </w:tr>
      <w:tr w:rsidR="00CB4B1C" w:rsidRPr="00CB4B1C" w14:paraId="0DDBC2AC" w14:textId="77777777" w:rsidTr="00294DBF">
        <w:tc>
          <w:tcPr>
            <w:tcW w:w="562" w:type="dxa"/>
          </w:tcPr>
          <w:p w14:paraId="7DDF6260" w14:textId="77777777" w:rsidR="00CB4B1C" w:rsidRDefault="00847D80"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701" w:type="dxa"/>
          </w:tcPr>
          <w:p w14:paraId="7DCDE792" w14:textId="77777777" w:rsidR="00CB4B1C" w:rsidRDefault="00CB4B1C"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16000 / 344</w:t>
            </w:r>
          </w:p>
        </w:tc>
        <w:tc>
          <w:tcPr>
            <w:tcW w:w="5387" w:type="dxa"/>
          </w:tcPr>
          <w:p w14:paraId="5F39BF0D" w14:textId="77777777" w:rsidR="00CB4B1C" w:rsidRDefault="00CB4B1C" w:rsidP="000C5668">
            <w:pPr>
              <w:tabs>
                <w:tab w:val="left" w:pos="1134"/>
                <w:tab w:val="left" w:pos="1276"/>
              </w:tabs>
              <w:contextualSpacing/>
              <w:rPr>
                <w:rFonts w:ascii="Times New Roman" w:hAnsi="Times New Roman" w:cs="Times New Roman"/>
                <w:sz w:val="24"/>
                <w:szCs w:val="24"/>
                <w:lang w:val="uk-UA"/>
              </w:rPr>
            </w:pPr>
            <w:proofErr w:type="spellStart"/>
            <w:r>
              <w:rPr>
                <w:rFonts w:ascii="Times New Roman" w:hAnsi="Times New Roman" w:cs="Times New Roman"/>
                <w:sz w:val="24"/>
                <w:szCs w:val="24"/>
                <w:lang w:val="uk-UA"/>
              </w:rPr>
              <w:t>Фториди</w:t>
            </w:r>
            <w:proofErr w:type="spellEnd"/>
            <w:r>
              <w:rPr>
                <w:rFonts w:ascii="Times New Roman" w:hAnsi="Times New Roman" w:cs="Times New Roman"/>
                <w:sz w:val="24"/>
                <w:szCs w:val="24"/>
                <w:lang w:val="uk-UA"/>
              </w:rPr>
              <w:t xml:space="preserve"> погано розчинні неорганічні (</w:t>
            </w:r>
            <w:proofErr w:type="spellStart"/>
            <w:r>
              <w:rPr>
                <w:rFonts w:ascii="Times New Roman" w:hAnsi="Times New Roman" w:cs="Times New Roman"/>
                <w:sz w:val="24"/>
                <w:szCs w:val="24"/>
                <w:lang w:val="uk-UA"/>
              </w:rPr>
              <w:t>фторид</w:t>
            </w:r>
            <w:proofErr w:type="spellEnd"/>
            <w:r>
              <w:rPr>
                <w:rFonts w:ascii="Times New Roman" w:hAnsi="Times New Roman" w:cs="Times New Roman"/>
                <w:sz w:val="24"/>
                <w:szCs w:val="24"/>
                <w:lang w:val="uk-UA"/>
              </w:rPr>
              <w:t xml:space="preserve"> алюмінію, </w:t>
            </w:r>
            <w:proofErr w:type="spellStart"/>
            <w:r>
              <w:rPr>
                <w:rFonts w:ascii="Times New Roman" w:hAnsi="Times New Roman" w:cs="Times New Roman"/>
                <w:sz w:val="24"/>
                <w:szCs w:val="24"/>
                <w:lang w:val="uk-UA"/>
              </w:rPr>
              <w:t>фторид</w:t>
            </w:r>
            <w:proofErr w:type="spellEnd"/>
            <w:r>
              <w:rPr>
                <w:rFonts w:ascii="Times New Roman" w:hAnsi="Times New Roman" w:cs="Times New Roman"/>
                <w:sz w:val="24"/>
                <w:szCs w:val="24"/>
                <w:lang w:val="uk-UA"/>
              </w:rPr>
              <w:t xml:space="preserve"> кальцію, </w:t>
            </w:r>
            <w:proofErr w:type="spellStart"/>
            <w:r>
              <w:rPr>
                <w:rFonts w:ascii="Times New Roman" w:hAnsi="Times New Roman" w:cs="Times New Roman"/>
                <w:sz w:val="24"/>
                <w:szCs w:val="24"/>
                <w:lang w:val="uk-UA"/>
              </w:rPr>
              <w:t>гексафторалюмінат</w:t>
            </w:r>
            <w:proofErr w:type="spellEnd"/>
            <w:r>
              <w:rPr>
                <w:rFonts w:ascii="Times New Roman" w:hAnsi="Times New Roman" w:cs="Times New Roman"/>
                <w:sz w:val="24"/>
                <w:szCs w:val="24"/>
                <w:lang w:val="uk-UA"/>
              </w:rPr>
              <w:t xml:space="preserve"> натрію) / у перерахунку на фтор</w:t>
            </w:r>
          </w:p>
        </w:tc>
        <w:tc>
          <w:tcPr>
            <w:tcW w:w="1701" w:type="dxa"/>
            <w:vAlign w:val="center"/>
          </w:tcPr>
          <w:p w14:paraId="45634F08" w14:textId="77777777" w:rsidR="00CB4B1C" w:rsidRDefault="00CB4B1C"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0,0032</w:t>
            </w:r>
          </w:p>
        </w:tc>
      </w:tr>
      <w:tr w:rsidR="00CB4B1C" w:rsidRPr="00CB4B1C" w14:paraId="6D02EE2D" w14:textId="77777777" w:rsidTr="00294DBF">
        <w:tc>
          <w:tcPr>
            <w:tcW w:w="562" w:type="dxa"/>
          </w:tcPr>
          <w:p w14:paraId="42C7EF04" w14:textId="77777777" w:rsidR="00CB4B1C" w:rsidRPr="00870918" w:rsidRDefault="00847D80"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701" w:type="dxa"/>
          </w:tcPr>
          <w:p w14:paraId="0B293E94" w14:textId="77777777" w:rsidR="00CB4B1C" w:rsidRPr="00870918" w:rsidRDefault="00847D80"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16001 / 342</w:t>
            </w:r>
          </w:p>
        </w:tc>
        <w:tc>
          <w:tcPr>
            <w:tcW w:w="5387" w:type="dxa"/>
          </w:tcPr>
          <w:p w14:paraId="48526A3D" w14:textId="77777777" w:rsidR="00CB4B1C" w:rsidRPr="00870918" w:rsidRDefault="00847D80"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Фтористий водень</w:t>
            </w:r>
          </w:p>
        </w:tc>
        <w:tc>
          <w:tcPr>
            <w:tcW w:w="1701" w:type="dxa"/>
            <w:vAlign w:val="center"/>
          </w:tcPr>
          <w:p w14:paraId="1CC28206" w14:textId="77777777" w:rsidR="00CB4B1C" w:rsidRPr="00870918" w:rsidRDefault="00847D80"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0,0016</w:t>
            </w:r>
          </w:p>
        </w:tc>
      </w:tr>
      <w:tr w:rsidR="00CB4B1C" w:rsidRPr="00870918" w14:paraId="7E01CC6A" w14:textId="77777777" w:rsidTr="00294DBF">
        <w:tc>
          <w:tcPr>
            <w:tcW w:w="562" w:type="dxa"/>
          </w:tcPr>
          <w:p w14:paraId="247837EC" w14:textId="77777777" w:rsidR="00CB4B1C" w:rsidRPr="00870918" w:rsidRDefault="00CB4B1C" w:rsidP="000C5668">
            <w:pPr>
              <w:tabs>
                <w:tab w:val="left" w:pos="1134"/>
                <w:tab w:val="left" w:pos="1276"/>
              </w:tabs>
              <w:contextualSpacing/>
              <w:rPr>
                <w:rFonts w:ascii="Times New Roman" w:hAnsi="Times New Roman" w:cs="Times New Roman"/>
                <w:b/>
                <w:sz w:val="24"/>
                <w:szCs w:val="24"/>
                <w:lang w:val="uk-UA"/>
              </w:rPr>
            </w:pPr>
          </w:p>
        </w:tc>
        <w:tc>
          <w:tcPr>
            <w:tcW w:w="1701" w:type="dxa"/>
          </w:tcPr>
          <w:p w14:paraId="33063113" w14:textId="77777777" w:rsidR="00CB4B1C" w:rsidRPr="00870918" w:rsidRDefault="00CB4B1C" w:rsidP="000C5668">
            <w:pPr>
              <w:tabs>
                <w:tab w:val="left" w:pos="1134"/>
                <w:tab w:val="left" w:pos="1276"/>
              </w:tabs>
              <w:contextualSpacing/>
              <w:rPr>
                <w:rFonts w:ascii="Times New Roman" w:hAnsi="Times New Roman" w:cs="Times New Roman"/>
                <w:b/>
                <w:sz w:val="24"/>
                <w:szCs w:val="24"/>
                <w:lang w:val="uk-UA"/>
              </w:rPr>
            </w:pPr>
          </w:p>
        </w:tc>
        <w:tc>
          <w:tcPr>
            <w:tcW w:w="5387" w:type="dxa"/>
          </w:tcPr>
          <w:p w14:paraId="0F9585AA" w14:textId="77777777" w:rsidR="00CB4B1C" w:rsidRPr="00870918" w:rsidRDefault="00CB4B1C" w:rsidP="000C5668">
            <w:pPr>
              <w:tabs>
                <w:tab w:val="left" w:pos="1134"/>
                <w:tab w:val="left" w:pos="1276"/>
              </w:tabs>
              <w:contextualSpacing/>
              <w:jc w:val="center"/>
              <w:rPr>
                <w:rFonts w:ascii="Times New Roman" w:hAnsi="Times New Roman" w:cs="Times New Roman"/>
                <w:b/>
                <w:sz w:val="24"/>
                <w:szCs w:val="24"/>
                <w:lang w:val="uk-UA"/>
              </w:rPr>
            </w:pPr>
            <w:r w:rsidRPr="00870918">
              <w:rPr>
                <w:rFonts w:ascii="Times New Roman" w:hAnsi="Times New Roman" w:cs="Times New Roman"/>
                <w:b/>
                <w:sz w:val="24"/>
                <w:szCs w:val="24"/>
                <w:lang w:val="uk-UA"/>
              </w:rPr>
              <w:t>Усього</w:t>
            </w:r>
          </w:p>
        </w:tc>
        <w:tc>
          <w:tcPr>
            <w:tcW w:w="1701" w:type="dxa"/>
          </w:tcPr>
          <w:p w14:paraId="7635837A" w14:textId="77777777" w:rsidR="00CB4B1C" w:rsidRPr="00847D80" w:rsidRDefault="00847D80" w:rsidP="000C5668">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7,421407</w:t>
            </w:r>
          </w:p>
        </w:tc>
      </w:tr>
    </w:tbl>
    <w:p w14:paraId="260BEA55" w14:textId="77777777" w:rsidR="0037770E" w:rsidRDefault="0037770E" w:rsidP="000C5668">
      <w:pPr>
        <w:tabs>
          <w:tab w:val="left" w:pos="1134"/>
          <w:tab w:val="left" w:pos="1276"/>
        </w:tabs>
        <w:contextualSpacing/>
        <w:rPr>
          <w:rFonts w:ascii="Times New Roman" w:hAnsi="Times New Roman" w:cs="Times New Roman"/>
          <w:b/>
          <w:sz w:val="28"/>
          <w:szCs w:val="28"/>
          <w:u w:val="single"/>
          <w:lang w:val="uk-UA"/>
        </w:rPr>
      </w:pPr>
    </w:p>
    <w:p w14:paraId="3229810B" w14:textId="77777777" w:rsidR="0037770E" w:rsidRPr="00255637" w:rsidRDefault="00255637"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перелік забруднюючих речовин для Дніпровської і Деснянської ВС схожий, про</w:t>
      </w:r>
      <w:r w:rsidR="00910156">
        <w:rPr>
          <w:rFonts w:ascii="Times New Roman" w:hAnsi="Times New Roman" w:cs="Times New Roman"/>
          <w:sz w:val="28"/>
          <w:szCs w:val="28"/>
          <w:lang w:val="uk-UA"/>
        </w:rPr>
        <w:t>те</w:t>
      </w:r>
      <w:r>
        <w:rPr>
          <w:rFonts w:ascii="Times New Roman" w:hAnsi="Times New Roman" w:cs="Times New Roman"/>
          <w:sz w:val="28"/>
          <w:szCs w:val="28"/>
          <w:lang w:val="uk-UA"/>
        </w:rPr>
        <w:t xml:space="preserve"> відрізнятиметься обсяг викидів і кількість джерел, оскільки потужність Деснянської ВС у 1,8 разів більша за Дніпровську.</w:t>
      </w:r>
      <w:r w:rsidR="00361644">
        <w:rPr>
          <w:rFonts w:ascii="Times New Roman" w:hAnsi="Times New Roman" w:cs="Times New Roman"/>
          <w:sz w:val="28"/>
          <w:szCs w:val="28"/>
          <w:lang w:val="uk-UA"/>
        </w:rPr>
        <w:t xml:space="preserve"> З іншого боку, </w:t>
      </w:r>
      <w:r w:rsidR="00910156">
        <w:rPr>
          <w:rFonts w:ascii="Times New Roman" w:hAnsi="Times New Roman" w:cs="Times New Roman"/>
          <w:sz w:val="28"/>
          <w:szCs w:val="28"/>
          <w:lang w:val="uk-UA"/>
        </w:rPr>
        <w:t xml:space="preserve">ДВС розташована на відстані близько 1 км від межі Деснянського району м. Києва на території </w:t>
      </w:r>
      <w:proofErr w:type="spellStart"/>
      <w:r w:rsidR="00910156">
        <w:rPr>
          <w:rFonts w:ascii="Times New Roman" w:hAnsi="Times New Roman" w:cs="Times New Roman"/>
          <w:sz w:val="28"/>
          <w:szCs w:val="28"/>
          <w:lang w:val="uk-UA"/>
        </w:rPr>
        <w:t>Зазимської</w:t>
      </w:r>
      <w:proofErr w:type="spellEnd"/>
      <w:r w:rsidR="00910156">
        <w:rPr>
          <w:rFonts w:ascii="Times New Roman" w:hAnsi="Times New Roman" w:cs="Times New Roman"/>
          <w:sz w:val="28"/>
          <w:szCs w:val="28"/>
          <w:lang w:val="uk-UA"/>
        </w:rPr>
        <w:t xml:space="preserve"> сільської територіальної громади, що фактично нівелює її негативний вплив на атмосферне повітря та здоров</w:t>
      </w:r>
      <w:r w:rsidR="00910156" w:rsidRPr="00910156">
        <w:rPr>
          <w:rFonts w:ascii="Times New Roman" w:hAnsi="Times New Roman" w:cs="Times New Roman"/>
          <w:sz w:val="28"/>
          <w:szCs w:val="28"/>
          <w:lang w:val="uk-UA"/>
        </w:rPr>
        <w:t>’</w:t>
      </w:r>
      <w:r w:rsidR="00910156">
        <w:rPr>
          <w:rFonts w:ascii="Times New Roman" w:hAnsi="Times New Roman" w:cs="Times New Roman"/>
          <w:sz w:val="28"/>
          <w:szCs w:val="28"/>
          <w:lang w:val="uk-UA"/>
        </w:rPr>
        <w:t xml:space="preserve">я людей. </w:t>
      </w:r>
    </w:p>
    <w:p w14:paraId="7D484561" w14:textId="77777777" w:rsidR="004D6883" w:rsidRPr="00910156" w:rsidRDefault="00910156"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Отже, з усіх об</w:t>
      </w:r>
      <w:r w:rsidRPr="00910156">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w:t>
      </w:r>
      <w:r w:rsidR="00071D33">
        <w:rPr>
          <w:rFonts w:ascii="Times New Roman" w:hAnsi="Times New Roman" w:cs="Times New Roman"/>
          <w:sz w:val="28"/>
          <w:szCs w:val="28"/>
          <w:lang w:val="uk-UA"/>
        </w:rPr>
        <w:t>в</w:t>
      </w:r>
      <w:r>
        <w:rPr>
          <w:rFonts w:ascii="Times New Roman" w:hAnsi="Times New Roman" w:cs="Times New Roman"/>
          <w:sz w:val="28"/>
          <w:szCs w:val="28"/>
          <w:lang w:val="uk-UA"/>
        </w:rPr>
        <w:t>одопостачання і водовідведення найбільший вплив на довкілля і здоров</w:t>
      </w:r>
      <w:r w:rsidRPr="00910156">
        <w:rPr>
          <w:rFonts w:ascii="Times New Roman" w:hAnsi="Times New Roman" w:cs="Times New Roman"/>
          <w:sz w:val="28"/>
          <w:szCs w:val="28"/>
          <w:lang w:val="uk-UA"/>
        </w:rPr>
        <w:t>’</w:t>
      </w:r>
      <w:r>
        <w:rPr>
          <w:rFonts w:ascii="Times New Roman" w:hAnsi="Times New Roman" w:cs="Times New Roman"/>
          <w:sz w:val="28"/>
          <w:szCs w:val="28"/>
          <w:lang w:val="uk-UA"/>
        </w:rPr>
        <w:t xml:space="preserve">я населення здійснює </w:t>
      </w:r>
      <w:proofErr w:type="spellStart"/>
      <w:r>
        <w:rPr>
          <w:rFonts w:ascii="Times New Roman" w:hAnsi="Times New Roman" w:cs="Times New Roman"/>
          <w:sz w:val="28"/>
          <w:szCs w:val="28"/>
          <w:lang w:val="uk-UA"/>
        </w:rPr>
        <w:t>Бортницька</w:t>
      </w:r>
      <w:proofErr w:type="spellEnd"/>
      <w:r>
        <w:rPr>
          <w:rFonts w:ascii="Times New Roman" w:hAnsi="Times New Roman" w:cs="Times New Roman"/>
          <w:sz w:val="28"/>
          <w:szCs w:val="28"/>
          <w:lang w:val="uk-UA"/>
        </w:rPr>
        <w:t xml:space="preserve"> станція аерації маючи значний обсяг викидів та ро</w:t>
      </w:r>
      <w:r w:rsidR="00071D33">
        <w:rPr>
          <w:rFonts w:ascii="Times New Roman" w:hAnsi="Times New Roman" w:cs="Times New Roman"/>
          <w:sz w:val="28"/>
          <w:szCs w:val="28"/>
          <w:lang w:val="uk-UA"/>
        </w:rPr>
        <w:t>зташування неподалік житлової забудови (мінімальна відстань 650 м від мулових майданчиків)</w:t>
      </w:r>
    </w:p>
    <w:p w14:paraId="589A97E4" w14:textId="77777777" w:rsidR="004D6883" w:rsidRDefault="004D6883" w:rsidP="000C5668">
      <w:pPr>
        <w:tabs>
          <w:tab w:val="left" w:pos="1134"/>
          <w:tab w:val="left" w:pos="1276"/>
        </w:tabs>
        <w:ind w:firstLine="709"/>
        <w:contextualSpacing/>
        <w:rPr>
          <w:rFonts w:ascii="Times New Roman" w:hAnsi="Times New Roman" w:cs="Times New Roman"/>
          <w:b/>
          <w:sz w:val="28"/>
          <w:szCs w:val="28"/>
          <w:u w:val="single"/>
          <w:lang w:val="uk-UA"/>
        </w:rPr>
      </w:pPr>
    </w:p>
    <w:p w14:paraId="3DC1F732" w14:textId="77777777" w:rsidR="00C63D3F" w:rsidRDefault="00254DC0"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254DC0">
        <w:rPr>
          <w:rFonts w:ascii="Times New Roman" w:hAnsi="Times New Roman" w:cs="Times New Roman"/>
          <w:b/>
          <w:sz w:val="28"/>
          <w:szCs w:val="28"/>
          <w:u w:val="single"/>
          <w:lang w:val="uk-UA"/>
        </w:rPr>
        <w:t>Поверхневі води</w:t>
      </w:r>
      <w:r>
        <w:rPr>
          <w:rFonts w:ascii="Times New Roman" w:hAnsi="Times New Roman" w:cs="Times New Roman"/>
          <w:b/>
          <w:sz w:val="28"/>
          <w:szCs w:val="28"/>
          <w:lang w:val="uk-UA"/>
        </w:rPr>
        <w:t>.</w:t>
      </w:r>
      <w:r w:rsidR="00C63D3F">
        <w:rPr>
          <w:rFonts w:ascii="Times New Roman" w:hAnsi="Times New Roman" w:cs="Times New Roman"/>
          <w:sz w:val="28"/>
          <w:szCs w:val="28"/>
          <w:lang w:val="uk-UA"/>
        </w:rPr>
        <w:t xml:space="preserve"> Основними причинами погіршення якості води у водних об</w:t>
      </w:r>
      <w:r w:rsidR="00C63D3F" w:rsidRPr="00C63D3F">
        <w:rPr>
          <w:rFonts w:ascii="Times New Roman" w:hAnsi="Times New Roman" w:cs="Times New Roman"/>
          <w:sz w:val="28"/>
          <w:szCs w:val="28"/>
          <w:lang w:val="uk-UA"/>
        </w:rPr>
        <w:t>’</w:t>
      </w:r>
      <w:r w:rsidR="00C63D3F">
        <w:rPr>
          <w:rFonts w:ascii="Times New Roman" w:hAnsi="Times New Roman" w:cs="Times New Roman"/>
          <w:sz w:val="28"/>
          <w:szCs w:val="28"/>
          <w:lang w:val="uk-UA"/>
        </w:rPr>
        <w:t xml:space="preserve">єктах м. Києва є недостатнє очищення дощових стічних вод (або його відсутність), недотримання режимів прибережних захисних смуг, скидання недостатньо очищених стічних вод </w:t>
      </w:r>
      <w:proofErr w:type="spellStart"/>
      <w:r w:rsidR="00C63D3F">
        <w:rPr>
          <w:rFonts w:ascii="Times New Roman" w:hAnsi="Times New Roman" w:cs="Times New Roman"/>
          <w:sz w:val="28"/>
          <w:szCs w:val="28"/>
          <w:lang w:val="uk-UA"/>
        </w:rPr>
        <w:t>Бортницькою</w:t>
      </w:r>
      <w:proofErr w:type="spellEnd"/>
      <w:r w:rsidR="00C63D3F">
        <w:rPr>
          <w:rFonts w:ascii="Times New Roman" w:hAnsi="Times New Roman" w:cs="Times New Roman"/>
          <w:sz w:val="28"/>
          <w:szCs w:val="28"/>
          <w:lang w:val="uk-UA"/>
        </w:rPr>
        <w:t xml:space="preserve"> станцією аерації</w:t>
      </w:r>
      <w:r w:rsidR="00B22CD3">
        <w:rPr>
          <w:rFonts w:ascii="Times New Roman" w:hAnsi="Times New Roman" w:cs="Times New Roman"/>
          <w:sz w:val="28"/>
          <w:szCs w:val="28"/>
          <w:lang w:val="uk-UA"/>
        </w:rPr>
        <w:t xml:space="preserve"> та деякими суб</w:t>
      </w:r>
      <w:r w:rsidR="00B22CD3" w:rsidRPr="00B22CD3">
        <w:rPr>
          <w:rFonts w:ascii="Times New Roman" w:hAnsi="Times New Roman" w:cs="Times New Roman"/>
          <w:sz w:val="28"/>
          <w:szCs w:val="28"/>
          <w:lang w:val="uk-UA"/>
        </w:rPr>
        <w:t>’</w:t>
      </w:r>
      <w:r w:rsidR="00B22CD3">
        <w:rPr>
          <w:rFonts w:ascii="Times New Roman" w:hAnsi="Times New Roman" w:cs="Times New Roman"/>
          <w:sz w:val="28"/>
          <w:szCs w:val="28"/>
          <w:lang w:val="uk-UA"/>
        </w:rPr>
        <w:t>єктами господарювання (плавучі ресторани і готелі)</w:t>
      </w:r>
      <w:r w:rsidR="00C63D3F">
        <w:rPr>
          <w:rFonts w:ascii="Times New Roman" w:hAnsi="Times New Roman" w:cs="Times New Roman"/>
          <w:sz w:val="28"/>
          <w:szCs w:val="28"/>
          <w:lang w:val="uk-UA"/>
        </w:rPr>
        <w:t>. У 2019 році загалом було скинуто 723,2 млн м</w:t>
      </w:r>
      <w:r w:rsidR="00C63D3F">
        <w:rPr>
          <w:rFonts w:ascii="Times New Roman" w:hAnsi="Times New Roman" w:cs="Times New Roman"/>
          <w:sz w:val="28"/>
          <w:szCs w:val="28"/>
          <w:vertAlign w:val="superscript"/>
          <w:lang w:val="uk-UA"/>
        </w:rPr>
        <w:t>3</w:t>
      </w:r>
      <w:r w:rsidR="00C63D3F">
        <w:rPr>
          <w:rFonts w:ascii="Times New Roman" w:hAnsi="Times New Roman" w:cs="Times New Roman"/>
          <w:sz w:val="28"/>
          <w:szCs w:val="28"/>
          <w:lang w:val="uk-UA"/>
        </w:rPr>
        <w:t xml:space="preserve"> стічних вод, з яких 287,4 млн м</w:t>
      </w:r>
      <w:r w:rsidR="00C63D3F">
        <w:rPr>
          <w:rFonts w:ascii="Times New Roman" w:hAnsi="Times New Roman" w:cs="Times New Roman"/>
          <w:sz w:val="28"/>
          <w:szCs w:val="28"/>
          <w:vertAlign w:val="superscript"/>
          <w:lang w:val="uk-UA"/>
        </w:rPr>
        <w:t>3</w:t>
      </w:r>
      <w:r w:rsidR="00C63D3F">
        <w:rPr>
          <w:rFonts w:ascii="Times New Roman" w:hAnsi="Times New Roman" w:cs="Times New Roman"/>
          <w:sz w:val="28"/>
          <w:szCs w:val="28"/>
          <w:lang w:val="uk-UA"/>
        </w:rPr>
        <w:t xml:space="preserve"> – забруднені. За даними управління екології і природних ресурсів КМДА (Екологічний паспорт м. Києва за 2019 рік) із зворотними водами у поверхневі водні об</w:t>
      </w:r>
      <w:r w:rsidR="00C63D3F" w:rsidRPr="00C63D3F">
        <w:rPr>
          <w:rFonts w:ascii="Times New Roman" w:hAnsi="Times New Roman" w:cs="Times New Roman"/>
          <w:sz w:val="28"/>
          <w:szCs w:val="28"/>
        </w:rPr>
        <w:t>’</w:t>
      </w:r>
      <w:proofErr w:type="spellStart"/>
      <w:r w:rsidR="00C63D3F">
        <w:rPr>
          <w:rFonts w:ascii="Times New Roman" w:hAnsi="Times New Roman" w:cs="Times New Roman"/>
          <w:sz w:val="28"/>
          <w:szCs w:val="28"/>
          <w:lang w:val="uk-UA"/>
        </w:rPr>
        <w:t>єкти</w:t>
      </w:r>
      <w:proofErr w:type="spellEnd"/>
      <w:r w:rsidR="00C63D3F">
        <w:rPr>
          <w:rFonts w:ascii="Times New Roman" w:hAnsi="Times New Roman" w:cs="Times New Roman"/>
          <w:sz w:val="28"/>
          <w:szCs w:val="28"/>
          <w:lang w:val="uk-UA"/>
        </w:rPr>
        <w:t xml:space="preserve"> </w:t>
      </w:r>
      <w:r w:rsidR="00A01867">
        <w:rPr>
          <w:rFonts w:ascii="Times New Roman" w:hAnsi="Times New Roman" w:cs="Times New Roman"/>
          <w:sz w:val="28"/>
          <w:szCs w:val="28"/>
          <w:lang w:val="uk-UA"/>
        </w:rPr>
        <w:t>скинуто такий обсяг забруднюючих речовин (табл. 2.7).</w:t>
      </w:r>
    </w:p>
    <w:p w14:paraId="55350C2F" w14:textId="77777777" w:rsidR="00E17C7B" w:rsidRDefault="00E17C7B" w:rsidP="00E17C7B">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2C59E1">
        <w:rPr>
          <w:rFonts w:ascii="Times New Roman" w:hAnsi="Times New Roman" w:cs="Times New Roman"/>
          <w:sz w:val="28"/>
          <w:szCs w:val="28"/>
          <w:lang w:val="uk-UA"/>
        </w:rPr>
        <w:t xml:space="preserve">Спостереження за станом забруднення р. Дніпро (Канівське водосховище) в районі м. Київ у 2019 році проводились Центральною геофізичною обсерваторією ім. Бориса Срезневського за </w:t>
      </w:r>
      <w:proofErr w:type="spellStart"/>
      <w:r w:rsidRPr="002C59E1">
        <w:rPr>
          <w:rFonts w:ascii="Times New Roman" w:hAnsi="Times New Roman" w:cs="Times New Roman"/>
          <w:sz w:val="28"/>
          <w:szCs w:val="28"/>
          <w:lang w:val="uk-UA"/>
        </w:rPr>
        <w:t>гідpохімічними</w:t>
      </w:r>
      <w:proofErr w:type="spellEnd"/>
      <w:r w:rsidRPr="002C59E1">
        <w:rPr>
          <w:rFonts w:ascii="Times New Roman" w:hAnsi="Times New Roman" w:cs="Times New Roman"/>
          <w:sz w:val="28"/>
          <w:szCs w:val="28"/>
          <w:lang w:val="uk-UA"/>
        </w:rPr>
        <w:t xml:space="preserve"> та гідробіологічними показниками.</w:t>
      </w:r>
      <w:r>
        <w:rPr>
          <w:rFonts w:ascii="Times New Roman" w:hAnsi="Times New Roman" w:cs="Times New Roman"/>
          <w:sz w:val="28"/>
          <w:szCs w:val="28"/>
          <w:lang w:val="uk-UA"/>
        </w:rPr>
        <w:t xml:space="preserve"> </w:t>
      </w:r>
    </w:p>
    <w:p w14:paraId="6F214ACD" w14:textId="77777777" w:rsidR="00A01867" w:rsidRPr="00F815A9" w:rsidRDefault="00A01867" w:rsidP="000C5668">
      <w:pPr>
        <w:tabs>
          <w:tab w:val="left" w:pos="1134"/>
          <w:tab w:val="left" w:pos="1276"/>
        </w:tabs>
        <w:spacing w:line="360" w:lineRule="auto"/>
        <w:ind w:firstLine="709"/>
        <w:contextualSpacing/>
        <w:jc w:val="right"/>
        <w:rPr>
          <w:rFonts w:ascii="Times New Roman" w:hAnsi="Times New Roman" w:cs="Times New Roman"/>
          <w:i/>
          <w:sz w:val="28"/>
          <w:szCs w:val="28"/>
          <w:lang w:val="uk-UA"/>
        </w:rPr>
      </w:pPr>
      <w:r w:rsidRPr="00F815A9">
        <w:rPr>
          <w:rFonts w:ascii="Times New Roman" w:hAnsi="Times New Roman" w:cs="Times New Roman"/>
          <w:i/>
          <w:sz w:val="28"/>
          <w:szCs w:val="28"/>
          <w:lang w:val="uk-UA"/>
        </w:rPr>
        <w:t>Таблиця 2.7</w:t>
      </w:r>
    </w:p>
    <w:p w14:paraId="6B3F919B" w14:textId="77777777" w:rsidR="00F815A9" w:rsidRPr="00F815A9" w:rsidRDefault="00F815A9" w:rsidP="007F7D80">
      <w:pPr>
        <w:tabs>
          <w:tab w:val="left" w:pos="1134"/>
          <w:tab w:val="left" w:pos="1276"/>
        </w:tabs>
        <w:spacing w:line="276" w:lineRule="auto"/>
        <w:ind w:firstLine="709"/>
        <w:contextualSpacing/>
        <w:jc w:val="center"/>
        <w:rPr>
          <w:rFonts w:ascii="Times New Roman" w:hAnsi="Times New Roman" w:cs="Times New Roman"/>
          <w:b/>
          <w:sz w:val="28"/>
          <w:szCs w:val="28"/>
          <w:lang w:val="uk-UA"/>
        </w:rPr>
      </w:pPr>
      <w:r w:rsidRPr="00F815A9">
        <w:rPr>
          <w:rFonts w:ascii="Times New Roman" w:hAnsi="Times New Roman" w:cs="Times New Roman"/>
          <w:b/>
          <w:sz w:val="28"/>
          <w:szCs w:val="28"/>
          <w:lang w:val="uk-UA"/>
        </w:rPr>
        <w:t>Скидання забруднюючих речовин із зворотними водами у поверхневі водні об</w:t>
      </w:r>
      <w:r w:rsidRPr="00F815A9">
        <w:rPr>
          <w:rFonts w:ascii="Times New Roman" w:hAnsi="Times New Roman" w:cs="Times New Roman"/>
          <w:b/>
          <w:sz w:val="28"/>
          <w:szCs w:val="28"/>
        </w:rPr>
        <w:t>’</w:t>
      </w:r>
      <w:proofErr w:type="spellStart"/>
      <w:r w:rsidRPr="00F815A9">
        <w:rPr>
          <w:rFonts w:ascii="Times New Roman" w:hAnsi="Times New Roman" w:cs="Times New Roman"/>
          <w:b/>
          <w:sz w:val="28"/>
          <w:szCs w:val="28"/>
          <w:lang w:val="uk-UA"/>
        </w:rPr>
        <w:t>єкти</w:t>
      </w:r>
      <w:proofErr w:type="spellEnd"/>
    </w:p>
    <w:tbl>
      <w:tblPr>
        <w:tblStyle w:val="a5"/>
        <w:tblW w:w="0" w:type="auto"/>
        <w:tblLook w:val="04A0" w:firstRow="1" w:lastRow="0" w:firstColumn="1" w:lastColumn="0" w:noHBand="0" w:noVBand="1"/>
      </w:tblPr>
      <w:tblGrid>
        <w:gridCol w:w="5665"/>
        <w:gridCol w:w="3680"/>
      </w:tblGrid>
      <w:tr w:rsidR="00F815A9" w14:paraId="0557341A" w14:textId="77777777" w:rsidTr="00F815A9">
        <w:tc>
          <w:tcPr>
            <w:tcW w:w="5665" w:type="dxa"/>
          </w:tcPr>
          <w:p w14:paraId="00C1E052"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Характеристика забруднюючої речовини </w:t>
            </w:r>
          </w:p>
        </w:tc>
        <w:tc>
          <w:tcPr>
            <w:tcW w:w="3680" w:type="dxa"/>
          </w:tcPr>
          <w:p w14:paraId="28C76AC1"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Обсяг скиду, тис. т/рік</w:t>
            </w:r>
          </w:p>
        </w:tc>
      </w:tr>
      <w:tr w:rsidR="00F815A9" w14:paraId="146DBBE4" w14:textId="77777777" w:rsidTr="007A1A0B">
        <w:trPr>
          <w:trHeight w:val="328"/>
        </w:trPr>
        <w:tc>
          <w:tcPr>
            <w:tcW w:w="5665" w:type="dxa"/>
          </w:tcPr>
          <w:p w14:paraId="7D767B15"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Азот амонійний</w:t>
            </w:r>
          </w:p>
        </w:tc>
        <w:tc>
          <w:tcPr>
            <w:tcW w:w="3680" w:type="dxa"/>
          </w:tcPr>
          <w:p w14:paraId="455CCE93"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2,062</w:t>
            </w:r>
          </w:p>
        </w:tc>
      </w:tr>
      <w:tr w:rsidR="00F815A9" w14:paraId="300FAC62" w14:textId="77777777" w:rsidTr="00F815A9">
        <w:tc>
          <w:tcPr>
            <w:tcW w:w="5665" w:type="dxa"/>
          </w:tcPr>
          <w:p w14:paraId="50CDCF2D"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БСК</w:t>
            </w:r>
            <w:r w:rsidRPr="00F815A9">
              <w:rPr>
                <w:rFonts w:ascii="Times New Roman" w:hAnsi="Times New Roman" w:cs="Times New Roman"/>
                <w:sz w:val="28"/>
                <w:szCs w:val="28"/>
                <w:vertAlign w:val="subscript"/>
                <w:lang w:val="uk-UA"/>
              </w:rPr>
              <w:t>5</w:t>
            </w:r>
          </w:p>
        </w:tc>
        <w:tc>
          <w:tcPr>
            <w:tcW w:w="3680" w:type="dxa"/>
          </w:tcPr>
          <w:p w14:paraId="0291D7C7"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2,211</w:t>
            </w:r>
          </w:p>
        </w:tc>
      </w:tr>
      <w:tr w:rsidR="00F815A9" w14:paraId="3D1B4F2D" w14:textId="77777777" w:rsidTr="00F815A9">
        <w:tc>
          <w:tcPr>
            <w:tcW w:w="5665" w:type="dxa"/>
          </w:tcPr>
          <w:p w14:paraId="64550331"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Завислі речовини</w:t>
            </w:r>
          </w:p>
        </w:tc>
        <w:tc>
          <w:tcPr>
            <w:tcW w:w="3680" w:type="dxa"/>
          </w:tcPr>
          <w:p w14:paraId="2C686C9B"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4,442</w:t>
            </w:r>
          </w:p>
        </w:tc>
      </w:tr>
      <w:tr w:rsidR="00F815A9" w14:paraId="0AC569B6" w14:textId="77777777" w:rsidTr="00F815A9">
        <w:tc>
          <w:tcPr>
            <w:tcW w:w="5665" w:type="dxa"/>
          </w:tcPr>
          <w:p w14:paraId="5BB93528"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Нітрати</w:t>
            </w:r>
          </w:p>
        </w:tc>
        <w:tc>
          <w:tcPr>
            <w:tcW w:w="3680" w:type="dxa"/>
          </w:tcPr>
          <w:p w14:paraId="6B392821"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1,035</w:t>
            </w:r>
          </w:p>
        </w:tc>
      </w:tr>
      <w:tr w:rsidR="00F815A9" w14:paraId="6E9363D6" w14:textId="77777777" w:rsidTr="00F815A9">
        <w:tc>
          <w:tcPr>
            <w:tcW w:w="5665" w:type="dxa"/>
          </w:tcPr>
          <w:p w14:paraId="52751800"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Нітрити</w:t>
            </w:r>
          </w:p>
        </w:tc>
        <w:tc>
          <w:tcPr>
            <w:tcW w:w="3680" w:type="dxa"/>
          </w:tcPr>
          <w:p w14:paraId="71268A45"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0,540</w:t>
            </w:r>
          </w:p>
        </w:tc>
      </w:tr>
      <w:tr w:rsidR="00F815A9" w14:paraId="24B331B8" w14:textId="77777777" w:rsidTr="00F815A9">
        <w:tc>
          <w:tcPr>
            <w:tcW w:w="5665" w:type="dxa"/>
          </w:tcPr>
          <w:p w14:paraId="276A02CD"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Сульфати</w:t>
            </w:r>
          </w:p>
        </w:tc>
        <w:tc>
          <w:tcPr>
            <w:tcW w:w="3680" w:type="dxa"/>
          </w:tcPr>
          <w:p w14:paraId="28FA4844"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12,86</w:t>
            </w:r>
          </w:p>
        </w:tc>
      </w:tr>
      <w:tr w:rsidR="00F815A9" w14:paraId="15735E16" w14:textId="77777777" w:rsidTr="00F815A9">
        <w:tc>
          <w:tcPr>
            <w:tcW w:w="5665" w:type="dxa"/>
          </w:tcPr>
          <w:p w14:paraId="09873198"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Сухий залишок</w:t>
            </w:r>
          </w:p>
        </w:tc>
        <w:tc>
          <w:tcPr>
            <w:tcW w:w="3680" w:type="dxa"/>
          </w:tcPr>
          <w:p w14:paraId="22864E37"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24,06</w:t>
            </w:r>
          </w:p>
        </w:tc>
      </w:tr>
      <w:tr w:rsidR="00F815A9" w14:paraId="16B6A620" w14:textId="77777777" w:rsidTr="00F815A9">
        <w:tc>
          <w:tcPr>
            <w:tcW w:w="5665" w:type="dxa"/>
          </w:tcPr>
          <w:p w14:paraId="05ED3E20"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Хлориди</w:t>
            </w:r>
          </w:p>
        </w:tc>
        <w:tc>
          <w:tcPr>
            <w:tcW w:w="3680" w:type="dxa"/>
          </w:tcPr>
          <w:p w14:paraId="7974F3B7"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21,74</w:t>
            </w:r>
          </w:p>
        </w:tc>
      </w:tr>
      <w:tr w:rsidR="00F815A9" w14:paraId="58F4953F" w14:textId="77777777" w:rsidTr="00F815A9">
        <w:tc>
          <w:tcPr>
            <w:tcW w:w="5665" w:type="dxa"/>
          </w:tcPr>
          <w:p w14:paraId="780FC9CD"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ХСК</w:t>
            </w:r>
          </w:p>
        </w:tc>
        <w:tc>
          <w:tcPr>
            <w:tcW w:w="3680" w:type="dxa"/>
          </w:tcPr>
          <w:p w14:paraId="10BDB5D0"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0,196</w:t>
            </w:r>
          </w:p>
        </w:tc>
      </w:tr>
      <w:tr w:rsidR="00F815A9" w14:paraId="354D0E99" w14:textId="77777777" w:rsidTr="00F815A9">
        <w:tc>
          <w:tcPr>
            <w:tcW w:w="5665" w:type="dxa"/>
          </w:tcPr>
          <w:p w14:paraId="3A0E83EE"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Алюміній</w:t>
            </w:r>
          </w:p>
        </w:tc>
        <w:tc>
          <w:tcPr>
            <w:tcW w:w="3680" w:type="dxa"/>
          </w:tcPr>
          <w:p w14:paraId="59E80678"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0,134</w:t>
            </w:r>
          </w:p>
        </w:tc>
      </w:tr>
      <w:tr w:rsidR="00F815A9" w14:paraId="7F44B2FA" w14:textId="77777777" w:rsidTr="00F815A9">
        <w:tc>
          <w:tcPr>
            <w:tcW w:w="5665" w:type="dxa"/>
          </w:tcPr>
          <w:p w14:paraId="6835D7B9"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Залізо</w:t>
            </w:r>
          </w:p>
        </w:tc>
        <w:tc>
          <w:tcPr>
            <w:tcW w:w="3680" w:type="dxa"/>
          </w:tcPr>
          <w:p w14:paraId="74A1D3BB"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80,74</w:t>
            </w:r>
          </w:p>
        </w:tc>
      </w:tr>
      <w:tr w:rsidR="00F815A9" w14:paraId="412AAEDC" w14:textId="77777777" w:rsidTr="00F815A9">
        <w:tc>
          <w:tcPr>
            <w:tcW w:w="5665" w:type="dxa"/>
          </w:tcPr>
          <w:p w14:paraId="09931F61"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Нафтопродукти</w:t>
            </w:r>
          </w:p>
        </w:tc>
        <w:tc>
          <w:tcPr>
            <w:tcW w:w="3680" w:type="dxa"/>
          </w:tcPr>
          <w:p w14:paraId="6C2777C5"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9,50</w:t>
            </w:r>
          </w:p>
        </w:tc>
      </w:tr>
      <w:tr w:rsidR="00F815A9" w14:paraId="0CBD06FD" w14:textId="77777777" w:rsidTr="00F815A9">
        <w:tc>
          <w:tcPr>
            <w:tcW w:w="5665" w:type="dxa"/>
          </w:tcPr>
          <w:p w14:paraId="1D831626"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Синтетичні поверхнево активні речовини</w:t>
            </w:r>
          </w:p>
        </w:tc>
        <w:tc>
          <w:tcPr>
            <w:tcW w:w="3680" w:type="dxa"/>
          </w:tcPr>
          <w:p w14:paraId="48F57CAE"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4,193</w:t>
            </w:r>
          </w:p>
        </w:tc>
      </w:tr>
      <w:tr w:rsidR="00F815A9" w14:paraId="7F998691" w14:textId="77777777" w:rsidTr="00F815A9">
        <w:tc>
          <w:tcPr>
            <w:tcW w:w="5665" w:type="dxa"/>
          </w:tcPr>
          <w:p w14:paraId="4AC1E157" w14:textId="77777777" w:rsidR="00F815A9" w:rsidRDefault="00F815A9" w:rsidP="007A1A0B">
            <w:pPr>
              <w:tabs>
                <w:tab w:val="left" w:pos="1134"/>
                <w:tab w:val="left" w:pos="1276"/>
              </w:tabs>
              <w:contextualSpacing/>
              <w:rPr>
                <w:rFonts w:ascii="Times New Roman" w:hAnsi="Times New Roman" w:cs="Times New Roman"/>
                <w:sz w:val="28"/>
                <w:szCs w:val="28"/>
                <w:lang w:val="uk-UA"/>
              </w:rPr>
            </w:pPr>
            <w:r>
              <w:rPr>
                <w:rFonts w:ascii="Times New Roman" w:hAnsi="Times New Roman" w:cs="Times New Roman"/>
                <w:sz w:val="28"/>
                <w:szCs w:val="28"/>
                <w:lang w:val="uk-UA"/>
              </w:rPr>
              <w:t>Фосфати</w:t>
            </w:r>
          </w:p>
        </w:tc>
        <w:tc>
          <w:tcPr>
            <w:tcW w:w="3680" w:type="dxa"/>
          </w:tcPr>
          <w:p w14:paraId="0AEEA0BF" w14:textId="77777777" w:rsidR="00F815A9" w:rsidRDefault="00F815A9" w:rsidP="007A1A0B">
            <w:pPr>
              <w:tabs>
                <w:tab w:val="left" w:pos="1134"/>
                <w:tab w:val="left" w:pos="1276"/>
              </w:tabs>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0,1239</w:t>
            </w:r>
          </w:p>
        </w:tc>
      </w:tr>
    </w:tbl>
    <w:p w14:paraId="3FCC57F2" w14:textId="77777777" w:rsidR="00A01867" w:rsidRPr="00C63D3F" w:rsidRDefault="00A01867" w:rsidP="000C5668">
      <w:pPr>
        <w:tabs>
          <w:tab w:val="left" w:pos="1134"/>
          <w:tab w:val="left" w:pos="1276"/>
        </w:tabs>
        <w:spacing w:line="360" w:lineRule="auto"/>
        <w:ind w:firstLine="709"/>
        <w:contextualSpacing/>
        <w:jc w:val="center"/>
        <w:rPr>
          <w:rFonts w:ascii="Times New Roman" w:hAnsi="Times New Roman" w:cs="Times New Roman"/>
          <w:sz w:val="28"/>
          <w:szCs w:val="28"/>
          <w:lang w:val="uk-UA"/>
        </w:rPr>
      </w:pPr>
    </w:p>
    <w:p w14:paraId="1D56AEB7" w14:textId="77777777" w:rsidR="002C59E1" w:rsidRDefault="00E62265"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E62265">
        <w:rPr>
          <w:rFonts w:ascii="Times New Roman" w:hAnsi="Times New Roman" w:cs="Times New Roman"/>
          <w:sz w:val="28"/>
          <w:szCs w:val="28"/>
          <w:lang w:val="uk-UA"/>
        </w:rPr>
        <w:t xml:space="preserve">Якість води р. Дніпро в районі Києва визначалась у 3-х створах (1,5 км вище міста, у межах міста та 6 км нижче міста), 9 вертикалях і 18 горизонтах по більш ніж 45 фізико-хімічних показниках. Серед них розчинений у воді кисень, основний сольовий склад – кальцій, натрій, магній, сульфати, фосфати, хлориди, гідрокарбонати, а також основні забруднювальні речовини - сполуки азоту, феноли, нафтопродукти, сполуки важких металів, хлорорганічні пестициди. Проби води на гідрохімічні показники відбирались щомісячно. Оцінка якості води проводилась до норм рибогосподарського призначення. </w:t>
      </w:r>
    </w:p>
    <w:p w14:paraId="2179671E" w14:textId="77777777" w:rsidR="002C59E1" w:rsidRDefault="00E62265"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E62265">
        <w:rPr>
          <w:rFonts w:ascii="Times New Roman" w:hAnsi="Times New Roman" w:cs="Times New Roman"/>
          <w:sz w:val="28"/>
          <w:szCs w:val="28"/>
          <w:lang w:val="uk-UA"/>
        </w:rPr>
        <w:t>За даними гідрохімічних спостережень вміст розчиненого у воді кисню був достатнім і знаходився у межах 10,63 - 11,20 мг</w:t>
      </w:r>
      <w:r w:rsidRPr="002C59E1">
        <w:rPr>
          <w:rFonts w:ascii="Times New Roman" w:hAnsi="Times New Roman" w:cs="Times New Roman"/>
          <w:sz w:val="28"/>
          <w:szCs w:val="28"/>
          <w:vertAlign w:val="subscript"/>
          <w:lang w:val="uk-UA"/>
        </w:rPr>
        <w:t>О2</w:t>
      </w:r>
      <w:r w:rsidRPr="00E62265">
        <w:rPr>
          <w:rFonts w:ascii="Times New Roman" w:hAnsi="Times New Roman" w:cs="Times New Roman"/>
          <w:sz w:val="28"/>
          <w:szCs w:val="28"/>
          <w:lang w:val="uk-UA"/>
        </w:rPr>
        <w:t>/дм</w:t>
      </w:r>
      <w:r w:rsidRPr="002C59E1">
        <w:rPr>
          <w:rFonts w:ascii="Times New Roman" w:hAnsi="Times New Roman" w:cs="Times New Roman"/>
          <w:sz w:val="28"/>
          <w:szCs w:val="28"/>
          <w:vertAlign w:val="superscript"/>
          <w:lang w:val="uk-UA"/>
        </w:rPr>
        <w:t>3</w:t>
      </w:r>
      <w:r w:rsidRPr="00E62265">
        <w:rPr>
          <w:rFonts w:ascii="Times New Roman" w:hAnsi="Times New Roman" w:cs="Times New Roman"/>
          <w:sz w:val="28"/>
          <w:szCs w:val="28"/>
          <w:lang w:val="uk-UA"/>
        </w:rPr>
        <w:t xml:space="preserve"> . Величина біохімічного споживання кисню по (БСК5) знаходились на рівні 0,9 гранично допустимої концентрації (ГДК) за середніми значеннями, 1,5 - 1,7 ГДК – за максимальними величинами. Середня мінералізація води була на рівні 336 - 351 мг/дм3 . Концентрації азоту амонійного (за середнім вмістом) знаходились у межах 1,1 - 1,6 ГДК, максимальним – 1,7 - 5,1 ГДК, азоту </w:t>
      </w:r>
      <w:proofErr w:type="spellStart"/>
      <w:r w:rsidRPr="00E62265">
        <w:rPr>
          <w:rFonts w:ascii="Times New Roman" w:hAnsi="Times New Roman" w:cs="Times New Roman"/>
          <w:sz w:val="28"/>
          <w:szCs w:val="28"/>
          <w:lang w:val="uk-UA"/>
        </w:rPr>
        <w:t>нітритного</w:t>
      </w:r>
      <w:proofErr w:type="spellEnd"/>
      <w:r w:rsidRPr="00E62265">
        <w:rPr>
          <w:rFonts w:ascii="Times New Roman" w:hAnsi="Times New Roman" w:cs="Times New Roman"/>
          <w:sz w:val="28"/>
          <w:szCs w:val="28"/>
          <w:lang w:val="uk-UA"/>
        </w:rPr>
        <w:t xml:space="preserve"> - 0,6 - 2,4 ГДК та 2,2 - 18,9 ГДК відповідно. Максимальний </w:t>
      </w:r>
      <w:proofErr w:type="spellStart"/>
      <w:r w:rsidRPr="00E62265">
        <w:rPr>
          <w:rFonts w:ascii="Times New Roman" w:hAnsi="Times New Roman" w:cs="Times New Roman"/>
          <w:sz w:val="28"/>
          <w:szCs w:val="28"/>
          <w:lang w:val="uk-UA"/>
        </w:rPr>
        <w:t>разововий</w:t>
      </w:r>
      <w:proofErr w:type="spellEnd"/>
      <w:r w:rsidRPr="00E62265">
        <w:rPr>
          <w:rFonts w:ascii="Times New Roman" w:hAnsi="Times New Roman" w:cs="Times New Roman"/>
          <w:sz w:val="28"/>
          <w:szCs w:val="28"/>
          <w:lang w:val="uk-UA"/>
        </w:rPr>
        <w:t xml:space="preserve"> вміст </w:t>
      </w:r>
      <w:proofErr w:type="spellStart"/>
      <w:r w:rsidRPr="00E62265">
        <w:rPr>
          <w:rFonts w:ascii="Times New Roman" w:hAnsi="Times New Roman" w:cs="Times New Roman"/>
          <w:sz w:val="28"/>
          <w:szCs w:val="28"/>
          <w:lang w:val="uk-UA"/>
        </w:rPr>
        <w:t>сполук</w:t>
      </w:r>
      <w:proofErr w:type="spellEnd"/>
      <w:r w:rsidRPr="00E62265">
        <w:rPr>
          <w:rFonts w:ascii="Times New Roman" w:hAnsi="Times New Roman" w:cs="Times New Roman"/>
          <w:sz w:val="28"/>
          <w:szCs w:val="28"/>
          <w:lang w:val="uk-UA"/>
        </w:rPr>
        <w:t xml:space="preserve"> азоту </w:t>
      </w:r>
      <w:proofErr w:type="spellStart"/>
      <w:r w:rsidRPr="00E62265">
        <w:rPr>
          <w:rFonts w:ascii="Times New Roman" w:hAnsi="Times New Roman" w:cs="Times New Roman"/>
          <w:sz w:val="28"/>
          <w:szCs w:val="28"/>
          <w:lang w:val="uk-UA"/>
        </w:rPr>
        <w:t>нітритного</w:t>
      </w:r>
      <w:proofErr w:type="spellEnd"/>
      <w:r w:rsidRPr="00E62265">
        <w:rPr>
          <w:rFonts w:ascii="Times New Roman" w:hAnsi="Times New Roman" w:cs="Times New Roman"/>
          <w:sz w:val="28"/>
          <w:szCs w:val="28"/>
          <w:lang w:val="uk-UA"/>
        </w:rPr>
        <w:t xml:space="preserve"> з перевищенням ГДК у 18,9 раз</w:t>
      </w:r>
      <w:r w:rsidR="002C59E1">
        <w:rPr>
          <w:rFonts w:ascii="Times New Roman" w:hAnsi="Times New Roman" w:cs="Times New Roman"/>
          <w:sz w:val="28"/>
          <w:szCs w:val="28"/>
          <w:lang w:val="uk-UA"/>
        </w:rPr>
        <w:t>ів</w:t>
      </w:r>
      <w:r w:rsidRPr="00E62265">
        <w:rPr>
          <w:rFonts w:ascii="Times New Roman" w:hAnsi="Times New Roman" w:cs="Times New Roman"/>
          <w:sz w:val="28"/>
          <w:szCs w:val="28"/>
          <w:lang w:val="uk-UA"/>
        </w:rPr>
        <w:t xml:space="preserve"> (рівень високого забруднення - ВЗ1 ) зафіксовано у створі 6 км нижче міста Київ. Вміст важких металів – </w:t>
      </w:r>
      <w:proofErr w:type="spellStart"/>
      <w:r w:rsidRPr="00E62265">
        <w:rPr>
          <w:rFonts w:ascii="Times New Roman" w:hAnsi="Times New Roman" w:cs="Times New Roman"/>
          <w:sz w:val="28"/>
          <w:szCs w:val="28"/>
          <w:lang w:val="uk-UA"/>
        </w:rPr>
        <w:t>сполук</w:t>
      </w:r>
      <w:proofErr w:type="spellEnd"/>
      <w:r w:rsidRPr="00E62265">
        <w:rPr>
          <w:rFonts w:ascii="Times New Roman" w:hAnsi="Times New Roman" w:cs="Times New Roman"/>
          <w:sz w:val="28"/>
          <w:szCs w:val="28"/>
          <w:lang w:val="uk-UA"/>
        </w:rPr>
        <w:t xml:space="preserve"> мангану, цинку, хрому шестивалентного перевищував відповідні нормативи. Середньорічні концентрації цих речовин коливались в діапазоні: за сполуками цинку від 1,7 до 2,0 ГДК, мангану – від 2,3 до 3,3 ГДК. Середній вміст </w:t>
      </w:r>
      <w:proofErr w:type="spellStart"/>
      <w:r w:rsidRPr="00E62265">
        <w:rPr>
          <w:rFonts w:ascii="Times New Roman" w:hAnsi="Times New Roman" w:cs="Times New Roman"/>
          <w:sz w:val="28"/>
          <w:szCs w:val="28"/>
          <w:lang w:val="uk-UA"/>
        </w:rPr>
        <w:t>сполук</w:t>
      </w:r>
      <w:proofErr w:type="spellEnd"/>
      <w:r w:rsidRPr="00E62265">
        <w:rPr>
          <w:rFonts w:ascii="Times New Roman" w:hAnsi="Times New Roman" w:cs="Times New Roman"/>
          <w:sz w:val="28"/>
          <w:szCs w:val="28"/>
          <w:lang w:val="uk-UA"/>
        </w:rPr>
        <w:t xml:space="preserve"> хрому шестивалентного досягав 6,0 ГДК, значення </w:t>
      </w:r>
      <w:proofErr w:type="spellStart"/>
      <w:r w:rsidRPr="00E62265">
        <w:rPr>
          <w:rFonts w:ascii="Times New Roman" w:hAnsi="Times New Roman" w:cs="Times New Roman"/>
          <w:sz w:val="28"/>
          <w:szCs w:val="28"/>
          <w:lang w:val="uk-UA"/>
        </w:rPr>
        <w:t>сполук</w:t>
      </w:r>
      <w:proofErr w:type="spellEnd"/>
      <w:r w:rsidRPr="00E62265">
        <w:rPr>
          <w:rFonts w:ascii="Times New Roman" w:hAnsi="Times New Roman" w:cs="Times New Roman"/>
          <w:sz w:val="28"/>
          <w:szCs w:val="28"/>
          <w:lang w:val="uk-UA"/>
        </w:rPr>
        <w:t xml:space="preserve"> міді були на рівні ГДК. Межі забруднення нафтопродуктами складали 0,08 - 2,6 ГДК (максимальна концентрація відмічалась у нижньому створі міста). </w:t>
      </w:r>
    </w:p>
    <w:p w14:paraId="4975AC0F" w14:textId="77777777" w:rsidR="002C59E1" w:rsidRPr="002C59E1" w:rsidRDefault="002C59E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2C59E1">
        <w:rPr>
          <w:rFonts w:ascii="Times New Roman" w:hAnsi="Times New Roman" w:cs="Times New Roman"/>
          <w:sz w:val="28"/>
          <w:szCs w:val="28"/>
          <w:lang w:val="uk-UA"/>
        </w:rPr>
        <w:t xml:space="preserve">У пункті контролю концентрації заліза загального, синтетично </w:t>
      </w:r>
      <w:proofErr w:type="spellStart"/>
      <w:r w:rsidRPr="002C59E1">
        <w:rPr>
          <w:rFonts w:ascii="Times New Roman" w:hAnsi="Times New Roman" w:cs="Times New Roman"/>
          <w:sz w:val="28"/>
          <w:szCs w:val="28"/>
          <w:lang w:val="uk-UA"/>
        </w:rPr>
        <w:t>поверхневоактивних</w:t>
      </w:r>
      <w:proofErr w:type="spellEnd"/>
      <w:r w:rsidRPr="002C59E1">
        <w:rPr>
          <w:rFonts w:ascii="Times New Roman" w:hAnsi="Times New Roman" w:cs="Times New Roman"/>
          <w:sz w:val="28"/>
          <w:szCs w:val="28"/>
          <w:lang w:val="uk-UA"/>
        </w:rPr>
        <w:t xml:space="preserve"> речовин (СПАР), хлорорганічних пестицидів відповідали нормативним</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вимогам.</w:t>
      </w:r>
    </w:p>
    <w:p w14:paraId="4256A433" w14:textId="77777777" w:rsidR="002C59E1" w:rsidRPr="002C59E1" w:rsidRDefault="002C59E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2C59E1">
        <w:rPr>
          <w:rFonts w:ascii="Times New Roman" w:hAnsi="Times New Roman" w:cs="Times New Roman"/>
          <w:sz w:val="28"/>
          <w:szCs w:val="28"/>
          <w:lang w:val="uk-UA"/>
        </w:rPr>
        <w:t xml:space="preserve">Порівняно з попереднім роком у воді Канівського водосховища в районі Києва в усіх створах спостережень дещо зменшились концентрації </w:t>
      </w:r>
      <w:proofErr w:type="spellStart"/>
      <w:r w:rsidRPr="002C59E1">
        <w:rPr>
          <w:rFonts w:ascii="Times New Roman" w:hAnsi="Times New Roman" w:cs="Times New Roman"/>
          <w:sz w:val="28"/>
          <w:szCs w:val="28"/>
          <w:lang w:val="uk-UA"/>
        </w:rPr>
        <w:t>сполук</w:t>
      </w:r>
      <w:proofErr w:type="spellEnd"/>
      <w:r w:rsidRPr="002C59E1">
        <w:rPr>
          <w:rFonts w:ascii="Times New Roman" w:hAnsi="Times New Roman" w:cs="Times New Roman"/>
          <w:sz w:val="28"/>
          <w:szCs w:val="28"/>
          <w:lang w:val="uk-UA"/>
        </w:rPr>
        <w:t xml:space="preserve"> заліза загального, мангану, міді, цинку, фенолів; поряд з цим підвищився вміст </w:t>
      </w:r>
      <w:proofErr w:type="spellStart"/>
      <w:r w:rsidRPr="002C59E1">
        <w:rPr>
          <w:rFonts w:ascii="Times New Roman" w:hAnsi="Times New Roman" w:cs="Times New Roman"/>
          <w:sz w:val="28"/>
          <w:szCs w:val="28"/>
          <w:lang w:val="uk-UA"/>
        </w:rPr>
        <w:t>сполук</w:t>
      </w:r>
      <w:proofErr w:type="spellEnd"/>
      <w:r w:rsidRPr="002C59E1">
        <w:rPr>
          <w:rFonts w:ascii="Times New Roman" w:hAnsi="Times New Roman" w:cs="Times New Roman"/>
          <w:sz w:val="28"/>
          <w:szCs w:val="28"/>
          <w:lang w:val="uk-UA"/>
        </w:rPr>
        <w:t xml:space="preserve"> азоту </w:t>
      </w:r>
      <w:proofErr w:type="spellStart"/>
      <w:r w:rsidRPr="002C59E1">
        <w:rPr>
          <w:rFonts w:ascii="Times New Roman" w:hAnsi="Times New Roman" w:cs="Times New Roman"/>
          <w:sz w:val="28"/>
          <w:szCs w:val="28"/>
          <w:lang w:val="uk-UA"/>
        </w:rPr>
        <w:t>нітритного</w:t>
      </w:r>
      <w:proofErr w:type="spellEnd"/>
      <w:r w:rsidRPr="002C59E1">
        <w:rPr>
          <w:rFonts w:ascii="Times New Roman" w:hAnsi="Times New Roman" w:cs="Times New Roman"/>
          <w:sz w:val="28"/>
          <w:szCs w:val="28"/>
          <w:lang w:val="uk-UA"/>
        </w:rPr>
        <w:t xml:space="preserve"> у нижньому створі міста.</w:t>
      </w:r>
    </w:p>
    <w:p w14:paraId="10E60FD2" w14:textId="77777777" w:rsidR="002C59E1" w:rsidRPr="002C59E1" w:rsidRDefault="002C59E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2C59E1">
        <w:rPr>
          <w:rFonts w:ascii="Times New Roman" w:hAnsi="Times New Roman" w:cs="Times New Roman"/>
          <w:sz w:val="28"/>
          <w:szCs w:val="28"/>
          <w:lang w:val="uk-UA"/>
        </w:rPr>
        <w:t>За гідробіологічними показниками на Канівському водосховищі в районі</w:t>
      </w:r>
      <w:r w:rsidR="00B22CD3">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Києва простежувалась сезонна динаміка показників якісного і кількісного розвитку</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фітопланктону, угруповання було структуроване та стійке. Домінуючою групою в</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 xml:space="preserve">складі </w:t>
      </w:r>
      <w:proofErr w:type="spellStart"/>
      <w:r w:rsidRPr="002C59E1">
        <w:rPr>
          <w:rFonts w:ascii="Times New Roman" w:hAnsi="Times New Roman" w:cs="Times New Roman"/>
          <w:sz w:val="28"/>
          <w:szCs w:val="28"/>
          <w:lang w:val="uk-UA"/>
        </w:rPr>
        <w:t>альгофлори</w:t>
      </w:r>
      <w:proofErr w:type="spellEnd"/>
      <w:r w:rsidRPr="002C59E1">
        <w:rPr>
          <w:rFonts w:ascii="Times New Roman" w:hAnsi="Times New Roman" w:cs="Times New Roman"/>
          <w:sz w:val="28"/>
          <w:szCs w:val="28"/>
          <w:lang w:val="uk-UA"/>
        </w:rPr>
        <w:t xml:space="preserve"> були β-</w:t>
      </w:r>
      <w:proofErr w:type="spellStart"/>
      <w:r w:rsidRPr="002C59E1">
        <w:rPr>
          <w:rFonts w:ascii="Times New Roman" w:hAnsi="Times New Roman" w:cs="Times New Roman"/>
          <w:sz w:val="28"/>
          <w:szCs w:val="28"/>
          <w:lang w:val="uk-UA"/>
        </w:rPr>
        <w:t>мезосапробні</w:t>
      </w:r>
      <w:proofErr w:type="spellEnd"/>
      <w:r w:rsidRPr="002C59E1">
        <w:rPr>
          <w:rFonts w:ascii="Times New Roman" w:hAnsi="Times New Roman" w:cs="Times New Roman"/>
          <w:sz w:val="28"/>
          <w:szCs w:val="28"/>
          <w:lang w:val="uk-UA"/>
        </w:rPr>
        <w:t xml:space="preserve"> водорості – індикатори помірного забруднення вод. Спостерігалось початкове «цвітіння» діатомових водоростей у червні у</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створі в межах м. Київ, у серпні в створі 1,5 км вище м. Київ. «Цвітіння» діатомових водоростей початкового ступеню спостерігалось на Канівському водосховищі</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 xml:space="preserve">у створі в межах м. Київ також у жовтні. Розвиток </w:t>
      </w:r>
      <w:proofErr w:type="spellStart"/>
      <w:r w:rsidRPr="002C59E1">
        <w:rPr>
          <w:rFonts w:ascii="Times New Roman" w:hAnsi="Times New Roman" w:cs="Times New Roman"/>
          <w:sz w:val="28"/>
          <w:szCs w:val="28"/>
          <w:lang w:val="uk-UA"/>
        </w:rPr>
        <w:t>зоопланктонного</w:t>
      </w:r>
      <w:proofErr w:type="spellEnd"/>
      <w:r w:rsidRPr="002C59E1">
        <w:rPr>
          <w:rFonts w:ascii="Times New Roman" w:hAnsi="Times New Roman" w:cs="Times New Roman"/>
          <w:sz w:val="28"/>
          <w:szCs w:val="28"/>
          <w:lang w:val="uk-UA"/>
        </w:rPr>
        <w:t xml:space="preserve"> угруповання</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був рівномірним по створах і, загалом, відповідав сезонній динаміці. В основному</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ценоз був представлений β-</w:t>
      </w:r>
      <w:proofErr w:type="spellStart"/>
      <w:r w:rsidRPr="002C59E1">
        <w:rPr>
          <w:rFonts w:ascii="Times New Roman" w:hAnsi="Times New Roman" w:cs="Times New Roman"/>
          <w:sz w:val="28"/>
          <w:szCs w:val="28"/>
          <w:lang w:val="uk-UA"/>
        </w:rPr>
        <w:t>мезоолігосапробними</w:t>
      </w:r>
      <w:proofErr w:type="spellEnd"/>
      <w:r w:rsidRPr="002C59E1">
        <w:rPr>
          <w:rFonts w:ascii="Times New Roman" w:hAnsi="Times New Roman" w:cs="Times New Roman"/>
          <w:sz w:val="28"/>
          <w:szCs w:val="28"/>
          <w:lang w:val="uk-UA"/>
        </w:rPr>
        <w:t xml:space="preserve"> коловертками та </w:t>
      </w:r>
      <w:proofErr w:type="spellStart"/>
      <w:r w:rsidRPr="002C59E1">
        <w:rPr>
          <w:rFonts w:ascii="Times New Roman" w:hAnsi="Times New Roman" w:cs="Times New Roman"/>
          <w:sz w:val="28"/>
          <w:szCs w:val="28"/>
          <w:lang w:val="uk-UA"/>
        </w:rPr>
        <w:t>несапробними</w:t>
      </w:r>
      <w:proofErr w:type="spellEnd"/>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 xml:space="preserve">веслоногими ракоподібними. Значення індексу різноманітності </w:t>
      </w:r>
      <w:proofErr w:type="spellStart"/>
      <w:r w:rsidRPr="002C59E1">
        <w:rPr>
          <w:rFonts w:ascii="Times New Roman" w:hAnsi="Times New Roman" w:cs="Times New Roman"/>
          <w:sz w:val="28"/>
          <w:szCs w:val="28"/>
          <w:lang w:val="uk-UA"/>
        </w:rPr>
        <w:t>Шеннона</w:t>
      </w:r>
      <w:proofErr w:type="spellEnd"/>
      <w:r w:rsidRPr="002C59E1">
        <w:rPr>
          <w:rFonts w:ascii="Times New Roman" w:hAnsi="Times New Roman" w:cs="Times New Roman"/>
          <w:sz w:val="28"/>
          <w:szCs w:val="28"/>
          <w:lang w:val="uk-UA"/>
        </w:rPr>
        <w:t xml:space="preserve"> свідчили</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про досить стійкий і рівномірний розвиток фіто- і зоопланктону в межах м. Київ.</w:t>
      </w:r>
    </w:p>
    <w:p w14:paraId="64F9B637" w14:textId="77777777" w:rsidR="002C59E1" w:rsidRPr="002C59E1" w:rsidRDefault="002C59E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2C59E1">
        <w:rPr>
          <w:rFonts w:ascii="Times New Roman" w:hAnsi="Times New Roman" w:cs="Times New Roman"/>
          <w:sz w:val="28"/>
          <w:szCs w:val="28"/>
          <w:lang w:val="uk-UA"/>
        </w:rPr>
        <w:t>За показниками розвитку зоопланктону у більшості проаналізованих проб Канівського водосховища в районі м. Київ визначався 2–3 клас якості вод, за фітопланктоном – 3.</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Загалом стан водної екосистеми Київського водосховища в районі м. Київ за</w:t>
      </w:r>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 xml:space="preserve">сукупністю гідробіологічних показників відповідав 3-му класу якості вод </w:t>
      </w:r>
      <w:r>
        <w:rPr>
          <w:rFonts w:ascii="Times New Roman" w:hAnsi="Times New Roman" w:cs="Times New Roman"/>
          <w:sz w:val="28"/>
          <w:szCs w:val="28"/>
          <w:lang w:val="uk-UA"/>
        </w:rPr>
        <w:t>–</w:t>
      </w:r>
      <w:r w:rsidRPr="002C59E1">
        <w:rPr>
          <w:rFonts w:ascii="Times New Roman" w:hAnsi="Times New Roman" w:cs="Times New Roman"/>
          <w:sz w:val="28"/>
          <w:szCs w:val="28"/>
          <w:lang w:val="uk-UA"/>
        </w:rPr>
        <w:t xml:space="preserve"> </w:t>
      </w:r>
      <w:proofErr w:type="spellStart"/>
      <w:r w:rsidRPr="002C59E1">
        <w:rPr>
          <w:rFonts w:ascii="Times New Roman" w:hAnsi="Times New Roman" w:cs="Times New Roman"/>
          <w:sz w:val="28"/>
          <w:szCs w:val="28"/>
          <w:lang w:val="uk-UA"/>
        </w:rPr>
        <w:t>помірно</w:t>
      </w:r>
      <w:proofErr w:type="spellEnd"/>
      <w:r>
        <w:rPr>
          <w:rFonts w:ascii="Times New Roman" w:hAnsi="Times New Roman" w:cs="Times New Roman"/>
          <w:sz w:val="28"/>
          <w:szCs w:val="28"/>
          <w:lang w:val="uk-UA"/>
        </w:rPr>
        <w:t xml:space="preserve"> </w:t>
      </w:r>
      <w:r w:rsidRPr="002C59E1">
        <w:rPr>
          <w:rFonts w:ascii="Times New Roman" w:hAnsi="Times New Roman" w:cs="Times New Roman"/>
          <w:sz w:val="28"/>
          <w:szCs w:val="28"/>
          <w:lang w:val="uk-UA"/>
        </w:rPr>
        <w:t>забруднені води.</w:t>
      </w:r>
    </w:p>
    <w:p w14:paraId="5AD04E65" w14:textId="77777777" w:rsidR="007D1D1B" w:rsidRDefault="00A65E0E"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КП по охороні, утриманню та експлуатації земель водного фонду м. Києва «Плесо» проводить моніторинг стану забруднення поверхневих вод в місцях масового відпочинку населення. Отримані результати за 2018</w:t>
      </w:r>
      <w:r w:rsidR="0071129A">
        <w:rPr>
          <w:rFonts w:ascii="Times New Roman" w:hAnsi="Times New Roman" w:cs="Times New Roman"/>
          <w:sz w:val="28"/>
          <w:szCs w:val="28"/>
          <w:lang w:val="uk-UA"/>
        </w:rPr>
        <w:t>-2020</w:t>
      </w:r>
      <w:r>
        <w:rPr>
          <w:rFonts w:ascii="Times New Roman" w:hAnsi="Times New Roman" w:cs="Times New Roman"/>
          <w:sz w:val="28"/>
          <w:szCs w:val="28"/>
          <w:lang w:val="uk-UA"/>
        </w:rPr>
        <w:t xml:space="preserve"> р</w:t>
      </w:r>
      <w:r w:rsidR="0071129A">
        <w:rPr>
          <w:rFonts w:ascii="Times New Roman" w:hAnsi="Times New Roman" w:cs="Times New Roman"/>
          <w:sz w:val="28"/>
          <w:szCs w:val="28"/>
          <w:lang w:val="uk-UA"/>
        </w:rPr>
        <w:t>оки</w:t>
      </w:r>
      <w:r>
        <w:rPr>
          <w:rFonts w:ascii="Times New Roman" w:hAnsi="Times New Roman" w:cs="Times New Roman"/>
          <w:sz w:val="28"/>
          <w:szCs w:val="28"/>
          <w:lang w:val="uk-UA"/>
        </w:rPr>
        <w:t xml:space="preserve"> (згідно листа № 058/5/2-4830 від 16.08.2021р.</w:t>
      </w:r>
      <w:r w:rsidR="00B22CD3">
        <w:rPr>
          <w:rFonts w:ascii="Times New Roman" w:hAnsi="Times New Roman" w:cs="Times New Roman"/>
          <w:sz w:val="28"/>
          <w:szCs w:val="28"/>
          <w:lang w:val="uk-UA"/>
        </w:rPr>
        <w:t>, Додаток Ґ</w:t>
      </w:r>
      <w:r>
        <w:rPr>
          <w:rFonts w:ascii="Times New Roman" w:hAnsi="Times New Roman" w:cs="Times New Roman"/>
          <w:sz w:val="28"/>
          <w:szCs w:val="28"/>
          <w:lang w:val="uk-UA"/>
        </w:rPr>
        <w:t>) наведені в табл</w:t>
      </w:r>
      <w:r w:rsidR="00B22CD3">
        <w:rPr>
          <w:rFonts w:ascii="Times New Roman" w:hAnsi="Times New Roman" w:cs="Times New Roman"/>
          <w:sz w:val="28"/>
          <w:szCs w:val="28"/>
          <w:lang w:val="uk-UA"/>
        </w:rPr>
        <w:t>иці</w:t>
      </w:r>
      <w:r>
        <w:rPr>
          <w:rFonts w:ascii="Times New Roman" w:hAnsi="Times New Roman" w:cs="Times New Roman"/>
          <w:sz w:val="28"/>
          <w:szCs w:val="28"/>
          <w:lang w:val="uk-UA"/>
        </w:rPr>
        <w:t xml:space="preserve"> 2.8.</w:t>
      </w:r>
    </w:p>
    <w:p w14:paraId="66F084E4" w14:textId="77777777" w:rsidR="00A65E0E" w:rsidRDefault="00A65E0E" w:rsidP="000C5668">
      <w:pPr>
        <w:tabs>
          <w:tab w:val="left" w:pos="1134"/>
          <w:tab w:val="left" w:pos="1276"/>
        </w:tabs>
        <w:spacing w:line="360" w:lineRule="auto"/>
        <w:ind w:firstLine="709"/>
        <w:contextualSpacing/>
        <w:jc w:val="right"/>
        <w:rPr>
          <w:rFonts w:ascii="Times New Roman" w:hAnsi="Times New Roman" w:cs="Times New Roman"/>
          <w:i/>
          <w:sz w:val="28"/>
          <w:szCs w:val="28"/>
          <w:lang w:val="uk-UA"/>
        </w:rPr>
      </w:pPr>
      <w:r w:rsidRPr="00A65E0E">
        <w:rPr>
          <w:rFonts w:ascii="Times New Roman" w:hAnsi="Times New Roman" w:cs="Times New Roman"/>
          <w:i/>
          <w:sz w:val="28"/>
          <w:szCs w:val="28"/>
          <w:lang w:val="uk-UA"/>
        </w:rPr>
        <w:t>Таблиця 2.8</w:t>
      </w:r>
    </w:p>
    <w:p w14:paraId="34271B36" w14:textId="77777777" w:rsidR="00A65E0E" w:rsidRPr="00A65E0E" w:rsidRDefault="00A65E0E" w:rsidP="007A1A0B">
      <w:pPr>
        <w:tabs>
          <w:tab w:val="left" w:pos="1134"/>
          <w:tab w:val="left" w:pos="1276"/>
        </w:tabs>
        <w:spacing w:line="276" w:lineRule="auto"/>
        <w:ind w:firstLine="709"/>
        <w:contextualSpacing/>
        <w:jc w:val="center"/>
        <w:rPr>
          <w:rFonts w:ascii="Times New Roman" w:hAnsi="Times New Roman" w:cs="Times New Roman"/>
          <w:b/>
          <w:sz w:val="28"/>
          <w:szCs w:val="28"/>
          <w:lang w:val="uk-UA"/>
        </w:rPr>
      </w:pPr>
      <w:r w:rsidRPr="00A65E0E">
        <w:rPr>
          <w:rFonts w:ascii="Times New Roman" w:hAnsi="Times New Roman" w:cs="Times New Roman"/>
          <w:b/>
          <w:sz w:val="28"/>
          <w:szCs w:val="28"/>
          <w:lang w:val="uk-UA"/>
        </w:rPr>
        <w:t xml:space="preserve">Екологічний стан річок Дніпро і </w:t>
      </w:r>
      <w:proofErr w:type="spellStart"/>
      <w:r w:rsidRPr="00A65E0E">
        <w:rPr>
          <w:rFonts w:ascii="Times New Roman" w:hAnsi="Times New Roman" w:cs="Times New Roman"/>
          <w:b/>
          <w:sz w:val="28"/>
          <w:szCs w:val="28"/>
          <w:lang w:val="uk-UA"/>
        </w:rPr>
        <w:t>Десенка</w:t>
      </w:r>
      <w:proofErr w:type="spellEnd"/>
      <w:r w:rsidRPr="00A65E0E">
        <w:rPr>
          <w:rFonts w:ascii="Times New Roman" w:hAnsi="Times New Roman" w:cs="Times New Roman"/>
          <w:b/>
          <w:sz w:val="28"/>
          <w:szCs w:val="28"/>
          <w:lang w:val="uk-UA"/>
        </w:rPr>
        <w:t xml:space="preserve"> в м. Києві в місцях масового відпочинку населення за 2018</w:t>
      </w:r>
      <w:r w:rsidR="0071129A">
        <w:rPr>
          <w:rFonts w:ascii="Times New Roman" w:hAnsi="Times New Roman" w:cs="Times New Roman"/>
          <w:b/>
          <w:sz w:val="28"/>
          <w:szCs w:val="28"/>
          <w:lang w:val="uk-UA"/>
        </w:rPr>
        <w:t>-2020</w:t>
      </w:r>
      <w:r w:rsidRPr="00A65E0E">
        <w:rPr>
          <w:rFonts w:ascii="Times New Roman" w:hAnsi="Times New Roman" w:cs="Times New Roman"/>
          <w:b/>
          <w:sz w:val="28"/>
          <w:szCs w:val="28"/>
          <w:lang w:val="uk-UA"/>
        </w:rPr>
        <w:t xml:space="preserve"> р</w:t>
      </w:r>
      <w:r w:rsidR="0071129A">
        <w:rPr>
          <w:rFonts w:ascii="Times New Roman" w:hAnsi="Times New Roman" w:cs="Times New Roman"/>
          <w:b/>
          <w:sz w:val="28"/>
          <w:szCs w:val="28"/>
          <w:lang w:val="uk-UA"/>
        </w:rPr>
        <w:t>оки</w:t>
      </w:r>
    </w:p>
    <w:tbl>
      <w:tblPr>
        <w:tblStyle w:val="a5"/>
        <w:tblW w:w="0" w:type="auto"/>
        <w:tblLook w:val="04A0" w:firstRow="1" w:lastRow="0" w:firstColumn="1" w:lastColumn="0" w:noHBand="0" w:noVBand="1"/>
      </w:tblPr>
      <w:tblGrid>
        <w:gridCol w:w="2533"/>
        <w:gridCol w:w="1087"/>
        <w:gridCol w:w="1762"/>
        <w:gridCol w:w="3963"/>
      </w:tblGrid>
      <w:tr w:rsidR="00A65E0E" w14:paraId="44B5F469" w14:textId="77777777" w:rsidTr="0071129A">
        <w:trPr>
          <w:trHeight w:val="354"/>
        </w:trPr>
        <w:tc>
          <w:tcPr>
            <w:tcW w:w="2533" w:type="dxa"/>
            <w:vMerge w:val="restart"/>
            <w:vAlign w:val="center"/>
          </w:tcPr>
          <w:p w14:paraId="5B4BAE2C" w14:textId="77777777" w:rsidR="00A65E0E" w:rsidRPr="00893B06" w:rsidRDefault="00A65E0E" w:rsidP="000C5668">
            <w:pPr>
              <w:tabs>
                <w:tab w:val="left" w:pos="1134"/>
                <w:tab w:val="left" w:pos="1276"/>
              </w:tabs>
              <w:contextualSpacing/>
              <w:jc w:val="center"/>
              <w:rPr>
                <w:rFonts w:ascii="Times New Roman" w:hAnsi="Times New Roman" w:cs="Times New Roman"/>
                <w:sz w:val="24"/>
                <w:szCs w:val="24"/>
                <w:lang w:val="uk-UA"/>
              </w:rPr>
            </w:pPr>
            <w:r w:rsidRPr="00893B06">
              <w:rPr>
                <w:rFonts w:ascii="Times New Roman" w:hAnsi="Times New Roman" w:cs="Times New Roman"/>
                <w:sz w:val="24"/>
                <w:szCs w:val="24"/>
                <w:lang w:val="uk-UA"/>
              </w:rPr>
              <w:t>Місця відбору проб води</w:t>
            </w:r>
          </w:p>
        </w:tc>
        <w:tc>
          <w:tcPr>
            <w:tcW w:w="2849" w:type="dxa"/>
            <w:gridSpan w:val="2"/>
            <w:vAlign w:val="center"/>
          </w:tcPr>
          <w:p w14:paraId="0165B9BC" w14:textId="77777777" w:rsidR="00A65E0E" w:rsidRPr="00893B06" w:rsidRDefault="00A65E0E" w:rsidP="000C5668">
            <w:pPr>
              <w:tabs>
                <w:tab w:val="left" w:pos="1134"/>
                <w:tab w:val="left" w:pos="1276"/>
              </w:tabs>
              <w:contextualSpacing/>
              <w:jc w:val="center"/>
              <w:rPr>
                <w:rFonts w:ascii="Times New Roman" w:hAnsi="Times New Roman" w:cs="Times New Roman"/>
                <w:sz w:val="24"/>
                <w:szCs w:val="24"/>
                <w:lang w:val="uk-UA"/>
              </w:rPr>
            </w:pPr>
            <w:r w:rsidRPr="00893B06">
              <w:rPr>
                <w:rFonts w:ascii="Times New Roman" w:hAnsi="Times New Roman" w:cs="Times New Roman"/>
                <w:sz w:val="24"/>
                <w:szCs w:val="24"/>
                <w:lang w:val="uk-UA"/>
              </w:rPr>
              <w:t>Кількість відібраних проб води</w:t>
            </w:r>
          </w:p>
        </w:tc>
        <w:tc>
          <w:tcPr>
            <w:tcW w:w="3963" w:type="dxa"/>
            <w:vMerge w:val="restart"/>
            <w:vAlign w:val="center"/>
          </w:tcPr>
          <w:p w14:paraId="36931C6B" w14:textId="77777777" w:rsidR="00A65E0E" w:rsidRPr="00893B06" w:rsidRDefault="00893B06" w:rsidP="000C5668">
            <w:pPr>
              <w:tabs>
                <w:tab w:val="left" w:pos="1134"/>
                <w:tab w:val="left" w:pos="1276"/>
              </w:tabs>
              <w:contextualSpacing/>
              <w:jc w:val="center"/>
              <w:rPr>
                <w:rFonts w:ascii="Times New Roman" w:hAnsi="Times New Roman" w:cs="Times New Roman"/>
                <w:sz w:val="24"/>
                <w:szCs w:val="24"/>
                <w:lang w:val="uk-UA"/>
              </w:rPr>
            </w:pPr>
            <w:r w:rsidRPr="00893B06">
              <w:rPr>
                <w:rFonts w:ascii="Times New Roman" w:hAnsi="Times New Roman" w:cs="Times New Roman"/>
                <w:sz w:val="24"/>
                <w:szCs w:val="24"/>
                <w:lang w:val="uk-UA"/>
              </w:rPr>
              <w:t>Які показники не відповідають нормам</w:t>
            </w:r>
          </w:p>
        </w:tc>
      </w:tr>
      <w:tr w:rsidR="00A65E0E" w14:paraId="145436DF" w14:textId="77777777" w:rsidTr="0071129A">
        <w:trPr>
          <w:trHeight w:val="576"/>
        </w:trPr>
        <w:tc>
          <w:tcPr>
            <w:tcW w:w="2533" w:type="dxa"/>
            <w:vMerge/>
          </w:tcPr>
          <w:p w14:paraId="136E46A6" w14:textId="77777777" w:rsidR="00A65E0E" w:rsidRPr="00893B06" w:rsidRDefault="00A65E0E" w:rsidP="000C5668">
            <w:pPr>
              <w:tabs>
                <w:tab w:val="left" w:pos="1134"/>
                <w:tab w:val="left" w:pos="1276"/>
              </w:tabs>
              <w:contextualSpacing/>
              <w:jc w:val="both"/>
              <w:rPr>
                <w:rFonts w:ascii="Times New Roman" w:hAnsi="Times New Roman" w:cs="Times New Roman"/>
                <w:sz w:val="24"/>
                <w:szCs w:val="24"/>
                <w:lang w:val="uk-UA"/>
              </w:rPr>
            </w:pPr>
          </w:p>
        </w:tc>
        <w:tc>
          <w:tcPr>
            <w:tcW w:w="1087" w:type="dxa"/>
            <w:vAlign w:val="center"/>
          </w:tcPr>
          <w:p w14:paraId="0899145E" w14:textId="77777777" w:rsidR="00A65E0E" w:rsidRPr="00893B06" w:rsidRDefault="00A65E0E" w:rsidP="000C5668">
            <w:pPr>
              <w:tabs>
                <w:tab w:val="left" w:pos="1134"/>
                <w:tab w:val="left" w:pos="1276"/>
              </w:tabs>
              <w:contextualSpacing/>
              <w:jc w:val="center"/>
              <w:rPr>
                <w:rFonts w:ascii="Times New Roman" w:hAnsi="Times New Roman" w:cs="Times New Roman"/>
                <w:sz w:val="24"/>
                <w:szCs w:val="24"/>
                <w:lang w:val="uk-UA"/>
              </w:rPr>
            </w:pPr>
            <w:r w:rsidRPr="00893B06">
              <w:rPr>
                <w:rFonts w:ascii="Times New Roman" w:hAnsi="Times New Roman" w:cs="Times New Roman"/>
                <w:sz w:val="24"/>
                <w:szCs w:val="24"/>
                <w:lang w:val="uk-UA"/>
              </w:rPr>
              <w:t>загальна</w:t>
            </w:r>
          </w:p>
        </w:tc>
        <w:tc>
          <w:tcPr>
            <w:tcW w:w="1762" w:type="dxa"/>
            <w:vAlign w:val="center"/>
          </w:tcPr>
          <w:p w14:paraId="73AF0741" w14:textId="77777777" w:rsidR="00A65E0E" w:rsidRPr="00893B06" w:rsidRDefault="00A65E0E" w:rsidP="000C5668">
            <w:pPr>
              <w:tabs>
                <w:tab w:val="left" w:pos="1134"/>
                <w:tab w:val="left" w:pos="1276"/>
              </w:tabs>
              <w:contextualSpacing/>
              <w:jc w:val="center"/>
              <w:rPr>
                <w:rFonts w:ascii="Times New Roman" w:hAnsi="Times New Roman" w:cs="Times New Roman"/>
                <w:sz w:val="24"/>
                <w:szCs w:val="24"/>
                <w:lang w:val="uk-UA"/>
              </w:rPr>
            </w:pPr>
            <w:r w:rsidRPr="00893B06">
              <w:rPr>
                <w:rFonts w:ascii="Times New Roman" w:hAnsi="Times New Roman" w:cs="Times New Roman"/>
                <w:sz w:val="24"/>
                <w:szCs w:val="24"/>
                <w:lang w:val="uk-UA"/>
              </w:rPr>
              <w:t>з відхиленням від норми</w:t>
            </w:r>
          </w:p>
        </w:tc>
        <w:tc>
          <w:tcPr>
            <w:tcW w:w="3963" w:type="dxa"/>
            <w:vMerge/>
          </w:tcPr>
          <w:p w14:paraId="1CB62FCB" w14:textId="77777777" w:rsidR="00A65E0E" w:rsidRPr="00893B06" w:rsidRDefault="00A65E0E" w:rsidP="000C5668">
            <w:pPr>
              <w:tabs>
                <w:tab w:val="left" w:pos="1134"/>
                <w:tab w:val="left" w:pos="1276"/>
              </w:tabs>
              <w:contextualSpacing/>
              <w:jc w:val="both"/>
              <w:rPr>
                <w:rFonts w:ascii="Times New Roman" w:hAnsi="Times New Roman" w:cs="Times New Roman"/>
                <w:sz w:val="24"/>
                <w:szCs w:val="24"/>
                <w:lang w:val="uk-UA"/>
              </w:rPr>
            </w:pPr>
          </w:p>
        </w:tc>
      </w:tr>
      <w:tr w:rsidR="00893B06" w14:paraId="3F98B5D9" w14:textId="77777777" w:rsidTr="00A44217">
        <w:tc>
          <w:tcPr>
            <w:tcW w:w="9345" w:type="dxa"/>
            <w:gridSpan w:val="4"/>
          </w:tcPr>
          <w:p w14:paraId="7DC9BE5B" w14:textId="77777777" w:rsidR="00893B06" w:rsidRPr="00893B06" w:rsidRDefault="00893B06"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Дарницький район</w:t>
            </w:r>
          </w:p>
        </w:tc>
      </w:tr>
      <w:tr w:rsidR="00A65E0E" w14:paraId="1BA29642" w14:textId="77777777" w:rsidTr="001A6357">
        <w:tc>
          <w:tcPr>
            <w:tcW w:w="2533" w:type="dxa"/>
            <w:vAlign w:val="center"/>
          </w:tcPr>
          <w:p w14:paraId="60852B5C" w14:textId="77777777" w:rsidR="00A65E0E"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Зона відпочинку «</w:t>
            </w:r>
            <w:proofErr w:type="spellStart"/>
            <w:r>
              <w:rPr>
                <w:rFonts w:ascii="Times New Roman" w:hAnsi="Times New Roman" w:cs="Times New Roman"/>
                <w:sz w:val="24"/>
                <w:szCs w:val="24"/>
                <w:lang w:val="uk-UA"/>
              </w:rPr>
              <w:t>Осокорки</w:t>
            </w:r>
            <w:proofErr w:type="spellEnd"/>
            <w:r>
              <w:rPr>
                <w:rFonts w:ascii="Times New Roman" w:hAnsi="Times New Roman" w:cs="Times New Roman"/>
                <w:sz w:val="24"/>
                <w:szCs w:val="24"/>
                <w:lang w:val="uk-UA"/>
              </w:rPr>
              <w:t>»</w:t>
            </w:r>
          </w:p>
        </w:tc>
        <w:tc>
          <w:tcPr>
            <w:tcW w:w="1087" w:type="dxa"/>
            <w:vAlign w:val="center"/>
          </w:tcPr>
          <w:p w14:paraId="6FDD46FB" w14:textId="77777777" w:rsidR="00A65E0E" w:rsidRPr="00893B06" w:rsidRDefault="007874C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762" w:type="dxa"/>
            <w:vAlign w:val="center"/>
          </w:tcPr>
          <w:p w14:paraId="16F8EDDE" w14:textId="77777777" w:rsidR="00A65E0E" w:rsidRPr="00893B06" w:rsidRDefault="007874C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963" w:type="dxa"/>
          </w:tcPr>
          <w:p w14:paraId="66CA19AA" w14:textId="77777777" w:rsidR="00A65E0E"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72477B8D"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Розчинений кисень</w:t>
            </w:r>
          </w:p>
          <w:p w14:paraId="3B5BC689"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sidRPr="007874CB">
              <w:rPr>
                <w:rFonts w:ascii="Times New Roman" w:hAnsi="Times New Roman" w:cs="Times New Roman"/>
                <w:sz w:val="24"/>
                <w:szCs w:val="24"/>
                <w:lang w:val="uk-UA"/>
              </w:rPr>
              <w:t>Каламутність</w:t>
            </w:r>
          </w:p>
          <w:p w14:paraId="4ADC486A"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sidRPr="007874CB">
              <w:rPr>
                <w:rFonts w:ascii="Times New Roman" w:hAnsi="Times New Roman" w:cs="Times New Roman"/>
                <w:sz w:val="24"/>
                <w:szCs w:val="24"/>
                <w:lang w:val="uk-UA"/>
              </w:rPr>
              <w:t>Біологічне споживання кисню (БСК</w:t>
            </w:r>
            <w:r w:rsidRPr="00170338">
              <w:rPr>
                <w:rFonts w:ascii="Times New Roman" w:hAnsi="Times New Roman" w:cs="Times New Roman"/>
                <w:sz w:val="24"/>
                <w:szCs w:val="24"/>
                <w:vertAlign w:val="subscript"/>
                <w:lang w:val="uk-UA"/>
              </w:rPr>
              <w:t>5</w:t>
            </w:r>
            <w:r w:rsidRPr="007874CB">
              <w:rPr>
                <w:rFonts w:ascii="Times New Roman" w:hAnsi="Times New Roman" w:cs="Times New Roman"/>
                <w:sz w:val="24"/>
                <w:szCs w:val="24"/>
                <w:lang w:val="uk-UA"/>
              </w:rPr>
              <w:t>)</w:t>
            </w:r>
          </w:p>
          <w:p w14:paraId="7FD2F1C1"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Масова концентрація фенолів</w:t>
            </w:r>
          </w:p>
          <w:p w14:paraId="5A9184DA" w14:textId="77777777" w:rsidR="007874CB" w:rsidRPr="00893B06" w:rsidRDefault="007874CB" w:rsidP="000C5668">
            <w:pPr>
              <w:tabs>
                <w:tab w:val="left" w:pos="1134"/>
                <w:tab w:val="left" w:pos="1276"/>
              </w:tabs>
              <w:contextualSpacing/>
              <w:jc w:val="both"/>
              <w:rPr>
                <w:rFonts w:ascii="Times New Roman" w:hAnsi="Times New Roman" w:cs="Times New Roman"/>
                <w:sz w:val="24"/>
                <w:szCs w:val="24"/>
                <w:lang w:val="uk-UA"/>
              </w:rPr>
            </w:pPr>
            <w:r w:rsidRPr="007874CB">
              <w:rPr>
                <w:rFonts w:ascii="Times New Roman" w:hAnsi="Times New Roman" w:cs="Times New Roman"/>
                <w:sz w:val="24"/>
                <w:szCs w:val="24"/>
                <w:lang w:val="uk-UA"/>
              </w:rPr>
              <w:t xml:space="preserve">Загальні </w:t>
            </w:r>
            <w:proofErr w:type="spellStart"/>
            <w:r w:rsidRPr="007874CB">
              <w:rPr>
                <w:rFonts w:ascii="Times New Roman" w:hAnsi="Times New Roman" w:cs="Times New Roman"/>
                <w:sz w:val="24"/>
                <w:szCs w:val="24"/>
                <w:lang w:val="uk-UA"/>
              </w:rPr>
              <w:t>коліформні</w:t>
            </w:r>
            <w:proofErr w:type="spellEnd"/>
            <w:r w:rsidRPr="007874CB">
              <w:rPr>
                <w:rFonts w:ascii="Times New Roman" w:hAnsi="Times New Roman" w:cs="Times New Roman"/>
                <w:sz w:val="24"/>
                <w:szCs w:val="24"/>
                <w:lang w:val="uk-UA"/>
              </w:rPr>
              <w:t xml:space="preserve"> бактерії</w:t>
            </w:r>
          </w:p>
        </w:tc>
      </w:tr>
      <w:tr w:rsidR="00893B06" w14:paraId="75BD8B4C" w14:textId="77777777" w:rsidTr="00A44217">
        <w:tc>
          <w:tcPr>
            <w:tcW w:w="9345" w:type="dxa"/>
            <w:gridSpan w:val="4"/>
          </w:tcPr>
          <w:p w14:paraId="476B2D81" w14:textId="77777777" w:rsidR="00893B06" w:rsidRPr="00893B06" w:rsidRDefault="00893B06"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Дніпровський район</w:t>
            </w:r>
          </w:p>
        </w:tc>
      </w:tr>
      <w:tr w:rsidR="00A65E0E" w14:paraId="586A4B8E" w14:textId="77777777" w:rsidTr="0071129A">
        <w:tc>
          <w:tcPr>
            <w:tcW w:w="2533" w:type="dxa"/>
            <w:vAlign w:val="center"/>
          </w:tcPr>
          <w:p w14:paraId="0395CFDC" w14:textId="77777777" w:rsidR="00A65E0E"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«Венеція»</w:t>
            </w:r>
          </w:p>
        </w:tc>
        <w:tc>
          <w:tcPr>
            <w:tcW w:w="1087" w:type="dxa"/>
            <w:vAlign w:val="center"/>
          </w:tcPr>
          <w:p w14:paraId="2553D81B" w14:textId="77777777" w:rsidR="00A65E0E" w:rsidRPr="00893B06" w:rsidRDefault="007874C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762" w:type="dxa"/>
            <w:vAlign w:val="center"/>
          </w:tcPr>
          <w:p w14:paraId="1C964B98" w14:textId="77777777" w:rsidR="00A65E0E" w:rsidRPr="00893B06" w:rsidRDefault="007874C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3" w:type="dxa"/>
          </w:tcPr>
          <w:p w14:paraId="4CDEBA25" w14:textId="77777777" w:rsidR="00A65E0E"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1797F290"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3B413EFA"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sidRPr="007874CB">
              <w:rPr>
                <w:rFonts w:ascii="Times New Roman" w:hAnsi="Times New Roman" w:cs="Times New Roman"/>
                <w:sz w:val="24"/>
                <w:szCs w:val="24"/>
                <w:lang w:val="uk-UA"/>
              </w:rPr>
              <w:t>Запах</w:t>
            </w:r>
          </w:p>
          <w:p w14:paraId="5119CD4B"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p w14:paraId="65E5933B" w14:textId="77777777" w:rsidR="00893B06" w:rsidRPr="00A252F2" w:rsidRDefault="00893B06" w:rsidP="000C5668">
            <w:pPr>
              <w:tabs>
                <w:tab w:val="left" w:pos="1134"/>
                <w:tab w:val="left" w:pos="1276"/>
              </w:tabs>
              <w:contextualSpacing/>
              <w:jc w:val="both"/>
              <w:rPr>
                <w:rFonts w:ascii="Times New Roman" w:hAnsi="Times New Roman" w:cs="Times New Roman"/>
                <w:sz w:val="24"/>
                <w:szCs w:val="24"/>
              </w:rPr>
            </w:pPr>
            <w:r>
              <w:rPr>
                <w:rFonts w:ascii="Times New Roman" w:hAnsi="Times New Roman" w:cs="Times New Roman"/>
                <w:sz w:val="24"/>
                <w:szCs w:val="24"/>
                <w:lang w:val="en-US"/>
              </w:rPr>
              <w:t>E</w:t>
            </w:r>
            <w:r w:rsidRPr="00893B06">
              <w:rPr>
                <w:rFonts w:ascii="Times New Roman" w:hAnsi="Times New Roman" w:cs="Times New Roman"/>
                <w:sz w:val="24"/>
                <w:szCs w:val="24"/>
                <w:lang w:val="uk-UA"/>
              </w:rPr>
              <w:t>.</w:t>
            </w:r>
            <w:r>
              <w:rPr>
                <w:rFonts w:ascii="Times New Roman" w:hAnsi="Times New Roman" w:cs="Times New Roman"/>
                <w:sz w:val="24"/>
                <w:szCs w:val="24"/>
                <w:lang w:val="en-US"/>
              </w:rPr>
              <w:t>coli</w:t>
            </w:r>
          </w:p>
          <w:p w14:paraId="334E283C" w14:textId="77777777" w:rsidR="007874CB" w:rsidRPr="00893B06" w:rsidRDefault="007874CB" w:rsidP="000C5668">
            <w:pPr>
              <w:tabs>
                <w:tab w:val="left" w:pos="1134"/>
                <w:tab w:val="left" w:pos="1276"/>
              </w:tabs>
              <w:contextualSpacing/>
              <w:jc w:val="both"/>
              <w:rPr>
                <w:rFonts w:ascii="Times New Roman" w:hAnsi="Times New Roman" w:cs="Times New Roman"/>
                <w:sz w:val="24"/>
                <w:szCs w:val="24"/>
                <w:lang w:val="uk-UA"/>
              </w:rPr>
            </w:pPr>
            <w:r w:rsidRPr="007874CB">
              <w:rPr>
                <w:rFonts w:ascii="Times New Roman" w:hAnsi="Times New Roman" w:cs="Times New Roman"/>
                <w:sz w:val="24"/>
                <w:szCs w:val="24"/>
                <w:lang w:val="uk-UA"/>
              </w:rPr>
              <w:t>Біологічне споживання кисню (БСК5)</w:t>
            </w:r>
          </w:p>
        </w:tc>
      </w:tr>
      <w:tr w:rsidR="00A65E0E" w:rsidRPr="00B645B5" w14:paraId="51E51F82" w14:textId="77777777" w:rsidTr="0071129A">
        <w:tc>
          <w:tcPr>
            <w:tcW w:w="2533" w:type="dxa"/>
            <w:vAlign w:val="center"/>
          </w:tcPr>
          <w:p w14:paraId="00E1648D" w14:textId="77777777" w:rsidR="00A65E0E"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«Веселка»</w:t>
            </w:r>
          </w:p>
        </w:tc>
        <w:tc>
          <w:tcPr>
            <w:tcW w:w="1087" w:type="dxa"/>
            <w:vAlign w:val="center"/>
          </w:tcPr>
          <w:p w14:paraId="61DB2028" w14:textId="77777777" w:rsidR="00A65E0E" w:rsidRPr="00893B06" w:rsidRDefault="00893B06"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6032A">
              <w:rPr>
                <w:rFonts w:ascii="Times New Roman" w:hAnsi="Times New Roman" w:cs="Times New Roman"/>
                <w:sz w:val="24"/>
                <w:szCs w:val="24"/>
                <w:lang w:val="uk-UA"/>
              </w:rPr>
              <w:t>9</w:t>
            </w:r>
          </w:p>
        </w:tc>
        <w:tc>
          <w:tcPr>
            <w:tcW w:w="1762" w:type="dxa"/>
            <w:vAlign w:val="center"/>
          </w:tcPr>
          <w:p w14:paraId="2E6D7B72" w14:textId="77777777" w:rsidR="00A65E0E" w:rsidRPr="00893B06" w:rsidRDefault="00893B06"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B6032A">
              <w:rPr>
                <w:rFonts w:ascii="Times New Roman" w:hAnsi="Times New Roman" w:cs="Times New Roman"/>
                <w:sz w:val="24"/>
                <w:szCs w:val="24"/>
                <w:lang w:val="uk-UA"/>
              </w:rPr>
              <w:t>5</w:t>
            </w:r>
          </w:p>
        </w:tc>
        <w:tc>
          <w:tcPr>
            <w:tcW w:w="3963" w:type="dxa"/>
          </w:tcPr>
          <w:p w14:paraId="39258C59" w14:textId="77777777" w:rsidR="00A65E0E"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Водневий показник  </w:t>
            </w:r>
            <w:proofErr w:type="spellStart"/>
            <w:r>
              <w:rPr>
                <w:rFonts w:ascii="Times New Roman" w:hAnsi="Times New Roman" w:cs="Times New Roman"/>
                <w:sz w:val="24"/>
                <w:szCs w:val="24"/>
                <w:lang w:val="uk-UA"/>
              </w:rPr>
              <w:t>рН</w:t>
            </w:r>
            <w:proofErr w:type="spellEnd"/>
          </w:p>
          <w:p w14:paraId="7085F431" w14:textId="77777777" w:rsidR="00B6032A" w:rsidRP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Розчинений кисень</w:t>
            </w:r>
          </w:p>
          <w:p w14:paraId="5DF5EF0A"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Забарвленість</w:t>
            </w:r>
          </w:p>
          <w:p w14:paraId="3EE03A8F"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Каламутність</w:t>
            </w:r>
          </w:p>
          <w:p w14:paraId="3B335751" w14:textId="77777777" w:rsidR="00B6032A" w:rsidRPr="00B6032A" w:rsidRDefault="00B6032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3BA99053" w14:textId="77777777" w:rsidR="00B6032A" w:rsidRP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Біологічне споживання кисню (БСК5)</w:t>
            </w:r>
          </w:p>
          <w:p w14:paraId="73128815" w14:textId="77777777" w:rsidR="007874CB"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 xml:space="preserve">Загальні </w:t>
            </w:r>
            <w:proofErr w:type="spellStart"/>
            <w:r w:rsidRPr="00B6032A">
              <w:rPr>
                <w:rFonts w:ascii="Times New Roman" w:hAnsi="Times New Roman" w:cs="Times New Roman"/>
                <w:sz w:val="24"/>
                <w:szCs w:val="24"/>
                <w:lang w:val="uk-UA"/>
              </w:rPr>
              <w:t>коліформні</w:t>
            </w:r>
            <w:proofErr w:type="spellEnd"/>
            <w:r w:rsidRPr="00B6032A">
              <w:rPr>
                <w:rFonts w:ascii="Times New Roman" w:hAnsi="Times New Roman" w:cs="Times New Roman"/>
                <w:sz w:val="24"/>
                <w:szCs w:val="24"/>
                <w:lang w:val="uk-UA"/>
              </w:rPr>
              <w:t xml:space="preserve"> бактерії</w:t>
            </w:r>
          </w:p>
          <w:p w14:paraId="28FB75DB" w14:textId="77777777" w:rsidR="00B6032A" w:rsidRPr="00893B06"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E.</w:t>
            </w:r>
            <w:r w:rsidR="00681B62">
              <w:rPr>
                <w:rFonts w:ascii="Times New Roman" w:hAnsi="Times New Roman" w:cs="Times New Roman"/>
                <w:sz w:val="24"/>
                <w:szCs w:val="24"/>
                <w:lang w:val="uk-UA"/>
              </w:rPr>
              <w:t xml:space="preserve"> </w:t>
            </w:r>
            <w:proofErr w:type="spellStart"/>
            <w:r w:rsidRPr="00B6032A">
              <w:rPr>
                <w:rFonts w:ascii="Times New Roman" w:hAnsi="Times New Roman" w:cs="Times New Roman"/>
                <w:sz w:val="24"/>
                <w:szCs w:val="24"/>
                <w:lang w:val="uk-UA"/>
              </w:rPr>
              <w:t>coli</w:t>
            </w:r>
            <w:proofErr w:type="spellEnd"/>
          </w:p>
        </w:tc>
      </w:tr>
      <w:tr w:rsidR="00A65E0E" w14:paraId="109630B7" w14:textId="77777777" w:rsidTr="0071129A">
        <w:tc>
          <w:tcPr>
            <w:tcW w:w="2533" w:type="dxa"/>
            <w:vAlign w:val="center"/>
          </w:tcPr>
          <w:p w14:paraId="5DF6ACF8" w14:textId="77777777" w:rsidR="00A65E0E"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«Дитячий»</w:t>
            </w:r>
          </w:p>
        </w:tc>
        <w:tc>
          <w:tcPr>
            <w:tcW w:w="1087" w:type="dxa"/>
            <w:vAlign w:val="center"/>
          </w:tcPr>
          <w:p w14:paraId="5B5691C4" w14:textId="77777777" w:rsidR="00A65E0E"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762" w:type="dxa"/>
            <w:vAlign w:val="center"/>
          </w:tcPr>
          <w:p w14:paraId="2322E6B8" w14:textId="77777777" w:rsidR="00A65E0E"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963" w:type="dxa"/>
          </w:tcPr>
          <w:p w14:paraId="0CF9E482" w14:textId="77777777" w:rsidR="00A65E0E"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69C00386"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065423A5"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64E81CFF"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Біологічне споживання кисню (БСК5)</w:t>
            </w:r>
          </w:p>
          <w:p w14:paraId="37AD5B59" w14:textId="77777777" w:rsidR="00893B06" w:rsidRP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893B06" w14:paraId="582F0547" w14:textId="77777777" w:rsidTr="0071129A">
        <w:tc>
          <w:tcPr>
            <w:tcW w:w="2533" w:type="dxa"/>
            <w:vAlign w:val="center"/>
          </w:tcPr>
          <w:p w14:paraId="6CD7859D" w14:textId="77777777" w:rsidR="00893B06"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«Золотий»</w:t>
            </w:r>
          </w:p>
        </w:tc>
        <w:tc>
          <w:tcPr>
            <w:tcW w:w="1087" w:type="dxa"/>
            <w:vAlign w:val="center"/>
          </w:tcPr>
          <w:p w14:paraId="232DCD86" w14:textId="77777777" w:rsidR="00893B06"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762" w:type="dxa"/>
            <w:vAlign w:val="center"/>
          </w:tcPr>
          <w:p w14:paraId="2F326054" w14:textId="77777777" w:rsidR="00893B06"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3" w:type="dxa"/>
          </w:tcPr>
          <w:p w14:paraId="3AA63767"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15A84FCD" w14:textId="77777777" w:rsidR="00B6032A" w:rsidRP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Каламутність</w:t>
            </w:r>
          </w:p>
          <w:p w14:paraId="750A15BB"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Запах</w:t>
            </w:r>
          </w:p>
          <w:p w14:paraId="1EF091DC"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Біологічне споживання кисню (БСК5)</w:t>
            </w:r>
          </w:p>
          <w:p w14:paraId="0E186032" w14:textId="77777777" w:rsidR="00893B06" w:rsidRP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893B06" w14:paraId="6B43C054" w14:textId="77777777" w:rsidTr="0071129A">
        <w:tc>
          <w:tcPr>
            <w:tcW w:w="2533" w:type="dxa"/>
            <w:vAlign w:val="center"/>
          </w:tcPr>
          <w:p w14:paraId="1EEA4797" w14:textId="77777777" w:rsidR="00893B06"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«Молодіжний»</w:t>
            </w:r>
          </w:p>
        </w:tc>
        <w:tc>
          <w:tcPr>
            <w:tcW w:w="1087" w:type="dxa"/>
            <w:vAlign w:val="center"/>
          </w:tcPr>
          <w:p w14:paraId="1CC93AAF" w14:textId="77777777" w:rsidR="00893B06"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1762" w:type="dxa"/>
            <w:vAlign w:val="center"/>
          </w:tcPr>
          <w:p w14:paraId="6EDD0258" w14:textId="77777777" w:rsidR="00893B06"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963" w:type="dxa"/>
          </w:tcPr>
          <w:p w14:paraId="2FAFE1B5"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09729A6C"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0C9AE785"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Запах</w:t>
            </w:r>
          </w:p>
          <w:p w14:paraId="2DB09B54" w14:textId="77777777" w:rsidR="00893B06" w:rsidRP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893B06" w14:paraId="5DF2D952" w14:textId="77777777" w:rsidTr="0071129A">
        <w:tc>
          <w:tcPr>
            <w:tcW w:w="2533" w:type="dxa"/>
            <w:vAlign w:val="center"/>
          </w:tcPr>
          <w:p w14:paraId="2136360D" w14:textId="77777777" w:rsidR="00893B06"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w:t>
            </w:r>
            <w:proofErr w:type="spellStart"/>
            <w:r>
              <w:rPr>
                <w:rFonts w:ascii="Times New Roman" w:hAnsi="Times New Roman" w:cs="Times New Roman"/>
                <w:sz w:val="24"/>
                <w:szCs w:val="24"/>
                <w:lang w:val="uk-UA"/>
              </w:rPr>
              <w:t>Передмістна</w:t>
            </w:r>
            <w:proofErr w:type="spellEnd"/>
            <w:r>
              <w:rPr>
                <w:rFonts w:ascii="Times New Roman" w:hAnsi="Times New Roman" w:cs="Times New Roman"/>
                <w:sz w:val="24"/>
                <w:szCs w:val="24"/>
                <w:lang w:val="uk-UA"/>
              </w:rPr>
              <w:t xml:space="preserve"> Слобідка»</w:t>
            </w:r>
          </w:p>
        </w:tc>
        <w:tc>
          <w:tcPr>
            <w:tcW w:w="1087" w:type="dxa"/>
            <w:vAlign w:val="center"/>
          </w:tcPr>
          <w:p w14:paraId="37C45AFA" w14:textId="77777777" w:rsidR="00893B06"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762" w:type="dxa"/>
            <w:vAlign w:val="center"/>
          </w:tcPr>
          <w:p w14:paraId="02E302E3" w14:textId="77777777" w:rsidR="00893B06"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963" w:type="dxa"/>
            <w:vAlign w:val="center"/>
          </w:tcPr>
          <w:p w14:paraId="59F27EAD" w14:textId="77777777" w:rsid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p w14:paraId="46F2A63D" w14:textId="77777777" w:rsidR="00B6032A" w:rsidRPr="00B6032A" w:rsidRDefault="00B6032A" w:rsidP="000C5668">
            <w:pPr>
              <w:tabs>
                <w:tab w:val="left" w:pos="1134"/>
                <w:tab w:val="left" w:pos="1276"/>
              </w:tabs>
              <w:contextualSpacing/>
              <w:rPr>
                <w:rFonts w:ascii="Times New Roman" w:hAnsi="Times New Roman" w:cs="Times New Roman"/>
                <w:sz w:val="24"/>
                <w:szCs w:val="24"/>
                <w:lang w:val="uk-UA"/>
              </w:rPr>
            </w:pPr>
            <w:r w:rsidRPr="00B6032A">
              <w:rPr>
                <w:rFonts w:ascii="Times New Roman" w:hAnsi="Times New Roman" w:cs="Times New Roman"/>
                <w:sz w:val="24"/>
                <w:szCs w:val="24"/>
                <w:lang w:val="uk-UA"/>
              </w:rPr>
              <w:t>Забарвленість</w:t>
            </w:r>
          </w:p>
          <w:p w14:paraId="65E05883" w14:textId="77777777" w:rsidR="00B6032A" w:rsidRPr="00B6032A" w:rsidRDefault="00B6032A" w:rsidP="000C5668">
            <w:pPr>
              <w:tabs>
                <w:tab w:val="left" w:pos="1134"/>
                <w:tab w:val="left" w:pos="1276"/>
              </w:tabs>
              <w:contextualSpacing/>
              <w:rPr>
                <w:rFonts w:ascii="Times New Roman" w:hAnsi="Times New Roman" w:cs="Times New Roman"/>
                <w:sz w:val="24"/>
                <w:szCs w:val="24"/>
                <w:lang w:val="uk-UA"/>
              </w:rPr>
            </w:pPr>
            <w:r w:rsidRPr="00B6032A">
              <w:rPr>
                <w:rFonts w:ascii="Times New Roman" w:hAnsi="Times New Roman" w:cs="Times New Roman"/>
                <w:sz w:val="24"/>
                <w:szCs w:val="24"/>
                <w:lang w:val="uk-UA"/>
              </w:rPr>
              <w:t>Запах</w:t>
            </w:r>
          </w:p>
          <w:p w14:paraId="6AB07812" w14:textId="77777777" w:rsidR="00B6032A" w:rsidRDefault="00B6032A" w:rsidP="000C5668">
            <w:pPr>
              <w:tabs>
                <w:tab w:val="left" w:pos="1134"/>
                <w:tab w:val="left" w:pos="1276"/>
              </w:tabs>
              <w:contextualSpacing/>
              <w:rPr>
                <w:rFonts w:ascii="Times New Roman" w:hAnsi="Times New Roman" w:cs="Times New Roman"/>
                <w:sz w:val="24"/>
                <w:szCs w:val="24"/>
                <w:lang w:val="uk-UA"/>
              </w:rPr>
            </w:pPr>
            <w:r w:rsidRPr="00B6032A">
              <w:rPr>
                <w:rFonts w:ascii="Times New Roman" w:hAnsi="Times New Roman" w:cs="Times New Roman"/>
                <w:sz w:val="24"/>
                <w:szCs w:val="24"/>
                <w:lang w:val="uk-UA"/>
              </w:rPr>
              <w:t>Біологічне споживання кисню (БСК5)</w:t>
            </w:r>
          </w:p>
          <w:p w14:paraId="0EFB4C9E" w14:textId="77777777" w:rsidR="00B6032A" w:rsidRDefault="00B6032A" w:rsidP="000C5668">
            <w:pPr>
              <w:tabs>
                <w:tab w:val="left" w:pos="1134"/>
                <w:tab w:val="left" w:pos="1276"/>
              </w:tabs>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Pr="00893B06">
              <w:rPr>
                <w:rFonts w:ascii="Times New Roman" w:hAnsi="Times New Roman" w:cs="Times New Roman"/>
                <w:sz w:val="24"/>
                <w:szCs w:val="24"/>
                <w:lang w:val="uk-UA"/>
              </w:rPr>
              <w:t>.</w:t>
            </w:r>
            <w:r w:rsidR="00681B62">
              <w:rPr>
                <w:rFonts w:ascii="Times New Roman" w:hAnsi="Times New Roman" w:cs="Times New Roman"/>
                <w:sz w:val="24"/>
                <w:szCs w:val="24"/>
                <w:lang w:val="uk-UA"/>
              </w:rPr>
              <w:t xml:space="preserve"> </w:t>
            </w:r>
            <w:r>
              <w:rPr>
                <w:rFonts w:ascii="Times New Roman" w:hAnsi="Times New Roman" w:cs="Times New Roman"/>
                <w:sz w:val="24"/>
                <w:szCs w:val="24"/>
                <w:lang w:val="en-US"/>
              </w:rPr>
              <w:t>coli</w:t>
            </w:r>
          </w:p>
          <w:p w14:paraId="59B70976" w14:textId="77777777" w:rsidR="00B6032A" w:rsidRPr="00893B06" w:rsidRDefault="00B6032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Ентерококи</w:t>
            </w:r>
          </w:p>
        </w:tc>
      </w:tr>
      <w:tr w:rsidR="00893B06" w14:paraId="210B5D07" w14:textId="77777777" w:rsidTr="0071129A">
        <w:tc>
          <w:tcPr>
            <w:tcW w:w="2533" w:type="dxa"/>
            <w:vAlign w:val="center"/>
          </w:tcPr>
          <w:p w14:paraId="4887F661" w14:textId="77777777" w:rsidR="00893B06"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«Центральний»</w:t>
            </w:r>
          </w:p>
        </w:tc>
        <w:tc>
          <w:tcPr>
            <w:tcW w:w="1087" w:type="dxa"/>
            <w:vAlign w:val="center"/>
          </w:tcPr>
          <w:p w14:paraId="2303CE0B" w14:textId="77777777" w:rsidR="00893B06"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762" w:type="dxa"/>
            <w:vAlign w:val="center"/>
          </w:tcPr>
          <w:p w14:paraId="64043790" w14:textId="77777777" w:rsidR="00893B06" w:rsidRPr="00893B06" w:rsidRDefault="00B6032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963" w:type="dxa"/>
          </w:tcPr>
          <w:p w14:paraId="10D478AA"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Розчинений кисень</w:t>
            </w:r>
          </w:p>
          <w:p w14:paraId="4225D412"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404586DD"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Каламутність</w:t>
            </w:r>
          </w:p>
          <w:p w14:paraId="46539B56"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107AFDEC"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Біологічне споживання кисню (БСК5)</w:t>
            </w:r>
          </w:p>
          <w:p w14:paraId="596C0BBE" w14:textId="77777777" w:rsidR="00893B06" w:rsidRP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893B06" w14:paraId="5D6B2E67" w14:textId="77777777" w:rsidTr="0071129A">
        <w:tc>
          <w:tcPr>
            <w:tcW w:w="2533" w:type="dxa"/>
            <w:vAlign w:val="center"/>
          </w:tcPr>
          <w:p w14:paraId="4BFCA9B0" w14:textId="77777777" w:rsidR="00893B06" w:rsidRPr="00893B06" w:rsidRDefault="00893B06"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Зона відпочинку «Березняки»</w:t>
            </w:r>
          </w:p>
        </w:tc>
        <w:tc>
          <w:tcPr>
            <w:tcW w:w="1087" w:type="dxa"/>
            <w:vAlign w:val="center"/>
          </w:tcPr>
          <w:p w14:paraId="37069E1A" w14:textId="77777777" w:rsidR="00893B06"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762" w:type="dxa"/>
            <w:vAlign w:val="center"/>
          </w:tcPr>
          <w:p w14:paraId="13EC2B22" w14:textId="77777777" w:rsidR="00893B06"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963" w:type="dxa"/>
          </w:tcPr>
          <w:p w14:paraId="663F691A"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sidRPr="0071129A">
              <w:rPr>
                <w:rFonts w:ascii="Times New Roman" w:hAnsi="Times New Roman" w:cs="Times New Roman"/>
                <w:sz w:val="24"/>
                <w:szCs w:val="24"/>
                <w:lang w:val="uk-UA"/>
              </w:rPr>
              <w:t>Розчинений кисень</w:t>
            </w:r>
          </w:p>
          <w:p w14:paraId="29AFFBAA" w14:textId="77777777" w:rsidR="0071129A" w:rsidRP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Залізо </w:t>
            </w:r>
            <w:r w:rsidRPr="0071129A">
              <w:rPr>
                <w:rFonts w:ascii="Times New Roman" w:hAnsi="Times New Roman" w:cs="Times New Roman"/>
                <w:sz w:val="24"/>
                <w:szCs w:val="24"/>
                <w:lang w:val="uk-UA"/>
              </w:rPr>
              <w:t>(</w:t>
            </w:r>
            <w:r>
              <w:rPr>
                <w:rFonts w:ascii="Times New Roman" w:hAnsi="Times New Roman" w:cs="Times New Roman"/>
                <w:sz w:val="24"/>
                <w:szCs w:val="24"/>
                <w:lang w:val="en-US"/>
              </w:rPr>
              <w:t>Fe</w:t>
            </w:r>
            <w:r w:rsidRPr="0071129A">
              <w:rPr>
                <w:rFonts w:ascii="Times New Roman" w:hAnsi="Times New Roman" w:cs="Times New Roman"/>
                <w:sz w:val="24"/>
                <w:szCs w:val="24"/>
                <w:lang w:val="uk-UA"/>
              </w:rPr>
              <w:t>)</w:t>
            </w:r>
            <w:r w:rsidRPr="0071129A">
              <w:rPr>
                <w:rFonts w:ascii="Times New Roman" w:hAnsi="Times New Roman" w:cs="Times New Roman"/>
                <w:sz w:val="24"/>
                <w:szCs w:val="24"/>
                <w:vertAlign w:val="superscript"/>
                <w:lang w:val="uk-UA"/>
              </w:rPr>
              <w:t>2+</w:t>
            </w:r>
            <w:r w:rsidRPr="0071129A">
              <w:rPr>
                <w:rFonts w:ascii="Times New Roman" w:hAnsi="Times New Roman" w:cs="Times New Roman"/>
                <w:sz w:val="24"/>
                <w:szCs w:val="24"/>
              </w:rPr>
              <w:t xml:space="preserve">, </w:t>
            </w:r>
            <w:r w:rsidRPr="0071129A">
              <w:rPr>
                <w:rFonts w:ascii="Times New Roman" w:hAnsi="Times New Roman" w:cs="Times New Roman"/>
                <w:sz w:val="24"/>
                <w:szCs w:val="24"/>
                <w:lang w:val="uk-UA"/>
              </w:rPr>
              <w:t>(</w:t>
            </w:r>
            <w:r>
              <w:rPr>
                <w:rFonts w:ascii="Times New Roman" w:hAnsi="Times New Roman" w:cs="Times New Roman"/>
                <w:sz w:val="24"/>
                <w:szCs w:val="24"/>
                <w:lang w:val="en-US"/>
              </w:rPr>
              <w:t>Fe</w:t>
            </w:r>
            <w:r w:rsidRPr="0071129A">
              <w:rPr>
                <w:rFonts w:ascii="Times New Roman" w:hAnsi="Times New Roman" w:cs="Times New Roman"/>
                <w:sz w:val="24"/>
                <w:szCs w:val="24"/>
                <w:lang w:val="uk-UA"/>
              </w:rPr>
              <w:t>)</w:t>
            </w:r>
            <w:r w:rsidRPr="0071129A">
              <w:rPr>
                <w:rFonts w:ascii="Times New Roman" w:hAnsi="Times New Roman" w:cs="Times New Roman"/>
                <w:sz w:val="24"/>
                <w:szCs w:val="24"/>
                <w:vertAlign w:val="superscript"/>
              </w:rPr>
              <w:t>3</w:t>
            </w:r>
            <w:r w:rsidRPr="0071129A">
              <w:rPr>
                <w:rFonts w:ascii="Times New Roman" w:hAnsi="Times New Roman" w:cs="Times New Roman"/>
                <w:sz w:val="24"/>
                <w:szCs w:val="24"/>
                <w:vertAlign w:val="superscript"/>
                <w:lang w:val="uk-UA"/>
              </w:rPr>
              <w:t>+</w:t>
            </w:r>
            <w:r w:rsidRPr="0071129A">
              <w:rPr>
                <w:rFonts w:ascii="Times New Roman" w:hAnsi="Times New Roman" w:cs="Times New Roman"/>
                <w:sz w:val="24"/>
                <w:szCs w:val="24"/>
                <w:lang w:val="uk-UA"/>
              </w:rPr>
              <w:t xml:space="preserve"> </w:t>
            </w:r>
          </w:p>
          <w:p w14:paraId="5F566DD7"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11C0BD15"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2A22784A" w14:textId="77777777" w:rsid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076D886D"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Біологічне споживання кисню (БСК5)</w:t>
            </w:r>
          </w:p>
          <w:p w14:paraId="10177366"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Масова концентрація фенолів</w:t>
            </w:r>
          </w:p>
          <w:p w14:paraId="6EB2D390" w14:textId="77777777" w:rsidR="00893B06" w:rsidRPr="00893B06" w:rsidRDefault="00893B06"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71129A" w14:paraId="441E8A51" w14:textId="77777777" w:rsidTr="0071129A">
        <w:tc>
          <w:tcPr>
            <w:tcW w:w="2533" w:type="dxa"/>
            <w:vAlign w:val="center"/>
          </w:tcPr>
          <w:p w14:paraId="73DFFF41" w14:textId="77777777" w:rsidR="0071129A" w:rsidRPr="00893B06" w:rsidRDefault="0071129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Зона відпочинку «</w:t>
            </w:r>
            <w:proofErr w:type="spellStart"/>
            <w:r>
              <w:rPr>
                <w:rFonts w:ascii="Times New Roman" w:hAnsi="Times New Roman" w:cs="Times New Roman"/>
                <w:sz w:val="24"/>
                <w:szCs w:val="24"/>
                <w:lang w:val="uk-UA"/>
              </w:rPr>
              <w:t>Русанівська</w:t>
            </w:r>
            <w:proofErr w:type="spellEnd"/>
            <w:r>
              <w:rPr>
                <w:rFonts w:ascii="Times New Roman" w:hAnsi="Times New Roman" w:cs="Times New Roman"/>
                <w:sz w:val="24"/>
                <w:szCs w:val="24"/>
                <w:lang w:val="uk-UA"/>
              </w:rPr>
              <w:t xml:space="preserve"> коса»</w:t>
            </w:r>
          </w:p>
        </w:tc>
        <w:tc>
          <w:tcPr>
            <w:tcW w:w="1087" w:type="dxa"/>
            <w:vAlign w:val="center"/>
          </w:tcPr>
          <w:p w14:paraId="735058A5" w14:textId="77777777" w:rsidR="0071129A"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762" w:type="dxa"/>
            <w:vAlign w:val="center"/>
          </w:tcPr>
          <w:p w14:paraId="6C65B1D7" w14:textId="77777777" w:rsidR="0071129A"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963" w:type="dxa"/>
          </w:tcPr>
          <w:p w14:paraId="146487B5"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Розчинений кисень</w:t>
            </w:r>
          </w:p>
          <w:p w14:paraId="6FB6F54E"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58EDA746"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3036FEAC"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48D4E8F2" w14:textId="77777777" w:rsidR="00B6032A" w:rsidRDefault="00B6032A" w:rsidP="000C5668">
            <w:pPr>
              <w:tabs>
                <w:tab w:val="left" w:pos="1134"/>
                <w:tab w:val="left" w:pos="1276"/>
              </w:tabs>
              <w:contextualSpacing/>
              <w:jc w:val="both"/>
              <w:rPr>
                <w:rFonts w:ascii="Times New Roman" w:hAnsi="Times New Roman" w:cs="Times New Roman"/>
                <w:sz w:val="24"/>
                <w:szCs w:val="24"/>
                <w:lang w:val="uk-UA"/>
              </w:rPr>
            </w:pPr>
            <w:r w:rsidRPr="00B6032A">
              <w:rPr>
                <w:rFonts w:ascii="Times New Roman" w:hAnsi="Times New Roman" w:cs="Times New Roman"/>
                <w:sz w:val="24"/>
                <w:szCs w:val="24"/>
                <w:lang w:val="uk-UA"/>
              </w:rPr>
              <w:t>Біологічне споживання кисню (БСК5)</w:t>
            </w:r>
          </w:p>
          <w:p w14:paraId="2AF96B4D"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Масова концентрація фенолів</w:t>
            </w:r>
          </w:p>
          <w:p w14:paraId="3D962537" w14:textId="77777777" w:rsidR="0071129A" w:rsidRPr="00893B06"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71129A" w14:paraId="42D829CA" w14:textId="77777777" w:rsidTr="0071129A">
        <w:tc>
          <w:tcPr>
            <w:tcW w:w="2533" w:type="dxa"/>
            <w:vAlign w:val="center"/>
          </w:tcPr>
          <w:p w14:paraId="62AD2F5F" w14:textId="77777777" w:rsidR="0071129A" w:rsidRPr="00893B06" w:rsidRDefault="0071129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Зона відпочинку «</w:t>
            </w:r>
            <w:proofErr w:type="spellStart"/>
            <w:r>
              <w:rPr>
                <w:rFonts w:ascii="Times New Roman" w:hAnsi="Times New Roman" w:cs="Times New Roman"/>
                <w:sz w:val="24"/>
                <w:szCs w:val="24"/>
                <w:lang w:val="uk-UA"/>
              </w:rPr>
              <w:t>Русанівський</w:t>
            </w:r>
            <w:proofErr w:type="spellEnd"/>
            <w:r>
              <w:rPr>
                <w:rFonts w:ascii="Times New Roman" w:hAnsi="Times New Roman" w:cs="Times New Roman"/>
                <w:sz w:val="24"/>
                <w:szCs w:val="24"/>
                <w:lang w:val="uk-UA"/>
              </w:rPr>
              <w:t xml:space="preserve"> канал»</w:t>
            </w:r>
          </w:p>
        </w:tc>
        <w:tc>
          <w:tcPr>
            <w:tcW w:w="1087" w:type="dxa"/>
            <w:vAlign w:val="center"/>
          </w:tcPr>
          <w:p w14:paraId="28FF4992" w14:textId="77777777" w:rsidR="0071129A"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762" w:type="dxa"/>
            <w:vAlign w:val="center"/>
          </w:tcPr>
          <w:p w14:paraId="64B63BC1" w14:textId="77777777" w:rsidR="0071129A"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963" w:type="dxa"/>
          </w:tcPr>
          <w:p w14:paraId="3E1F5386"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52D4118C" w14:textId="77777777" w:rsidR="00681B62" w:rsidRP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Забарвленість</w:t>
            </w:r>
          </w:p>
          <w:p w14:paraId="2CB207D8"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Каламутність</w:t>
            </w:r>
          </w:p>
          <w:p w14:paraId="44E3B718"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Водневий показник </w:t>
            </w:r>
            <w:proofErr w:type="spellStart"/>
            <w:r>
              <w:rPr>
                <w:rFonts w:ascii="Times New Roman" w:hAnsi="Times New Roman" w:cs="Times New Roman"/>
                <w:sz w:val="24"/>
                <w:szCs w:val="24"/>
                <w:lang w:val="uk-UA"/>
              </w:rPr>
              <w:t>рН</w:t>
            </w:r>
            <w:proofErr w:type="spellEnd"/>
          </w:p>
          <w:p w14:paraId="6EF3F473" w14:textId="77777777" w:rsidR="0071129A" w:rsidRP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Залізо </w:t>
            </w:r>
            <w:r w:rsidRPr="0071129A">
              <w:rPr>
                <w:rFonts w:ascii="Times New Roman" w:hAnsi="Times New Roman" w:cs="Times New Roman"/>
                <w:sz w:val="24"/>
                <w:szCs w:val="24"/>
                <w:lang w:val="uk-UA"/>
              </w:rPr>
              <w:t>(</w:t>
            </w:r>
            <w:r>
              <w:rPr>
                <w:rFonts w:ascii="Times New Roman" w:hAnsi="Times New Roman" w:cs="Times New Roman"/>
                <w:sz w:val="24"/>
                <w:szCs w:val="24"/>
                <w:lang w:val="en-US"/>
              </w:rPr>
              <w:t>Fe</w:t>
            </w:r>
            <w:r w:rsidRPr="0071129A">
              <w:rPr>
                <w:rFonts w:ascii="Times New Roman" w:hAnsi="Times New Roman" w:cs="Times New Roman"/>
                <w:sz w:val="24"/>
                <w:szCs w:val="24"/>
                <w:lang w:val="uk-UA"/>
              </w:rPr>
              <w:t>)</w:t>
            </w:r>
            <w:r w:rsidRPr="0071129A">
              <w:rPr>
                <w:rFonts w:ascii="Times New Roman" w:hAnsi="Times New Roman" w:cs="Times New Roman"/>
                <w:sz w:val="24"/>
                <w:szCs w:val="24"/>
                <w:vertAlign w:val="superscript"/>
                <w:lang w:val="uk-UA"/>
              </w:rPr>
              <w:t>2+</w:t>
            </w:r>
            <w:r w:rsidRPr="00A252F2">
              <w:rPr>
                <w:rFonts w:ascii="Times New Roman" w:hAnsi="Times New Roman" w:cs="Times New Roman"/>
                <w:sz w:val="24"/>
                <w:szCs w:val="24"/>
                <w:lang w:val="uk-UA"/>
              </w:rPr>
              <w:t xml:space="preserve">, </w:t>
            </w:r>
            <w:r w:rsidRPr="0071129A">
              <w:rPr>
                <w:rFonts w:ascii="Times New Roman" w:hAnsi="Times New Roman" w:cs="Times New Roman"/>
                <w:sz w:val="24"/>
                <w:szCs w:val="24"/>
                <w:lang w:val="uk-UA"/>
              </w:rPr>
              <w:t>(</w:t>
            </w:r>
            <w:r>
              <w:rPr>
                <w:rFonts w:ascii="Times New Roman" w:hAnsi="Times New Roman" w:cs="Times New Roman"/>
                <w:sz w:val="24"/>
                <w:szCs w:val="24"/>
                <w:lang w:val="en-US"/>
              </w:rPr>
              <w:t>Fe</w:t>
            </w:r>
            <w:r w:rsidRPr="0071129A">
              <w:rPr>
                <w:rFonts w:ascii="Times New Roman" w:hAnsi="Times New Roman" w:cs="Times New Roman"/>
                <w:sz w:val="24"/>
                <w:szCs w:val="24"/>
                <w:lang w:val="uk-UA"/>
              </w:rPr>
              <w:t>)</w:t>
            </w:r>
            <w:r w:rsidRPr="00A252F2">
              <w:rPr>
                <w:rFonts w:ascii="Times New Roman" w:hAnsi="Times New Roman" w:cs="Times New Roman"/>
                <w:sz w:val="24"/>
                <w:szCs w:val="24"/>
                <w:vertAlign w:val="superscript"/>
                <w:lang w:val="uk-UA"/>
              </w:rPr>
              <w:t>3</w:t>
            </w:r>
            <w:r w:rsidRPr="0071129A">
              <w:rPr>
                <w:rFonts w:ascii="Times New Roman" w:hAnsi="Times New Roman" w:cs="Times New Roman"/>
                <w:sz w:val="24"/>
                <w:szCs w:val="24"/>
                <w:vertAlign w:val="superscript"/>
                <w:lang w:val="uk-UA"/>
              </w:rPr>
              <w:t>+</w:t>
            </w:r>
            <w:r w:rsidRPr="0071129A">
              <w:rPr>
                <w:rFonts w:ascii="Times New Roman" w:hAnsi="Times New Roman" w:cs="Times New Roman"/>
                <w:sz w:val="24"/>
                <w:szCs w:val="24"/>
                <w:lang w:val="uk-UA"/>
              </w:rPr>
              <w:t xml:space="preserve"> </w:t>
            </w:r>
          </w:p>
          <w:p w14:paraId="1FF5CCBA"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Біологічне споживання кисню (БСК</w:t>
            </w:r>
            <w:r w:rsidRPr="0071129A">
              <w:rPr>
                <w:rFonts w:ascii="Times New Roman" w:hAnsi="Times New Roman" w:cs="Times New Roman"/>
                <w:sz w:val="24"/>
                <w:szCs w:val="24"/>
                <w:vertAlign w:val="subscript"/>
                <w:lang w:val="uk-UA"/>
              </w:rPr>
              <w:t>5</w:t>
            </w:r>
            <w:r>
              <w:rPr>
                <w:rFonts w:ascii="Times New Roman" w:hAnsi="Times New Roman" w:cs="Times New Roman"/>
                <w:sz w:val="24"/>
                <w:szCs w:val="24"/>
                <w:lang w:val="uk-UA"/>
              </w:rPr>
              <w:t>)</w:t>
            </w:r>
          </w:p>
          <w:p w14:paraId="33BBB33E" w14:textId="77777777" w:rsidR="00681B62" w:rsidRPr="0071129A"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Масова концентрація фенолів</w:t>
            </w:r>
          </w:p>
        </w:tc>
      </w:tr>
      <w:tr w:rsidR="0071129A" w14:paraId="7E64EFEC" w14:textId="77777777" w:rsidTr="0071129A">
        <w:tc>
          <w:tcPr>
            <w:tcW w:w="2533" w:type="dxa"/>
            <w:vAlign w:val="center"/>
          </w:tcPr>
          <w:p w14:paraId="79C8032B" w14:textId="77777777" w:rsidR="0071129A" w:rsidRPr="00893B06" w:rsidRDefault="0071129A"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Зона відпочинку «</w:t>
            </w:r>
            <w:proofErr w:type="spellStart"/>
            <w:r>
              <w:rPr>
                <w:rFonts w:ascii="Times New Roman" w:hAnsi="Times New Roman" w:cs="Times New Roman"/>
                <w:sz w:val="24"/>
                <w:szCs w:val="24"/>
                <w:lang w:val="uk-UA"/>
              </w:rPr>
              <w:t>Горбачиха</w:t>
            </w:r>
            <w:proofErr w:type="spellEnd"/>
            <w:r>
              <w:rPr>
                <w:rFonts w:ascii="Times New Roman" w:hAnsi="Times New Roman" w:cs="Times New Roman"/>
                <w:sz w:val="24"/>
                <w:szCs w:val="24"/>
                <w:lang w:val="uk-UA"/>
              </w:rPr>
              <w:t>»</w:t>
            </w:r>
          </w:p>
        </w:tc>
        <w:tc>
          <w:tcPr>
            <w:tcW w:w="1087" w:type="dxa"/>
            <w:vAlign w:val="center"/>
          </w:tcPr>
          <w:p w14:paraId="092E9231" w14:textId="77777777" w:rsidR="0071129A"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762" w:type="dxa"/>
            <w:vAlign w:val="center"/>
          </w:tcPr>
          <w:p w14:paraId="5AAB2828" w14:textId="77777777" w:rsidR="0071129A"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963" w:type="dxa"/>
          </w:tcPr>
          <w:p w14:paraId="733075DF"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Водневий показник </w:t>
            </w:r>
            <w:proofErr w:type="spellStart"/>
            <w:r>
              <w:rPr>
                <w:rFonts w:ascii="Times New Roman" w:hAnsi="Times New Roman" w:cs="Times New Roman"/>
                <w:sz w:val="24"/>
                <w:szCs w:val="24"/>
                <w:lang w:val="uk-UA"/>
              </w:rPr>
              <w:t>рН</w:t>
            </w:r>
            <w:proofErr w:type="spellEnd"/>
          </w:p>
          <w:p w14:paraId="2526E912"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Розчинений кисень</w:t>
            </w:r>
          </w:p>
          <w:p w14:paraId="60C81128"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76471F84"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2191120D"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556E4361" w14:textId="77777777" w:rsidR="0071129A"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Біологічне споживання кисню (БСК</w:t>
            </w:r>
            <w:r w:rsidRPr="0071129A">
              <w:rPr>
                <w:rFonts w:ascii="Times New Roman" w:hAnsi="Times New Roman" w:cs="Times New Roman"/>
                <w:sz w:val="24"/>
                <w:szCs w:val="24"/>
                <w:vertAlign w:val="subscript"/>
                <w:lang w:val="uk-UA"/>
              </w:rPr>
              <w:t>5</w:t>
            </w:r>
            <w:r>
              <w:rPr>
                <w:rFonts w:ascii="Times New Roman" w:hAnsi="Times New Roman" w:cs="Times New Roman"/>
                <w:sz w:val="24"/>
                <w:szCs w:val="24"/>
                <w:lang w:val="uk-UA"/>
              </w:rPr>
              <w:t>)</w:t>
            </w:r>
          </w:p>
          <w:p w14:paraId="021BC519" w14:textId="77777777" w:rsidR="0071129A" w:rsidRPr="00893B06" w:rsidRDefault="0071129A"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71129A" w14:paraId="3D65A2E0" w14:textId="77777777" w:rsidTr="00A44217">
        <w:tc>
          <w:tcPr>
            <w:tcW w:w="9345" w:type="dxa"/>
            <w:gridSpan w:val="4"/>
          </w:tcPr>
          <w:p w14:paraId="01553883" w14:textId="77777777" w:rsidR="0071129A" w:rsidRPr="00893B06" w:rsidRDefault="0071129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Деснянський район</w:t>
            </w:r>
          </w:p>
        </w:tc>
      </w:tr>
      <w:tr w:rsidR="007874CB" w:rsidRPr="00B645B5" w14:paraId="3802EDE8" w14:textId="77777777" w:rsidTr="007874CB">
        <w:tc>
          <w:tcPr>
            <w:tcW w:w="2533" w:type="dxa"/>
            <w:vAlign w:val="center"/>
          </w:tcPr>
          <w:p w14:paraId="7F26486F" w14:textId="77777777" w:rsidR="007874CB" w:rsidRPr="00893B06" w:rsidRDefault="007874CB"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«Троєщина»</w:t>
            </w:r>
          </w:p>
        </w:tc>
        <w:tc>
          <w:tcPr>
            <w:tcW w:w="1087" w:type="dxa"/>
            <w:vAlign w:val="center"/>
          </w:tcPr>
          <w:p w14:paraId="7AB5C68D" w14:textId="77777777" w:rsidR="007874CB" w:rsidRPr="00893B06" w:rsidRDefault="0017033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762" w:type="dxa"/>
            <w:vAlign w:val="center"/>
          </w:tcPr>
          <w:p w14:paraId="2A8F15B8" w14:textId="77777777" w:rsidR="007874CB" w:rsidRPr="00893B06" w:rsidRDefault="0017033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963" w:type="dxa"/>
          </w:tcPr>
          <w:p w14:paraId="4E410F7B"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Водневий показник </w:t>
            </w:r>
            <w:proofErr w:type="spellStart"/>
            <w:r>
              <w:rPr>
                <w:rFonts w:ascii="Times New Roman" w:hAnsi="Times New Roman" w:cs="Times New Roman"/>
                <w:sz w:val="24"/>
                <w:szCs w:val="24"/>
                <w:lang w:val="uk-UA"/>
              </w:rPr>
              <w:t>рН</w:t>
            </w:r>
            <w:proofErr w:type="spellEnd"/>
          </w:p>
          <w:p w14:paraId="30FBC125"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452D6BA7"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7A87BCE2"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4466146D" w14:textId="77777777" w:rsidR="00681B62" w:rsidRP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Біологічне споживання кисню (БСК5)</w:t>
            </w:r>
          </w:p>
          <w:p w14:paraId="1B2A69D9"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Масова концентрація фенолів</w:t>
            </w:r>
          </w:p>
          <w:p w14:paraId="452B71EA" w14:textId="77777777" w:rsidR="00681B62" w:rsidRP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 xml:space="preserve">Загальні </w:t>
            </w:r>
            <w:proofErr w:type="spellStart"/>
            <w:r w:rsidRPr="00681B62">
              <w:rPr>
                <w:rFonts w:ascii="Times New Roman" w:hAnsi="Times New Roman" w:cs="Times New Roman"/>
                <w:sz w:val="24"/>
                <w:szCs w:val="24"/>
                <w:lang w:val="uk-UA"/>
              </w:rPr>
              <w:t>коліформні</w:t>
            </w:r>
            <w:proofErr w:type="spellEnd"/>
            <w:r w:rsidRPr="00681B62">
              <w:rPr>
                <w:rFonts w:ascii="Times New Roman" w:hAnsi="Times New Roman" w:cs="Times New Roman"/>
                <w:sz w:val="24"/>
                <w:szCs w:val="24"/>
                <w:lang w:val="uk-UA"/>
              </w:rPr>
              <w:t xml:space="preserve"> бактерії</w:t>
            </w:r>
          </w:p>
          <w:p w14:paraId="2EBDEDCF" w14:textId="77777777" w:rsidR="00681B62" w:rsidRP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E.</w:t>
            </w:r>
            <w:r>
              <w:rPr>
                <w:rFonts w:ascii="Times New Roman" w:hAnsi="Times New Roman" w:cs="Times New Roman"/>
                <w:sz w:val="24"/>
                <w:szCs w:val="24"/>
                <w:lang w:val="uk-UA"/>
              </w:rPr>
              <w:t xml:space="preserve"> </w:t>
            </w:r>
            <w:proofErr w:type="spellStart"/>
            <w:r w:rsidRPr="00681B62">
              <w:rPr>
                <w:rFonts w:ascii="Times New Roman" w:hAnsi="Times New Roman" w:cs="Times New Roman"/>
                <w:sz w:val="24"/>
                <w:szCs w:val="24"/>
                <w:lang w:val="uk-UA"/>
              </w:rPr>
              <w:t>coli</w:t>
            </w:r>
            <w:proofErr w:type="spellEnd"/>
          </w:p>
          <w:p w14:paraId="4758E2D5" w14:textId="77777777" w:rsidR="00681B62" w:rsidRPr="00893B06"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Ентерококи</w:t>
            </w:r>
          </w:p>
        </w:tc>
      </w:tr>
      <w:tr w:rsidR="007874CB" w14:paraId="29BF2034" w14:textId="77777777" w:rsidTr="007874CB">
        <w:tc>
          <w:tcPr>
            <w:tcW w:w="2533" w:type="dxa"/>
            <w:vAlign w:val="center"/>
          </w:tcPr>
          <w:p w14:paraId="636D9FAA" w14:textId="77777777" w:rsidR="007874CB" w:rsidRPr="00893B06" w:rsidRDefault="007874CB"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Пляж «Чорторий»</w:t>
            </w:r>
          </w:p>
        </w:tc>
        <w:tc>
          <w:tcPr>
            <w:tcW w:w="1087" w:type="dxa"/>
            <w:vAlign w:val="center"/>
          </w:tcPr>
          <w:p w14:paraId="7F933A69" w14:textId="77777777" w:rsidR="007874CB"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1762" w:type="dxa"/>
            <w:vAlign w:val="center"/>
          </w:tcPr>
          <w:p w14:paraId="4E34BF70" w14:textId="77777777" w:rsidR="007874CB"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963" w:type="dxa"/>
          </w:tcPr>
          <w:p w14:paraId="58A0F7BD"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Розчинений кисень</w:t>
            </w:r>
          </w:p>
          <w:p w14:paraId="324CF583"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4D7372FD"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Каламутність</w:t>
            </w:r>
          </w:p>
          <w:p w14:paraId="610F29ED"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1DC85705" w14:textId="77777777" w:rsidR="007874CB" w:rsidRPr="00893B06"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71129A" w14:paraId="3F1600A1" w14:textId="77777777" w:rsidTr="00A44217">
        <w:tc>
          <w:tcPr>
            <w:tcW w:w="9345" w:type="dxa"/>
            <w:gridSpan w:val="4"/>
          </w:tcPr>
          <w:p w14:paraId="24432603" w14:textId="77777777" w:rsidR="0071129A" w:rsidRPr="00893B06" w:rsidRDefault="0071129A"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Голосіївський район</w:t>
            </w:r>
          </w:p>
        </w:tc>
      </w:tr>
      <w:tr w:rsidR="007874CB" w14:paraId="26F0F221" w14:textId="77777777" w:rsidTr="007874CB">
        <w:tc>
          <w:tcPr>
            <w:tcW w:w="2533" w:type="dxa"/>
            <w:vAlign w:val="center"/>
          </w:tcPr>
          <w:p w14:paraId="4A22FB87" w14:textId="77777777" w:rsidR="007874CB" w:rsidRPr="00893B06" w:rsidRDefault="007874CB" w:rsidP="000C5668">
            <w:pPr>
              <w:tabs>
                <w:tab w:val="left" w:pos="1134"/>
                <w:tab w:val="left" w:pos="1276"/>
              </w:tabs>
              <w:contextualSpacing/>
              <w:rPr>
                <w:rFonts w:ascii="Times New Roman" w:hAnsi="Times New Roman" w:cs="Times New Roman"/>
                <w:sz w:val="24"/>
                <w:szCs w:val="24"/>
                <w:lang w:val="uk-UA"/>
              </w:rPr>
            </w:pPr>
            <w:r w:rsidRPr="007874CB">
              <w:rPr>
                <w:rFonts w:ascii="Times New Roman" w:hAnsi="Times New Roman" w:cs="Times New Roman"/>
                <w:sz w:val="24"/>
                <w:szCs w:val="24"/>
                <w:lang w:val="uk-UA"/>
              </w:rPr>
              <w:t>Пляж «</w:t>
            </w:r>
            <w:r>
              <w:rPr>
                <w:rFonts w:ascii="Times New Roman" w:hAnsi="Times New Roman" w:cs="Times New Roman"/>
                <w:sz w:val="24"/>
                <w:szCs w:val="24"/>
                <w:lang w:val="uk-UA"/>
              </w:rPr>
              <w:t>Галерн</w:t>
            </w:r>
            <w:r w:rsidRPr="007874CB">
              <w:rPr>
                <w:rFonts w:ascii="Times New Roman" w:hAnsi="Times New Roman" w:cs="Times New Roman"/>
                <w:sz w:val="24"/>
                <w:szCs w:val="24"/>
                <w:lang w:val="uk-UA"/>
              </w:rPr>
              <w:t>ий»</w:t>
            </w:r>
          </w:p>
        </w:tc>
        <w:tc>
          <w:tcPr>
            <w:tcW w:w="1087" w:type="dxa"/>
            <w:vAlign w:val="center"/>
          </w:tcPr>
          <w:p w14:paraId="3B18381E" w14:textId="77777777" w:rsidR="007874CB"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170338">
              <w:rPr>
                <w:rFonts w:ascii="Times New Roman" w:hAnsi="Times New Roman" w:cs="Times New Roman"/>
                <w:sz w:val="24"/>
                <w:szCs w:val="24"/>
                <w:lang w:val="uk-UA"/>
              </w:rPr>
              <w:t>3</w:t>
            </w:r>
          </w:p>
        </w:tc>
        <w:tc>
          <w:tcPr>
            <w:tcW w:w="1762" w:type="dxa"/>
            <w:vAlign w:val="center"/>
          </w:tcPr>
          <w:p w14:paraId="2B2DBB14" w14:textId="77777777" w:rsidR="007874CB" w:rsidRPr="00893B06" w:rsidRDefault="00681B62"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170338">
              <w:rPr>
                <w:rFonts w:ascii="Times New Roman" w:hAnsi="Times New Roman" w:cs="Times New Roman"/>
                <w:sz w:val="24"/>
                <w:szCs w:val="24"/>
                <w:lang w:val="uk-UA"/>
              </w:rPr>
              <w:t>2</w:t>
            </w:r>
          </w:p>
        </w:tc>
        <w:tc>
          <w:tcPr>
            <w:tcW w:w="3963" w:type="dxa"/>
          </w:tcPr>
          <w:p w14:paraId="146EC27D"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7827EF2D"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2F0F9346"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0391BD13"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Біологічне споживання кисню (БСК5)</w:t>
            </w:r>
          </w:p>
          <w:p w14:paraId="090F30D0"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E.</w:t>
            </w:r>
            <w:r>
              <w:rPr>
                <w:rFonts w:ascii="Times New Roman" w:hAnsi="Times New Roman" w:cs="Times New Roman"/>
                <w:sz w:val="24"/>
                <w:szCs w:val="24"/>
                <w:lang w:val="uk-UA"/>
              </w:rPr>
              <w:t xml:space="preserve"> </w:t>
            </w:r>
            <w:proofErr w:type="spellStart"/>
            <w:r w:rsidRPr="00681B62">
              <w:rPr>
                <w:rFonts w:ascii="Times New Roman" w:hAnsi="Times New Roman" w:cs="Times New Roman"/>
                <w:sz w:val="24"/>
                <w:szCs w:val="24"/>
                <w:lang w:val="uk-UA"/>
              </w:rPr>
              <w:t>coli</w:t>
            </w:r>
            <w:proofErr w:type="spellEnd"/>
          </w:p>
          <w:p w14:paraId="26D043CD" w14:textId="77777777" w:rsidR="00170338" w:rsidRDefault="00170338" w:rsidP="000C5668">
            <w:pPr>
              <w:tabs>
                <w:tab w:val="left" w:pos="1134"/>
                <w:tab w:val="left" w:pos="1276"/>
              </w:tabs>
              <w:contextualSpacing/>
              <w:jc w:val="both"/>
              <w:rPr>
                <w:rFonts w:ascii="Times New Roman" w:hAnsi="Times New Roman" w:cs="Times New Roman"/>
                <w:sz w:val="24"/>
                <w:szCs w:val="24"/>
                <w:lang w:val="uk-UA"/>
              </w:rPr>
            </w:pPr>
            <w:r w:rsidRPr="00170338">
              <w:rPr>
                <w:rFonts w:ascii="Times New Roman" w:hAnsi="Times New Roman" w:cs="Times New Roman"/>
                <w:sz w:val="24"/>
                <w:szCs w:val="24"/>
                <w:lang w:val="uk-UA"/>
              </w:rPr>
              <w:t>Масова концентрація фенолів</w:t>
            </w:r>
          </w:p>
          <w:p w14:paraId="1EC5D7B5" w14:textId="77777777" w:rsidR="00170338" w:rsidRPr="00893B06"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tc>
      </w:tr>
      <w:tr w:rsidR="007874CB" w14:paraId="1433AA84" w14:textId="77777777" w:rsidTr="00A44217">
        <w:tc>
          <w:tcPr>
            <w:tcW w:w="9345" w:type="dxa"/>
            <w:gridSpan w:val="4"/>
          </w:tcPr>
          <w:p w14:paraId="04859862" w14:textId="77777777" w:rsidR="007874CB" w:rsidRPr="00893B06" w:rsidRDefault="007874CB"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Оболонський район</w:t>
            </w:r>
          </w:p>
        </w:tc>
      </w:tr>
      <w:tr w:rsidR="007874CB" w14:paraId="43E121CA" w14:textId="77777777" w:rsidTr="007874CB">
        <w:tc>
          <w:tcPr>
            <w:tcW w:w="2533" w:type="dxa"/>
            <w:vAlign w:val="center"/>
          </w:tcPr>
          <w:p w14:paraId="1D21454C" w14:textId="77777777" w:rsidR="007874CB" w:rsidRPr="00893B06" w:rsidRDefault="007874CB"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Зона відпочинку «Верхня»</w:t>
            </w:r>
          </w:p>
        </w:tc>
        <w:tc>
          <w:tcPr>
            <w:tcW w:w="1087" w:type="dxa"/>
            <w:vAlign w:val="center"/>
          </w:tcPr>
          <w:p w14:paraId="206C490E" w14:textId="77777777" w:rsidR="007874CB" w:rsidRPr="00893B06" w:rsidRDefault="0017033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762" w:type="dxa"/>
            <w:vAlign w:val="center"/>
          </w:tcPr>
          <w:p w14:paraId="753B6CC2" w14:textId="77777777" w:rsidR="007874CB" w:rsidRPr="00893B06" w:rsidRDefault="0017033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963" w:type="dxa"/>
          </w:tcPr>
          <w:p w14:paraId="03C8440B"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Розчинений кисень</w:t>
            </w:r>
          </w:p>
          <w:p w14:paraId="34E70D53"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1EF6ECE4"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Каламутність</w:t>
            </w:r>
          </w:p>
          <w:p w14:paraId="01EAA21A"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Запах</w:t>
            </w:r>
          </w:p>
          <w:p w14:paraId="2159668F"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Біологічне споживання кисню (БСК5)</w:t>
            </w:r>
          </w:p>
          <w:p w14:paraId="7DC04EBE" w14:textId="77777777" w:rsidR="00681B62" w:rsidRDefault="00681B62" w:rsidP="000C5668">
            <w:pPr>
              <w:tabs>
                <w:tab w:val="left" w:pos="1134"/>
                <w:tab w:val="left" w:pos="1276"/>
              </w:tabs>
              <w:contextualSpacing/>
              <w:jc w:val="both"/>
              <w:rPr>
                <w:rFonts w:ascii="Times New Roman" w:hAnsi="Times New Roman" w:cs="Times New Roman"/>
                <w:sz w:val="24"/>
                <w:szCs w:val="24"/>
                <w:lang w:val="uk-UA"/>
              </w:rPr>
            </w:pPr>
            <w:r w:rsidRPr="00681B62">
              <w:rPr>
                <w:rFonts w:ascii="Times New Roman" w:hAnsi="Times New Roman" w:cs="Times New Roman"/>
                <w:sz w:val="24"/>
                <w:szCs w:val="24"/>
                <w:lang w:val="uk-UA"/>
              </w:rPr>
              <w:t xml:space="preserve">Ентерококи </w:t>
            </w:r>
          </w:p>
          <w:p w14:paraId="5599DB37"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p w14:paraId="0A7BA121" w14:textId="77777777" w:rsidR="00170338" w:rsidRPr="00893B06" w:rsidRDefault="00170338" w:rsidP="000C5668">
            <w:pPr>
              <w:tabs>
                <w:tab w:val="left" w:pos="1134"/>
                <w:tab w:val="left" w:pos="1276"/>
              </w:tabs>
              <w:contextualSpacing/>
              <w:jc w:val="both"/>
              <w:rPr>
                <w:rFonts w:ascii="Times New Roman" w:hAnsi="Times New Roman" w:cs="Times New Roman"/>
                <w:sz w:val="24"/>
                <w:szCs w:val="24"/>
                <w:lang w:val="uk-UA"/>
              </w:rPr>
            </w:pPr>
            <w:r w:rsidRPr="00170338">
              <w:rPr>
                <w:rFonts w:ascii="Times New Roman" w:hAnsi="Times New Roman" w:cs="Times New Roman"/>
                <w:sz w:val="24"/>
                <w:szCs w:val="24"/>
                <w:lang w:val="uk-UA"/>
              </w:rPr>
              <w:t>Масова концентрація фенолів</w:t>
            </w:r>
          </w:p>
        </w:tc>
      </w:tr>
      <w:tr w:rsidR="007874CB" w14:paraId="0CE72F55" w14:textId="77777777" w:rsidTr="007874CB">
        <w:tc>
          <w:tcPr>
            <w:tcW w:w="2533" w:type="dxa"/>
            <w:vAlign w:val="center"/>
          </w:tcPr>
          <w:p w14:paraId="2EDA2211" w14:textId="77777777" w:rsidR="007874CB" w:rsidRPr="00893B06" w:rsidRDefault="007874CB" w:rsidP="000C5668">
            <w:pPr>
              <w:tabs>
                <w:tab w:val="left" w:pos="1134"/>
                <w:tab w:val="left" w:pos="1276"/>
              </w:tabs>
              <w:contextualSpacing/>
              <w:rPr>
                <w:rFonts w:ascii="Times New Roman" w:hAnsi="Times New Roman" w:cs="Times New Roman"/>
                <w:sz w:val="24"/>
                <w:szCs w:val="24"/>
                <w:lang w:val="uk-UA"/>
              </w:rPr>
            </w:pPr>
            <w:r>
              <w:rPr>
                <w:rFonts w:ascii="Times New Roman" w:hAnsi="Times New Roman" w:cs="Times New Roman"/>
                <w:sz w:val="24"/>
                <w:szCs w:val="24"/>
                <w:lang w:val="uk-UA"/>
              </w:rPr>
              <w:t>Зона відпочинку «Наталка»</w:t>
            </w:r>
          </w:p>
        </w:tc>
        <w:tc>
          <w:tcPr>
            <w:tcW w:w="1087" w:type="dxa"/>
            <w:vAlign w:val="center"/>
          </w:tcPr>
          <w:p w14:paraId="0159BE4C" w14:textId="77777777" w:rsidR="007874CB" w:rsidRPr="00893B06" w:rsidRDefault="0017033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762" w:type="dxa"/>
            <w:vAlign w:val="center"/>
          </w:tcPr>
          <w:p w14:paraId="6AE60E19" w14:textId="77777777" w:rsidR="007874CB" w:rsidRPr="00893B06" w:rsidRDefault="00170338" w:rsidP="000C5668">
            <w:pPr>
              <w:tabs>
                <w:tab w:val="left" w:pos="1134"/>
                <w:tab w:val="left" w:pos="1276"/>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963" w:type="dxa"/>
          </w:tcPr>
          <w:p w14:paraId="16B7C089"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Забарвленість</w:t>
            </w:r>
          </w:p>
          <w:p w14:paraId="2261F28E"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Загальні </w:t>
            </w:r>
            <w:proofErr w:type="spellStart"/>
            <w:r>
              <w:rPr>
                <w:rFonts w:ascii="Times New Roman" w:hAnsi="Times New Roman" w:cs="Times New Roman"/>
                <w:sz w:val="24"/>
                <w:szCs w:val="24"/>
                <w:lang w:val="uk-UA"/>
              </w:rPr>
              <w:t>коліформні</w:t>
            </w:r>
            <w:proofErr w:type="spellEnd"/>
            <w:r>
              <w:rPr>
                <w:rFonts w:ascii="Times New Roman" w:hAnsi="Times New Roman" w:cs="Times New Roman"/>
                <w:sz w:val="24"/>
                <w:szCs w:val="24"/>
                <w:lang w:val="uk-UA"/>
              </w:rPr>
              <w:t xml:space="preserve"> бактерії</w:t>
            </w:r>
          </w:p>
          <w:p w14:paraId="22A30090" w14:textId="77777777" w:rsidR="007874CB" w:rsidRPr="00A252F2"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en-US"/>
              </w:rPr>
              <w:t>E</w:t>
            </w:r>
            <w:r w:rsidRPr="00893B06">
              <w:rPr>
                <w:rFonts w:ascii="Times New Roman" w:hAnsi="Times New Roman" w:cs="Times New Roman"/>
                <w:sz w:val="24"/>
                <w:szCs w:val="24"/>
                <w:lang w:val="uk-UA"/>
              </w:rPr>
              <w:t>.</w:t>
            </w:r>
            <w:r>
              <w:rPr>
                <w:rFonts w:ascii="Times New Roman" w:hAnsi="Times New Roman" w:cs="Times New Roman"/>
                <w:sz w:val="24"/>
                <w:szCs w:val="24"/>
                <w:lang w:val="en-US"/>
              </w:rPr>
              <w:t>coli</w:t>
            </w:r>
          </w:p>
          <w:p w14:paraId="62595905" w14:textId="77777777" w:rsidR="007874CB" w:rsidRDefault="007874CB" w:rsidP="000C5668">
            <w:pPr>
              <w:tabs>
                <w:tab w:val="left" w:pos="1134"/>
                <w:tab w:val="left" w:pos="1276"/>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Ентерококи</w:t>
            </w:r>
          </w:p>
          <w:p w14:paraId="18B90450" w14:textId="77777777" w:rsidR="00170338" w:rsidRPr="007874CB" w:rsidRDefault="00170338" w:rsidP="000C5668">
            <w:pPr>
              <w:tabs>
                <w:tab w:val="left" w:pos="1134"/>
                <w:tab w:val="left" w:pos="1276"/>
              </w:tabs>
              <w:contextualSpacing/>
              <w:jc w:val="both"/>
              <w:rPr>
                <w:rFonts w:ascii="Times New Roman" w:hAnsi="Times New Roman" w:cs="Times New Roman"/>
                <w:sz w:val="24"/>
                <w:szCs w:val="24"/>
                <w:lang w:val="uk-UA"/>
              </w:rPr>
            </w:pPr>
            <w:r w:rsidRPr="00170338">
              <w:rPr>
                <w:rFonts w:ascii="Times New Roman" w:hAnsi="Times New Roman" w:cs="Times New Roman"/>
                <w:sz w:val="24"/>
                <w:szCs w:val="24"/>
                <w:lang w:val="uk-UA"/>
              </w:rPr>
              <w:t>Масова концентрація фенолів</w:t>
            </w:r>
          </w:p>
        </w:tc>
      </w:tr>
    </w:tbl>
    <w:p w14:paraId="1C0F812F" w14:textId="77777777" w:rsidR="001A6357" w:rsidRDefault="001A6357"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78504460" w14:textId="77777777" w:rsidR="007F7D80" w:rsidRDefault="007F7D80" w:rsidP="007F7D80">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Найчастіше фіксувалась невідповідність води у Дніпрі за органолептичними показниками (забарвленість, каламутність, запах), фізико-хімічними (</w:t>
      </w:r>
      <w:r w:rsidRPr="00170338">
        <w:rPr>
          <w:rFonts w:ascii="Times New Roman" w:hAnsi="Times New Roman" w:cs="Times New Roman"/>
          <w:sz w:val="28"/>
          <w:szCs w:val="28"/>
          <w:lang w:val="uk-UA"/>
        </w:rPr>
        <w:t>БСК</w:t>
      </w:r>
      <w:r w:rsidRPr="00170338">
        <w:rPr>
          <w:rFonts w:ascii="Times New Roman" w:hAnsi="Times New Roman" w:cs="Times New Roman"/>
          <w:sz w:val="28"/>
          <w:szCs w:val="28"/>
          <w:vertAlign w:val="subscript"/>
          <w:lang w:val="uk-UA"/>
        </w:rPr>
        <w:t>5</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рН</w:t>
      </w:r>
      <w:proofErr w:type="spellEnd"/>
      <w:r>
        <w:rPr>
          <w:rFonts w:ascii="Times New Roman" w:hAnsi="Times New Roman" w:cs="Times New Roman"/>
          <w:sz w:val="28"/>
          <w:szCs w:val="28"/>
          <w:lang w:val="uk-UA"/>
        </w:rPr>
        <w:t>, розчинений кисень), мікробіологічними показниками (з</w:t>
      </w:r>
      <w:r w:rsidRPr="00170338">
        <w:rPr>
          <w:rFonts w:ascii="Times New Roman" w:hAnsi="Times New Roman" w:cs="Times New Roman"/>
          <w:sz w:val="28"/>
          <w:szCs w:val="28"/>
          <w:lang w:val="uk-UA"/>
        </w:rPr>
        <w:t xml:space="preserve">агальні </w:t>
      </w:r>
      <w:proofErr w:type="spellStart"/>
      <w:r w:rsidRPr="00170338">
        <w:rPr>
          <w:rFonts w:ascii="Times New Roman" w:hAnsi="Times New Roman" w:cs="Times New Roman"/>
          <w:sz w:val="28"/>
          <w:szCs w:val="28"/>
          <w:lang w:val="uk-UA"/>
        </w:rPr>
        <w:t>коліформні</w:t>
      </w:r>
      <w:proofErr w:type="spellEnd"/>
      <w:r w:rsidRPr="00170338">
        <w:rPr>
          <w:rFonts w:ascii="Times New Roman" w:hAnsi="Times New Roman" w:cs="Times New Roman"/>
          <w:sz w:val="28"/>
          <w:szCs w:val="28"/>
          <w:lang w:val="uk-UA"/>
        </w:rPr>
        <w:t xml:space="preserve"> бактерії</w:t>
      </w:r>
      <w:r>
        <w:rPr>
          <w:rFonts w:ascii="Times New Roman" w:hAnsi="Times New Roman" w:cs="Times New Roman"/>
          <w:sz w:val="28"/>
          <w:szCs w:val="28"/>
          <w:lang w:val="uk-UA"/>
        </w:rPr>
        <w:t xml:space="preserve">, </w:t>
      </w:r>
      <w:r w:rsidRPr="00170338">
        <w:rPr>
          <w:rFonts w:ascii="Times New Roman" w:hAnsi="Times New Roman" w:cs="Times New Roman"/>
          <w:sz w:val="28"/>
          <w:szCs w:val="28"/>
          <w:lang w:val="uk-UA"/>
        </w:rPr>
        <w:t>E.</w:t>
      </w:r>
      <w:r>
        <w:rPr>
          <w:rFonts w:ascii="Times New Roman" w:hAnsi="Times New Roman" w:cs="Times New Roman"/>
          <w:sz w:val="28"/>
          <w:szCs w:val="28"/>
          <w:lang w:val="uk-UA"/>
        </w:rPr>
        <w:t xml:space="preserve"> </w:t>
      </w:r>
      <w:proofErr w:type="spellStart"/>
      <w:r w:rsidRPr="00170338">
        <w:rPr>
          <w:rFonts w:ascii="Times New Roman" w:hAnsi="Times New Roman" w:cs="Times New Roman"/>
          <w:sz w:val="28"/>
          <w:szCs w:val="28"/>
          <w:lang w:val="uk-UA"/>
        </w:rPr>
        <w:t>Coli</w:t>
      </w:r>
      <w:proofErr w:type="spellEnd"/>
      <w:r>
        <w:rPr>
          <w:rFonts w:ascii="Times New Roman" w:hAnsi="Times New Roman" w:cs="Times New Roman"/>
          <w:sz w:val="28"/>
          <w:szCs w:val="28"/>
          <w:lang w:val="uk-UA"/>
        </w:rPr>
        <w:t>, е</w:t>
      </w:r>
      <w:r w:rsidRPr="00170338">
        <w:rPr>
          <w:rFonts w:ascii="Times New Roman" w:hAnsi="Times New Roman" w:cs="Times New Roman"/>
          <w:sz w:val="28"/>
          <w:szCs w:val="28"/>
          <w:lang w:val="uk-UA"/>
        </w:rPr>
        <w:t>нтерококи</w:t>
      </w:r>
      <w:r>
        <w:rPr>
          <w:rFonts w:ascii="Times New Roman" w:hAnsi="Times New Roman" w:cs="Times New Roman"/>
          <w:sz w:val="28"/>
          <w:szCs w:val="28"/>
          <w:lang w:val="uk-UA"/>
        </w:rPr>
        <w:t xml:space="preserve">), виявлене забруднення сполуками заліза та фенолами. </w:t>
      </w:r>
    </w:p>
    <w:p w14:paraId="19DBAF7C" w14:textId="55A83AF3" w:rsidR="00B22CD3" w:rsidRDefault="001A6357"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Найкраща ситуація з якістю води у Дніпрі для купання на пляжі «Золотий» (Дніпровський район), який розташований в південній частині о. Венеціанський неподалік від моста Патона. </w:t>
      </w:r>
      <w:r w:rsidR="00B22CD3" w:rsidRPr="00B22CD3">
        <w:rPr>
          <w:rFonts w:ascii="Times New Roman" w:hAnsi="Times New Roman" w:cs="Times New Roman"/>
          <w:sz w:val="28"/>
          <w:szCs w:val="28"/>
          <w:lang w:val="uk-UA"/>
        </w:rPr>
        <w:t>Зона відпочинку «</w:t>
      </w:r>
      <w:proofErr w:type="spellStart"/>
      <w:r w:rsidR="00B22CD3" w:rsidRPr="00B22CD3">
        <w:rPr>
          <w:rFonts w:ascii="Times New Roman" w:hAnsi="Times New Roman" w:cs="Times New Roman"/>
          <w:sz w:val="28"/>
          <w:szCs w:val="28"/>
          <w:lang w:val="uk-UA"/>
        </w:rPr>
        <w:t>Русанівська</w:t>
      </w:r>
      <w:proofErr w:type="spellEnd"/>
      <w:r w:rsidR="00B22CD3" w:rsidRPr="00B22CD3">
        <w:rPr>
          <w:rFonts w:ascii="Times New Roman" w:hAnsi="Times New Roman" w:cs="Times New Roman"/>
          <w:sz w:val="28"/>
          <w:szCs w:val="28"/>
          <w:lang w:val="uk-UA"/>
        </w:rPr>
        <w:t xml:space="preserve"> коса», пляж «Троєщина», зони відпочинку Оболонського району – в цих місцях зафіксовані відхилення від норми показників якості води в 100% відібраних проб.</w:t>
      </w:r>
      <w:r w:rsidR="00B22CD3">
        <w:rPr>
          <w:rFonts w:ascii="Times New Roman" w:hAnsi="Times New Roman" w:cs="Times New Roman"/>
          <w:sz w:val="28"/>
          <w:szCs w:val="28"/>
          <w:lang w:val="uk-UA"/>
        </w:rPr>
        <w:t xml:space="preserve"> Для покращення екологічної ситуації </w:t>
      </w:r>
      <w:r w:rsidR="0038551F">
        <w:rPr>
          <w:rFonts w:ascii="Times New Roman" w:hAnsi="Times New Roman" w:cs="Times New Roman"/>
          <w:sz w:val="28"/>
          <w:szCs w:val="28"/>
          <w:lang w:val="uk-UA"/>
        </w:rPr>
        <w:t xml:space="preserve">на землях водного фонду, </w:t>
      </w:r>
      <w:r w:rsidR="00B22CD3">
        <w:rPr>
          <w:rFonts w:ascii="Times New Roman" w:hAnsi="Times New Roman" w:cs="Times New Roman"/>
          <w:sz w:val="28"/>
          <w:szCs w:val="28"/>
          <w:lang w:val="uk-UA"/>
        </w:rPr>
        <w:t xml:space="preserve">в місцях масового відпочинку біля води, на пляжах щодо якості води КП «Плесо» запропоновані наступні заходи </w:t>
      </w:r>
      <w:r w:rsidR="00B22CD3" w:rsidRPr="00B22CD3">
        <w:rPr>
          <w:rFonts w:ascii="Times New Roman" w:hAnsi="Times New Roman" w:cs="Times New Roman"/>
          <w:sz w:val="28"/>
          <w:szCs w:val="28"/>
          <w:lang w:val="uk-UA"/>
        </w:rPr>
        <w:t>(згідно листа № 058/5/2-4830 від 16.08.2021р., Додаток Ґ)</w:t>
      </w:r>
      <w:r w:rsidR="00B22CD3">
        <w:rPr>
          <w:rFonts w:ascii="Times New Roman" w:hAnsi="Times New Roman" w:cs="Times New Roman"/>
          <w:sz w:val="28"/>
          <w:szCs w:val="28"/>
          <w:lang w:val="uk-UA"/>
        </w:rPr>
        <w:t xml:space="preserve"> :</w:t>
      </w:r>
    </w:p>
    <w:p w14:paraId="1BE7DF7F" w14:textId="77777777" w:rsidR="00B22CD3" w:rsidRDefault="00B22CD3"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Проведення інвентаризації водних об</w:t>
      </w:r>
      <w:r w:rsidRPr="00B22CD3">
        <w:rPr>
          <w:rFonts w:ascii="Times New Roman" w:hAnsi="Times New Roman" w:cs="Times New Roman"/>
          <w:sz w:val="28"/>
          <w:szCs w:val="28"/>
          <w:lang w:val="uk-UA"/>
        </w:rPr>
        <w:t>’</w:t>
      </w:r>
      <w:r>
        <w:rPr>
          <w:rFonts w:ascii="Times New Roman" w:hAnsi="Times New Roman" w:cs="Times New Roman"/>
          <w:sz w:val="28"/>
          <w:szCs w:val="28"/>
          <w:lang w:val="uk-UA"/>
        </w:rPr>
        <w:t>єктів міста Києва.</w:t>
      </w:r>
    </w:p>
    <w:p w14:paraId="2975CE80" w14:textId="77777777" w:rsidR="00B22CD3" w:rsidRDefault="00B22CD3"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Винесення на кадастрову карту земель водного фонду міста Києва.</w:t>
      </w:r>
    </w:p>
    <w:p w14:paraId="277FC34B" w14:textId="77777777" w:rsidR="00B22CD3" w:rsidRDefault="00B22CD3"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Створення інформаційної бази/порталу водних об</w:t>
      </w:r>
      <w:r w:rsidRPr="00B22CD3">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міста Києва з вільним доступом.</w:t>
      </w:r>
    </w:p>
    <w:p w14:paraId="6B73CFF6" w14:textId="77777777" w:rsidR="00B22CD3" w:rsidRDefault="00B22CD3"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4. Оприлюднення даних про стан водних об</w:t>
      </w:r>
      <w:r w:rsidRPr="00B22CD3">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міста Києва.</w:t>
      </w:r>
    </w:p>
    <w:p w14:paraId="54FE07A7" w14:textId="77777777" w:rsidR="001A6357" w:rsidRDefault="0038551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Встановлення системи контролю скидів на дощових </w:t>
      </w:r>
      <w:proofErr w:type="spellStart"/>
      <w:r>
        <w:rPr>
          <w:rFonts w:ascii="Times New Roman" w:hAnsi="Times New Roman" w:cs="Times New Roman"/>
          <w:sz w:val="28"/>
          <w:szCs w:val="28"/>
          <w:lang w:val="uk-UA"/>
        </w:rPr>
        <w:t>водовипусках</w:t>
      </w:r>
      <w:proofErr w:type="spellEnd"/>
      <w:r>
        <w:rPr>
          <w:rFonts w:ascii="Times New Roman" w:hAnsi="Times New Roman" w:cs="Times New Roman"/>
          <w:sz w:val="28"/>
          <w:szCs w:val="28"/>
          <w:lang w:val="uk-UA"/>
        </w:rPr>
        <w:t xml:space="preserve"> з метою прямого забруднення Дніпра через систему колекторів міста.</w:t>
      </w:r>
    </w:p>
    <w:p w14:paraId="3078721A" w14:textId="77777777" w:rsidR="0038551F" w:rsidRDefault="0038551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Налагодження і відпрацювання протоколу виявлення і усунення незаконних </w:t>
      </w:r>
      <w:proofErr w:type="spellStart"/>
      <w:r>
        <w:rPr>
          <w:rFonts w:ascii="Times New Roman" w:hAnsi="Times New Roman" w:cs="Times New Roman"/>
          <w:sz w:val="28"/>
          <w:szCs w:val="28"/>
          <w:lang w:val="uk-UA"/>
        </w:rPr>
        <w:t>врізок</w:t>
      </w:r>
      <w:proofErr w:type="spellEnd"/>
      <w:r>
        <w:rPr>
          <w:rFonts w:ascii="Times New Roman" w:hAnsi="Times New Roman" w:cs="Times New Roman"/>
          <w:sz w:val="28"/>
          <w:szCs w:val="28"/>
          <w:lang w:val="uk-UA"/>
        </w:rPr>
        <w:t xml:space="preserve"> у систему дощових колекторів міста.</w:t>
      </w:r>
    </w:p>
    <w:p w14:paraId="17BE2085" w14:textId="77777777" w:rsidR="0038551F" w:rsidRDefault="0038551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 Винесення в натуру прибережних захисних смуг водних об</w:t>
      </w:r>
      <w:r w:rsidRPr="0038551F">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міста Києва.</w:t>
      </w:r>
    </w:p>
    <w:p w14:paraId="73F25652" w14:textId="77777777" w:rsidR="0038551F" w:rsidRDefault="0038551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 Створення протоколу/алгоритму дій задля кооперації між органами влади, підприємствами, громадськими організаціями у випадку фіксації злочину проти довкілля у межах мегаполісу.</w:t>
      </w:r>
    </w:p>
    <w:p w14:paraId="32E676FC" w14:textId="77777777" w:rsidR="0038551F" w:rsidRDefault="0038551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EC7E46">
        <w:rPr>
          <w:rFonts w:ascii="Times New Roman" w:hAnsi="Times New Roman" w:cs="Times New Roman"/>
          <w:sz w:val="28"/>
          <w:szCs w:val="28"/>
          <w:lang w:val="uk-UA"/>
        </w:rPr>
        <w:t>С</w:t>
      </w:r>
      <w:r>
        <w:rPr>
          <w:rFonts w:ascii="Times New Roman" w:hAnsi="Times New Roman" w:cs="Times New Roman"/>
          <w:sz w:val="28"/>
          <w:szCs w:val="28"/>
          <w:lang w:val="uk-UA"/>
        </w:rPr>
        <w:t>аніт</w:t>
      </w:r>
      <w:r w:rsidR="00EC7E46">
        <w:rPr>
          <w:rFonts w:ascii="Times New Roman" w:hAnsi="Times New Roman" w:cs="Times New Roman"/>
          <w:sz w:val="28"/>
          <w:szCs w:val="28"/>
          <w:lang w:val="uk-UA"/>
        </w:rPr>
        <w:t>ар</w:t>
      </w:r>
      <w:r>
        <w:rPr>
          <w:rFonts w:ascii="Times New Roman" w:hAnsi="Times New Roman" w:cs="Times New Roman"/>
          <w:sz w:val="28"/>
          <w:szCs w:val="28"/>
          <w:lang w:val="uk-UA"/>
        </w:rPr>
        <w:t>не зонування акваторії Київського водосховища для швартування суден.</w:t>
      </w:r>
    </w:p>
    <w:p w14:paraId="4E6F6A4D" w14:textId="77777777" w:rsidR="0038551F" w:rsidRDefault="0038551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Обладнання Київського річкового порту очисними спорудами.</w:t>
      </w:r>
    </w:p>
    <w:p w14:paraId="234DF420" w14:textId="77777777" w:rsidR="0038551F" w:rsidRDefault="0038551F"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009B358A" w14:textId="77777777" w:rsidR="00180430" w:rsidRPr="00BC64B9" w:rsidRDefault="00EC7E46" w:rsidP="000C5668">
      <w:pPr>
        <w:spacing w:line="360" w:lineRule="auto"/>
        <w:ind w:firstLine="426"/>
        <w:contextualSpacing/>
        <w:jc w:val="both"/>
        <w:rPr>
          <w:rFonts w:ascii="Times New Roman" w:eastAsia="Times New Roman" w:hAnsi="Times New Roman" w:cs="Times New Roman"/>
          <w:color w:val="000000"/>
          <w:sz w:val="28"/>
          <w:szCs w:val="28"/>
          <w:lang w:val="uk-UA" w:eastAsia="uk-UA"/>
        </w:rPr>
      </w:pPr>
      <w:r w:rsidRPr="00EC7E46">
        <w:rPr>
          <w:rFonts w:ascii="Times New Roman" w:hAnsi="Times New Roman" w:cs="Times New Roman"/>
          <w:b/>
          <w:sz w:val="28"/>
          <w:szCs w:val="28"/>
          <w:u w:val="single"/>
          <w:lang w:val="uk-UA"/>
        </w:rPr>
        <w:t xml:space="preserve">Геологічне середовище і ґрунти. </w:t>
      </w:r>
      <w:r w:rsidR="00180430">
        <w:rPr>
          <w:rFonts w:ascii="Times New Roman" w:eastAsia="Times New Roman" w:hAnsi="Times New Roman" w:cs="Times New Roman"/>
          <w:color w:val="000000"/>
          <w:sz w:val="28"/>
          <w:szCs w:val="28"/>
          <w:lang w:val="uk-UA" w:eastAsia="uk-UA"/>
        </w:rPr>
        <w:t>Екологічний стан геологічного середовища м. Києва потрібно розглядати, по-перше, з точки зору активного або потенційного прояву небезпечних фізико-географічних процесів (зсувів, підтоплення, затоплення, ерозії, просідання). По-друге – з точки зору захисту геологічного середовища і ґрунтів від забруднення і різноманітних порушень при проведенні будівельних робіт, аварійних ситуаціях на мережах водопостачання і водовідведення, їх ремонту і реконструкції.</w:t>
      </w:r>
    </w:p>
    <w:p w14:paraId="5D618E4D"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Times New Roman" w:hAnsi="Times New Roman" w:cs="Times New Roman"/>
          <w:color w:val="000000"/>
          <w:sz w:val="28"/>
          <w:szCs w:val="28"/>
          <w:lang w:val="uk-UA" w:eastAsia="uk-UA"/>
        </w:rPr>
        <w:t xml:space="preserve">При відповідних природних умовах, що визначають можливість виникнення небезпечних </w:t>
      </w:r>
      <w:r w:rsidRPr="00BC64B9">
        <w:rPr>
          <w:rFonts w:ascii="Times New Roman" w:eastAsia="Arial Unicode MS" w:hAnsi="Times New Roman" w:cs="Times New Roman"/>
          <w:color w:val="000000"/>
          <w:sz w:val="28"/>
          <w:szCs w:val="28"/>
          <w:lang w:val="uk-UA" w:eastAsia="uk-UA"/>
        </w:rPr>
        <w:t>геологічних процесів</w:t>
      </w:r>
      <w:r w:rsidRPr="00BC64B9">
        <w:rPr>
          <w:rFonts w:ascii="Times New Roman" w:eastAsia="Times New Roman" w:hAnsi="Times New Roman" w:cs="Times New Roman"/>
          <w:color w:val="000000"/>
          <w:sz w:val="28"/>
          <w:szCs w:val="28"/>
          <w:lang w:val="uk-UA" w:eastAsia="uk-UA"/>
        </w:rPr>
        <w:t>, і при певному техногенному навантаженні у вигляді забудови, наявності різних комунікаційних мереж, підріз</w:t>
      </w:r>
      <w:r w:rsidR="00180430">
        <w:rPr>
          <w:rFonts w:ascii="Times New Roman" w:eastAsia="Times New Roman" w:hAnsi="Times New Roman" w:cs="Times New Roman"/>
          <w:color w:val="000000"/>
          <w:sz w:val="28"/>
          <w:szCs w:val="28"/>
          <w:lang w:val="uk-UA" w:eastAsia="uk-UA"/>
        </w:rPr>
        <w:t>ання</w:t>
      </w:r>
      <w:r w:rsidRPr="00BC64B9">
        <w:rPr>
          <w:rFonts w:ascii="Times New Roman" w:eastAsia="Times New Roman" w:hAnsi="Times New Roman" w:cs="Times New Roman"/>
          <w:color w:val="000000"/>
          <w:sz w:val="28"/>
          <w:szCs w:val="28"/>
          <w:lang w:val="uk-UA" w:eastAsia="uk-UA"/>
        </w:rPr>
        <w:t xml:space="preserve"> схилів</w:t>
      </w:r>
      <w:r w:rsidRPr="00BC64B9">
        <w:rPr>
          <w:rFonts w:ascii="Times New Roman" w:eastAsia="Arial Unicode MS" w:hAnsi="Times New Roman" w:cs="Times New Roman"/>
          <w:color w:val="000000"/>
          <w:sz w:val="28"/>
          <w:szCs w:val="28"/>
          <w:lang w:val="uk-UA" w:eastAsia="uk-UA"/>
        </w:rPr>
        <w:t>,</w:t>
      </w:r>
      <w:r w:rsidRPr="00BC64B9">
        <w:rPr>
          <w:rFonts w:ascii="Times New Roman" w:eastAsia="Times New Roman" w:hAnsi="Times New Roman" w:cs="Times New Roman"/>
          <w:color w:val="000000"/>
          <w:sz w:val="28"/>
          <w:szCs w:val="28"/>
          <w:lang w:val="uk-UA" w:eastAsia="uk-UA"/>
        </w:rPr>
        <w:t xml:space="preserve"> можуть виникати нові і посилюватися вже існуючі </w:t>
      </w:r>
      <w:r w:rsidRPr="00BC64B9">
        <w:rPr>
          <w:rFonts w:ascii="Times New Roman" w:eastAsia="Arial Unicode MS" w:hAnsi="Times New Roman" w:cs="Times New Roman"/>
          <w:color w:val="000000"/>
          <w:sz w:val="28"/>
          <w:szCs w:val="28"/>
          <w:lang w:val="uk-UA" w:eastAsia="uk-UA"/>
        </w:rPr>
        <w:t>небезпечні геологічні процеси</w:t>
      </w:r>
      <w:r w:rsidRPr="00BC64B9">
        <w:rPr>
          <w:rFonts w:ascii="Times New Roman" w:eastAsia="Times New Roman" w:hAnsi="Times New Roman" w:cs="Times New Roman"/>
          <w:color w:val="000000"/>
          <w:sz w:val="28"/>
          <w:szCs w:val="28"/>
          <w:lang w:val="uk-UA" w:eastAsia="uk-UA"/>
        </w:rPr>
        <w:t xml:space="preserve">. </w:t>
      </w:r>
      <w:r w:rsidRPr="00BC64B9">
        <w:rPr>
          <w:rFonts w:ascii="Times New Roman" w:eastAsia="Arial Unicode MS" w:hAnsi="Times New Roman" w:cs="Times New Roman"/>
          <w:color w:val="000000"/>
          <w:sz w:val="28"/>
          <w:szCs w:val="28"/>
          <w:lang w:val="uk-UA" w:eastAsia="uk-UA"/>
        </w:rPr>
        <w:t xml:space="preserve">На стійкість рельєфу в межах міста впливають: </w:t>
      </w:r>
    </w:p>
    <w:p w14:paraId="029D0F65" w14:textId="77777777" w:rsidR="00BC64B9" w:rsidRPr="00BC64B9" w:rsidRDefault="00BC64B9" w:rsidP="000C5668">
      <w:pPr>
        <w:numPr>
          <w:ilvl w:val="0"/>
          <w:numId w:val="4"/>
        </w:numPr>
        <w:spacing w:after="0" w:line="360" w:lineRule="auto"/>
        <w:ind w:left="0" w:firstLine="426"/>
        <w:contextualSpacing/>
        <w:jc w:val="both"/>
        <w:rPr>
          <w:rFonts w:ascii="Times New Roman" w:eastAsia="Arial Unicode MS" w:hAnsi="Times New Roman" w:cs="Times New Roman"/>
          <w:sz w:val="28"/>
          <w:szCs w:val="28"/>
          <w:lang w:val="uk-UA"/>
        </w:rPr>
      </w:pPr>
      <w:r w:rsidRPr="00BC64B9">
        <w:rPr>
          <w:rFonts w:ascii="Times New Roman" w:eastAsia="Arial Unicode MS" w:hAnsi="Times New Roman" w:cs="Times New Roman"/>
          <w:sz w:val="28"/>
          <w:szCs w:val="28"/>
          <w:lang w:val="uk-UA"/>
        </w:rPr>
        <w:t xml:space="preserve">Намиті ґрунти і штучно насипні техногенні відкладення. До групи техногенно навантажених відносяться території житлових і промислових районів: Оболонь, Теличка, Троєщина,  </w:t>
      </w:r>
      <w:proofErr w:type="spellStart"/>
      <w:r w:rsidRPr="00BC64B9">
        <w:rPr>
          <w:rFonts w:ascii="Times New Roman" w:eastAsia="Arial Unicode MS" w:hAnsi="Times New Roman" w:cs="Times New Roman"/>
          <w:sz w:val="28"/>
          <w:szCs w:val="28"/>
          <w:lang w:val="uk-UA"/>
        </w:rPr>
        <w:t>Русанівка</w:t>
      </w:r>
      <w:proofErr w:type="spellEnd"/>
      <w:r w:rsidRPr="00BC64B9">
        <w:rPr>
          <w:rFonts w:ascii="Times New Roman" w:eastAsia="Arial Unicode MS" w:hAnsi="Times New Roman" w:cs="Times New Roman"/>
          <w:sz w:val="28"/>
          <w:szCs w:val="28"/>
          <w:lang w:val="uk-UA"/>
        </w:rPr>
        <w:t>,  Райдужний і Харківський;</w:t>
      </w:r>
    </w:p>
    <w:p w14:paraId="5E645873" w14:textId="77777777" w:rsidR="00BC64B9" w:rsidRPr="00BC64B9" w:rsidRDefault="00BC64B9" w:rsidP="000C5668">
      <w:pPr>
        <w:numPr>
          <w:ilvl w:val="0"/>
          <w:numId w:val="4"/>
        </w:numPr>
        <w:spacing w:after="0" w:line="360" w:lineRule="auto"/>
        <w:ind w:left="0" w:firstLine="426"/>
        <w:contextualSpacing/>
        <w:jc w:val="both"/>
        <w:rPr>
          <w:rFonts w:ascii="Times New Roman" w:eastAsia="Arial Unicode MS" w:hAnsi="Times New Roman" w:cs="Times New Roman"/>
          <w:sz w:val="28"/>
          <w:szCs w:val="28"/>
          <w:lang w:val="uk-UA"/>
        </w:rPr>
      </w:pPr>
      <w:r w:rsidRPr="00BC64B9">
        <w:rPr>
          <w:rFonts w:ascii="Times New Roman" w:eastAsia="Arial Unicode MS" w:hAnsi="Times New Roman" w:cs="Times New Roman"/>
          <w:sz w:val="28"/>
          <w:szCs w:val="28"/>
          <w:lang w:val="uk-UA"/>
        </w:rPr>
        <w:t xml:space="preserve">Київське і Канівське водосховища побічно впливають на регіональні зміни інтенсивності та характеру </w:t>
      </w:r>
      <w:proofErr w:type="spellStart"/>
      <w:r w:rsidRPr="00BC64B9">
        <w:rPr>
          <w:rFonts w:ascii="Times New Roman" w:eastAsia="Arial Unicode MS" w:hAnsi="Times New Roman" w:cs="Times New Roman"/>
          <w:sz w:val="28"/>
          <w:szCs w:val="28"/>
          <w:lang w:val="uk-UA"/>
        </w:rPr>
        <w:t>рельєфоутворюючих</w:t>
      </w:r>
      <w:proofErr w:type="spellEnd"/>
      <w:r w:rsidRPr="00BC64B9">
        <w:rPr>
          <w:rFonts w:ascii="Times New Roman" w:eastAsia="Arial Unicode MS" w:hAnsi="Times New Roman" w:cs="Times New Roman"/>
          <w:sz w:val="28"/>
          <w:szCs w:val="28"/>
          <w:lang w:val="uk-UA"/>
        </w:rPr>
        <w:t xml:space="preserve"> процесів, в тому числі ерозійни</w:t>
      </w:r>
      <w:r w:rsidR="00180430">
        <w:rPr>
          <w:rFonts w:ascii="Times New Roman" w:eastAsia="Arial Unicode MS" w:hAnsi="Times New Roman" w:cs="Times New Roman"/>
          <w:sz w:val="28"/>
          <w:szCs w:val="28"/>
          <w:lang w:val="uk-UA"/>
        </w:rPr>
        <w:t>х</w:t>
      </w:r>
      <w:r w:rsidRPr="00BC64B9">
        <w:rPr>
          <w:rFonts w:ascii="Times New Roman" w:eastAsia="Arial Unicode MS" w:hAnsi="Times New Roman" w:cs="Times New Roman"/>
          <w:sz w:val="28"/>
          <w:szCs w:val="28"/>
          <w:lang w:val="uk-UA"/>
        </w:rPr>
        <w:t xml:space="preserve"> і гравітаці</w:t>
      </w:r>
      <w:r w:rsidR="00180430">
        <w:rPr>
          <w:rFonts w:ascii="Times New Roman" w:eastAsia="Arial Unicode MS" w:hAnsi="Times New Roman" w:cs="Times New Roman"/>
          <w:sz w:val="28"/>
          <w:szCs w:val="28"/>
          <w:lang w:val="uk-UA"/>
        </w:rPr>
        <w:t>й</w:t>
      </w:r>
      <w:r w:rsidRPr="00BC64B9">
        <w:rPr>
          <w:rFonts w:ascii="Times New Roman" w:eastAsia="Arial Unicode MS" w:hAnsi="Times New Roman" w:cs="Times New Roman"/>
          <w:sz w:val="28"/>
          <w:szCs w:val="28"/>
          <w:lang w:val="uk-UA"/>
        </w:rPr>
        <w:t>них.  Підняття рівня води в Дніпрі в районі Києва на 1,5-2,0 м змінило відповідно базис ерозії в малих річках і струмках басейну Дніпра, особливо в межиріччі Дніпра та Либіді.</w:t>
      </w:r>
    </w:p>
    <w:p w14:paraId="4AA22DEA"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sz w:val="28"/>
          <w:szCs w:val="28"/>
          <w:lang w:val="uk-UA"/>
        </w:rPr>
      </w:pPr>
      <w:r w:rsidRPr="00BC64B9">
        <w:rPr>
          <w:rFonts w:ascii="Times New Roman" w:eastAsia="Arial Unicode MS" w:hAnsi="Times New Roman" w:cs="Times New Roman"/>
          <w:sz w:val="28"/>
          <w:szCs w:val="28"/>
          <w:lang w:val="uk-UA"/>
        </w:rPr>
        <w:t>Крім статичних, на території міста існують динамічні навантаження: наземний і підземний транспорт, вібраційні машини і механізми, землетруси.</w:t>
      </w:r>
    </w:p>
    <w:p w14:paraId="4AC83755" w14:textId="77777777" w:rsidR="00BC64B9" w:rsidRPr="00BC64B9" w:rsidRDefault="00BC64B9" w:rsidP="000C5668">
      <w:pPr>
        <w:spacing w:after="0" w:line="360" w:lineRule="auto"/>
        <w:ind w:firstLine="709"/>
        <w:contextualSpacing/>
        <w:jc w:val="both"/>
        <w:rPr>
          <w:rFonts w:ascii="Times New Roman" w:eastAsia="Arial Unicode MS" w:hAnsi="Times New Roman" w:cs="Times New Roman"/>
          <w:sz w:val="28"/>
          <w:szCs w:val="28"/>
          <w:lang w:val="uk-UA"/>
        </w:rPr>
      </w:pPr>
      <w:r w:rsidRPr="00BC64B9">
        <w:rPr>
          <w:rFonts w:ascii="Times New Roman" w:eastAsia="Times New Roman" w:hAnsi="Times New Roman" w:cs="Times New Roman"/>
          <w:i/>
          <w:sz w:val="28"/>
          <w:szCs w:val="28"/>
          <w:lang w:val="uk-UA"/>
        </w:rPr>
        <w:t>Зсуви</w:t>
      </w:r>
      <w:r w:rsidR="00C44893" w:rsidRPr="00C44893">
        <w:rPr>
          <w:rFonts w:ascii="Times New Roman" w:eastAsia="Times New Roman" w:hAnsi="Times New Roman" w:cs="Times New Roman"/>
          <w:i/>
          <w:sz w:val="28"/>
          <w:szCs w:val="28"/>
          <w:lang w:val="uk-UA"/>
        </w:rPr>
        <w:t>.</w:t>
      </w:r>
      <w:r w:rsidR="00C44893">
        <w:rPr>
          <w:rFonts w:ascii="Times New Roman" w:eastAsia="Times New Roman" w:hAnsi="Times New Roman" w:cs="Times New Roman"/>
          <w:b/>
          <w:sz w:val="28"/>
          <w:szCs w:val="28"/>
          <w:lang w:val="uk-UA"/>
        </w:rPr>
        <w:t xml:space="preserve"> </w:t>
      </w:r>
      <w:r w:rsidRPr="00BC64B9">
        <w:rPr>
          <w:rFonts w:ascii="Times New Roman" w:eastAsia="Times New Roman" w:hAnsi="Times New Roman" w:cs="Times New Roman"/>
          <w:sz w:val="28"/>
          <w:szCs w:val="28"/>
          <w:lang w:val="uk-UA"/>
        </w:rPr>
        <w:t xml:space="preserve">Найбільш небезпечними на освоєних територіях є зсуви, які мають порівняно невелику площу поширення, але максимальний ризик негативних наслідків на забудованих ділянках міста. Увесь правий берег є зсувонебезпечним і в той же час у техногенному відношенні підпадає найбільшому впливу, </w:t>
      </w:r>
      <w:r w:rsidRPr="00BC64B9">
        <w:rPr>
          <w:rFonts w:ascii="Times New Roman" w:eastAsia="Arial Unicode MS" w:hAnsi="Times New Roman" w:cs="Times New Roman"/>
          <w:sz w:val="28"/>
          <w:szCs w:val="28"/>
          <w:lang w:val="uk-UA"/>
        </w:rPr>
        <w:t>де</w:t>
      </w:r>
      <w:r w:rsidRPr="00BC64B9">
        <w:rPr>
          <w:rFonts w:ascii="Times New Roman" w:eastAsia="Times New Roman" w:hAnsi="Times New Roman" w:cs="Times New Roman"/>
          <w:sz w:val="28"/>
          <w:szCs w:val="28"/>
          <w:lang w:val="uk-UA"/>
        </w:rPr>
        <w:t xml:space="preserve"> розташована велика кількість висотних будинків та значних культурних пам’ятників. Зсуви прив’язані в основному до круто падаючих бортів долин, схильних до проявлення цього виду екзогенних процесів. </w:t>
      </w:r>
    </w:p>
    <w:p w14:paraId="7DFFA319" w14:textId="77777777" w:rsidR="00C44893" w:rsidRPr="00C44893" w:rsidRDefault="00BC64B9" w:rsidP="000C5668">
      <w:pPr>
        <w:spacing w:after="0" w:line="360" w:lineRule="auto"/>
        <w:ind w:firstLine="709"/>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Times New Roman" w:hAnsi="Times New Roman" w:cs="Times New Roman"/>
          <w:color w:val="000000"/>
          <w:sz w:val="28"/>
          <w:szCs w:val="28"/>
          <w:lang w:val="uk-UA" w:eastAsia="uk-UA"/>
        </w:rPr>
        <w:t xml:space="preserve">Завдяки проведеному комплексу протизсувних заходів на зсувонебезпечних схилах в цілому відмічається стабілізація. Але в багатоводні роки, або в період танення снігів може виникнути їх активізація. </w:t>
      </w:r>
      <w:r w:rsidRPr="00BC64B9">
        <w:rPr>
          <w:rFonts w:ascii="Times New Roman" w:eastAsia="Arial Unicode MS" w:hAnsi="Times New Roman" w:cs="Times New Roman"/>
          <w:color w:val="000000"/>
          <w:sz w:val="28"/>
          <w:szCs w:val="28"/>
          <w:lang w:val="uk-UA" w:eastAsia="uk-UA"/>
        </w:rPr>
        <w:t xml:space="preserve">Крім того, зсуви можуть формуватися на схилах балок, та при підрізанні рельєфу при виконанні будівельних робіт (прокладання доріг, влаштування котлованів) за рахунок </w:t>
      </w:r>
      <w:proofErr w:type="spellStart"/>
      <w:r w:rsidRPr="00BC64B9">
        <w:rPr>
          <w:rFonts w:ascii="Times New Roman" w:eastAsia="Arial Unicode MS" w:hAnsi="Times New Roman" w:cs="Times New Roman"/>
          <w:color w:val="000000"/>
          <w:sz w:val="28"/>
          <w:szCs w:val="28"/>
          <w:lang w:val="uk-UA" w:eastAsia="uk-UA"/>
        </w:rPr>
        <w:t>виклинювання</w:t>
      </w:r>
      <w:proofErr w:type="spellEnd"/>
      <w:r w:rsidRPr="00BC64B9">
        <w:rPr>
          <w:rFonts w:ascii="Times New Roman" w:eastAsia="Arial Unicode MS" w:hAnsi="Times New Roman" w:cs="Times New Roman"/>
          <w:color w:val="000000"/>
          <w:sz w:val="28"/>
          <w:szCs w:val="28"/>
          <w:lang w:val="uk-UA" w:eastAsia="uk-UA"/>
        </w:rPr>
        <w:t xml:space="preserve"> ґрунтових вод при підвищенні їх рівня. </w:t>
      </w:r>
      <w:r w:rsidR="00C44893">
        <w:rPr>
          <w:rFonts w:ascii="Times New Roman" w:eastAsia="Arial Unicode MS" w:hAnsi="Times New Roman" w:cs="Times New Roman"/>
          <w:color w:val="000000"/>
          <w:sz w:val="28"/>
          <w:szCs w:val="28"/>
          <w:lang w:val="uk-UA" w:eastAsia="uk-UA"/>
        </w:rPr>
        <w:t>За даними Управління екології та природних ресурсів КМДА (Екологічний паспорт Києва за 2019 рік), на території міста зафіксовано 111 зсувних ділянок загальною площею 5,46 км</w:t>
      </w:r>
      <w:r w:rsidR="00C44893">
        <w:rPr>
          <w:rFonts w:ascii="Times New Roman" w:eastAsia="Arial Unicode MS" w:hAnsi="Times New Roman" w:cs="Times New Roman"/>
          <w:color w:val="000000"/>
          <w:sz w:val="28"/>
          <w:szCs w:val="28"/>
          <w:vertAlign w:val="superscript"/>
          <w:lang w:val="uk-UA" w:eastAsia="uk-UA"/>
        </w:rPr>
        <w:t>2</w:t>
      </w:r>
      <w:r w:rsidR="00C44893">
        <w:rPr>
          <w:rFonts w:ascii="Times New Roman" w:eastAsia="Arial Unicode MS" w:hAnsi="Times New Roman" w:cs="Times New Roman"/>
          <w:color w:val="000000"/>
          <w:sz w:val="28"/>
          <w:szCs w:val="28"/>
          <w:lang w:val="uk-UA" w:eastAsia="uk-UA"/>
        </w:rPr>
        <w:t>. Переважні більшість зсувних ділянок знаходяться в умовах підвищеного рельєфу в Правобережній частині міста (Голосіївський, Печерський, Подільський, Печерський, Шевченківський райони тощо).</w:t>
      </w:r>
    </w:p>
    <w:p w14:paraId="5320F383" w14:textId="77777777" w:rsidR="00BC64B9" w:rsidRPr="00BC64B9" w:rsidRDefault="00BC64B9" w:rsidP="000C5668">
      <w:pPr>
        <w:spacing w:after="0" w:line="360" w:lineRule="auto"/>
        <w:ind w:firstLine="709"/>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xml:space="preserve">Небезпечність зсувів посилюється ще й тим, що в зсувонебезпечних зонах знаходяться багатоповерхова забудова центральних районів міста, визначні унікальні </w:t>
      </w:r>
      <w:proofErr w:type="spellStart"/>
      <w:r w:rsidRPr="00BC64B9">
        <w:rPr>
          <w:rFonts w:ascii="Times New Roman" w:eastAsia="Arial Unicode MS" w:hAnsi="Times New Roman" w:cs="Times New Roman"/>
          <w:color w:val="000000"/>
          <w:sz w:val="28"/>
          <w:szCs w:val="28"/>
          <w:lang w:val="uk-UA" w:eastAsia="uk-UA"/>
        </w:rPr>
        <w:t>пам</w:t>
      </w:r>
      <w:proofErr w:type="spellEnd"/>
      <w:r w:rsidRPr="00BC64B9">
        <w:rPr>
          <w:rFonts w:ascii="Times New Roman" w:eastAsia="Arial Unicode MS" w:hAnsi="Times New Roman" w:cs="Times New Roman"/>
          <w:color w:val="000000"/>
          <w:sz w:val="28"/>
          <w:szCs w:val="28"/>
          <w:lang w:val="uk-UA" w:eastAsia="uk-UA"/>
        </w:rPr>
        <w:sym w:font="Symbol" w:char="F0A2"/>
      </w:r>
      <w:r w:rsidRPr="00BC64B9">
        <w:rPr>
          <w:rFonts w:ascii="Times New Roman" w:eastAsia="Arial Unicode MS" w:hAnsi="Times New Roman" w:cs="Times New Roman"/>
          <w:color w:val="000000"/>
          <w:sz w:val="28"/>
          <w:szCs w:val="28"/>
          <w:lang w:val="uk-UA" w:eastAsia="uk-UA"/>
        </w:rPr>
        <w:t xml:space="preserve">ятки культурної спадщини: комплекси Києво-Печерської Лаври, Видубицький, </w:t>
      </w:r>
      <w:proofErr w:type="spellStart"/>
      <w:r w:rsidRPr="00BC64B9">
        <w:rPr>
          <w:rFonts w:ascii="Times New Roman" w:eastAsia="Arial Unicode MS" w:hAnsi="Times New Roman" w:cs="Times New Roman"/>
          <w:color w:val="000000"/>
          <w:sz w:val="28"/>
          <w:szCs w:val="28"/>
          <w:lang w:val="uk-UA" w:eastAsia="uk-UA"/>
        </w:rPr>
        <w:t>Китаївський</w:t>
      </w:r>
      <w:proofErr w:type="spellEnd"/>
      <w:r w:rsidRPr="00BC64B9">
        <w:rPr>
          <w:rFonts w:ascii="Times New Roman" w:eastAsia="Arial Unicode MS" w:hAnsi="Times New Roman" w:cs="Times New Roman"/>
          <w:color w:val="000000"/>
          <w:sz w:val="28"/>
          <w:szCs w:val="28"/>
          <w:lang w:val="uk-UA" w:eastAsia="uk-UA"/>
        </w:rPr>
        <w:t xml:space="preserve">, </w:t>
      </w:r>
      <w:proofErr w:type="spellStart"/>
      <w:r w:rsidRPr="00BC64B9">
        <w:rPr>
          <w:rFonts w:ascii="Times New Roman" w:eastAsia="Arial Unicode MS" w:hAnsi="Times New Roman" w:cs="Times New Roman"/>
          <w:color w:val="000000"/>
          <w:sz w:val="28"/>
          <w:szCs w:val="28"/>
          <w:lang w:val="uk-UA" w:eastAsia="uk-UA"/>
        </w:rPr>
        <w:t>Фролівський</w:t>
      </w:r>
      <w:proofErr w:type="spellEnd"/>
      <w:r w:rsidRPr="00BC64B9">
        <w:rPr>
          <w:rFonts w:ascii="Times New Roman" w:eastAsia="Arial Unicode MS" w:hAnsi="Times New Roman" w:cs="Times New Roman"/>
          <w:color w:val="000000"/>
          <w:sz w:val="28"/>
          <w:szCs w:val="28"/>
          <w:lang w:val="uk-UA" w:eastAsia="uk-UA"/>
        </w:rPr>
        <w:t xml:space="preserve">, і Покровський монастирі, Кирилівська, Андріївська церкви, Михайлівський золотоверхий собор. </w:t>
      </w:r>
    </w:p>
    <w:p w14:paraId="322AC521" w14:textId="77777777" w:rsidR="00BC64B9" w:rsidRPr="00BC64B9" w:rsidRDefault="00C44893" w:rsidP="000C5668">
      <w:pPr>
        <w:spacing w:after="0" w:line="360" w:lineRule="auto"/>
        <w:ind w:firstLine="709"/>
        <w:contextualSpacing/>
        <w:jc w:val="both"/>
        <w:rPr>
          <w:rFonts w:ascii="Times New Roman" w:eastAsia="Arial Unicode MS" w:hAnsi="Times New Roman" w:cs="Times New Roman"/>
          <w:sz w:val="28"/>
          <w:szCs w:val="28"/>
          <w:lang w:val="uk-UA"/>
        </w:rPr>
      </w:pPr>
      <w:r w:rsidRPr="00C44893">
        <w:rPr>
          <w:rFonts w:ascii="Times New Roman" w:eastAsia="Arial Unicode MS" w:hAnsi="Times New Roman" w:cs="Times New Roman"/>
          <w:i/>
          <w:sz w:val="28"/>
          <w:szCs w:val="28"/>
          <w:lang w:val="uk-UA"/>
        </w:rPr>
        <w:t>Ерозія ґрунтів</w:t>
      </w:r>
      <w:r>
        <w:rPr>
          <w:rFonts w:ascii="Times New Roman" w:eastAsia="Arial Unicode MS" w:hAnsi="Times New Roman" w:cs="Times New Roman"/>
          <w:sz w:val="28"/>
          <w:szCs w:val="28"/>
          <w:lang w:val="uk-UA"/>
        </w:rPr>
        <w:t xml:space="preserve">. </w:t>
      </w:r>
      <w:r w:rsidR="00BC64B9" w:rsidRPr="00BC64B9">
        <w:rPr>
          <w:rFonts w:ascii="Times New Roman" w:eastAsia="Arial Unicode MS" w:hAnsi="Times New Roman" w:cs="Times New Roman"/>
          <w:sz w:val="28"/>
          <w:szCs w:val="28"/>
          <w:lang w:val="uk-UA"/>
        </w:rPr>
        <w:t xml:space="preserve">Ерозійні процеси в межах Києва </w:t>
      </w:r>
      <w:r>
        <w:rPr>
          <w:rFonts w:ascii="Times New Roman" w:eastAsia="Arial Unicode MS" w:hAnsi="Times New Roman" w:cs="Times New Roman"/>
          <w:sz w:val="28"/>
          <w:szCs w:val="28"/>
          <w:lang w:val="uk-UA"/>
        </w:rPr>
        <w:t xml:space="preserve">також </w:t>
      </w:r>
      <w:r w:rsidR="00BC64B9" w:rsidRPr="00BC64B9">
        <w:rPr>
          <w:rFonts w:ascii="Times New Roman" w:eastAsia="Arial Unicode MS" w:hAnsi="Times New Roman" w:cs="Times New Roman"/>
          <w:sz w:val="28"/>
          <w:szCs w:val="28"/>
          <w:lang w:val="uk-UA"/>
        </w:rPr>
        <w:t>приурочені до Правобережної частини міста, ділянок поширення лесових порід. Утворення ярів спостерігається в місцях слаборозвиненого рослинного покриву на схилах з ухилом більше 9-15º, за наявності техногенних порушень (будівництво, підрізання схилів тощо).</w:t>
      </w:r>
    </w:p>
    <w:p w14:paraId="2DD942FA" w14:textId="77777777" w:rsidR="00BC64B9" w:rsidRPr="00BC64B9" w:rsidRDefault="00BC64B9" w:rsidP="000C5668">
      <w:pPr>
        <w:spacing w:after="0" w:line="360" w:lineRule="auto"/>
        <w:ind w:firstLine="709"/>
        <w:contextualSpacing/>
        <w:jc w:val="both"/>
        <w:rPr>
          <w:rFonts w:ascii="Times New Roman" w:eastAsia="Arial Unicode MS" w:hAnsi="Times New Roman" w:cs="Times New Roman"/>
          <w:sz w:val="28"/>
          <w:szCs w:val="28"/>
          <w:lang w:val="uk-UA"/>
        </w:rPr>
      </w:pPr>
      <w:r w:rsidRPr="00BC64B9">
        <w:rPr>
          <w:rFonts w:ascii="Times New Roman" w:eastAsia="Times New Roman" w:hAnsi="Times New Roman" w:cs="Times New Roman"/>
          <w:color w:val="000000"/>
          <w:sz w:val="28"/>
          <w:szCs w:val="28"/>
          <w:lang w:val="uk-UA" w:eastAsia="uk-UA"/>
        </w:rPr>
        <w:t>Яружна ерозія розвинена на правобережжі високих схилів Дніпра за рахунок значного перепаду висот і наявності чохла лесових порід, який легко розмивається</w:t>
      </w:r>
      <w:r w:rsidR="00F82D7D">
        <w:rPr>
          <w:rFonts w:ascii="Times New Roman" w:eastAsia="Times New Roman" w:hAnsi="Times New Roman" w:cs="Times New Roman"/>
          <w:color w:val="000000"/>
          <w:sz w:val="28"/>
          <w:szCs w:val="28"/>
          <w:lang w:val="uk-UA" w:eastAsia="uk-UA"/>
        </w:rPr>
        <w:t xml:space="preserve"> (наприклад, </w:t>
      </w:r>
      <w:proofErr w:type="spellStart"/>
      <w:r w:rsidR="00F82D7D" w:rsidRPr="00BC64B9">
        <w:rPr>
          <w:rFonts w:ascii="Times New Roman" w:eastAsia="Times New Roman" w:hAnsi="Times New Roman" w:cs="Times New Roman"/>
          <w:color w:val="000000"/>
          <w:sz w:val="28"/>
          <w:szCs w:val="28"/>
          <w:lang w:val="uk-UA" w:eastAsia="uk-UA"/>
        </w:rPr>
        <w:t>Совська</w:t>
      </w:r>
      <w:proofErr w:type="spellEnd"/>
      <w:r w:rsidR="00F82D7D" w:rsidRPr="00BC64B9">
        <w:rPr>
          <w:rFonts w:ascii="Times New Roman" w:eastAsia="Times New Roman" w:hAnsi="Times New Roman" w:cs="Times New Roman"/>
          <w:color w:val="000000"/>
          <w:sz w:val="28"/>
          <w:szCs w:val="28"/>
          <w:lang w:val="uk-UA" w:eastAsia="uk-UA"/>
        </w:rPr>
        <w:t>,</w:t>
      </w:r>
      <w:r w:rsidR="00F82D7D">
        <w:rPr>
          <w:rFonts w:ascii="Times New Roman" w:eastAsia="Times New Roman" w:hAnsi="Times New Roman" w:cs="Times New Roman"/>
          <w:color w:val="000000"/>
          <w:sz w:val="28"/>
          <w:szCs w:val="28"/>
          <w:lang w:val="uk-UA" w:eastAsia="uk-UA"/>
        </w:rPr>
        <w:t xml:space="preserve"> </w:t>
      </w:r>
      <w:proofErr w:type="spellStart"/>
      <w:r w:rsidR="00F82D7D" w:rsidRPr="00BC64B9">
        <w:rPr>
          <w:rFonts w:ascii="Times New Roman" w:eastAsia="Times New Roman" w:hAnsi="Times New Roman" w:cs="Times New Roman"/>
          <w:color w:val="000000"/>
          <w:sz w:val="28"/>
          <w:szCs w:val="28"/>
          <w:lang w:val="uk-UA" w:eastAsia="uk-UA"/>
        </w:rPr>
        <w:t>Сирецька</w:t>
      </w:r>
      <w:proofErr w:type="spellEnd"/>
      <w:r w:rsidR="00F82D7D">
        <w:rPr>
          <w:rFonts w:ascii="Times New Roman" w:eastAsia="Times New Roman" w:hAnsi="Times New Roman" w:cs="Times New Roman"/>
          <w:color w:val="000000"/>
          <w:sz w:val="28"/>
          <w:szCs w:val="28"/>
          <w:lang w:val="uk-UA" w:eastAsia="uk-UA"/>
        </w:rPr>
        <w:t xml:space="preserve"> і</w:t>
      </w:r>
      <w:r w:rsidR="00F82D7D" w:rsidRPr="00BC64B9">
        <w:rPr>
          <w:rFonts w:ascii="Times New Roman" w:eastAsia="Times New Roman" w:hAnsi="Times New Roman" w:cs="Times New Roman"/>
          <w:color w:val="000000"/>
          <w:sz w:val="28"/>
          <w:szCs w:val="28"/>
          <w:lang w:val="uk-UA" w:eastAsia="uk-UA"/>
        </w:rPr>
        <w:t xml:space="preserve"> </w:t>
      </w:r>
      <w:proofErr w:type="spellStart"/>
      <w:r w:rsidR="00F82D7D" w:rsidRPr="00BC64B9">
        <w:rPr>
          <w:rFonts w:ascii="Times New Roman" w:eastAsia="Times New Roman" w:hAnsi="Times New Roman" w:cs="Times New Roman"/>
          <w:color w:val="000000"/>
          <w:sz w:val="28"/>
          <w:szCs w:val="28"/>
          <w:lang w:val="uk-UA" w:eastAsia="uk-UA"/>
        </w:rPr>
        <w:t>Глибочицька</w:t>
      </w:r>
      <w:proofErr w:type="spellEnd"/>
      <w:r w:rsidR="00F82D7D" w:rsidRPr="00F82D7D">
        <w:rPr>
          <w:rFonts w:ascii="Times New Roman" w:eastAsia="Times New Roman" w:hAnsi="Times New Roman" w:cs="Times New Roman"/>
          <w:color w:val="000000"/>
          <w:sz w:val="28"/>
          <w:szCs w:val="28"/>
          <w:lang w:val="uk-UA" w:eastAsia="uk-UA"/>
        </w:rPr>
        <w:t xml:space="preserve"> </w:t>
      </w:r>
      <w:r w:rsidR="00F82D7D" w:rsidRPr="00BC64B9">
        <w:rPr>
          <w:rFonts w:ascii="Times New Roman" w:eastAsia="Times New Roman" w:hAnsi="Times New Roman" w:cs="Times New Roman"/>
          <w:color w:val="000000"/>
          <w:sz w:val="28"/>
          <w:szCs w:val="28"/>
          <w:lang w:val="uk-UA" w:eastAsia="uk-UA"/>
        </w:rPr>
        <w:t>балки,</w:t>
      </w:r>
      <w:r w:rsidR="00F82D7D">
        <w:rPr>
          <w:rFonts w:ascii="Times New Roman" w:eastAsia="Times New Roman" w:hAnsi="Times New Roman" w:cs="Times New Roman"/>
          <w:color w:val="000000"/>
          <w:sz w:val="28"/>
          <w:szCs w:val="28"/>
          <w:lang w:val="uk-UA" w:eastAsia="uk-UA"/>
        </w:rPr>
        <w:t xml:space="preserve"> </w:t>
      </w:r>
      <w:r w:rsidR="00F82D7D" w:rsidRPr="00BC64B9">
        <w:rPr>
          <w:rFonts w:ascii="Times New Roman" w:eastAsia="Times New Roman" w:hAnsi="Times New Roman" w:cs="Times New Roman"/>
          <w:color w:val="000000"/>
          <w:sz w:val="28"/>
          <w:szCs w:val="28"/>
          <w:lang w:val="uk-UA" w:eastAsia="uk-UA"/>
        </w:rPr>
        <w:t xml:space="preserve">Реп’яхів Яр, Бабин Яр, </w:t>
      </w:r>
      <w:proofErr w:type="spellStart"/>
      <w:r w:rsidR="00F82D7D" w:rsidRPr="00BC64B9">
        <w:rPr>
          <w:rFonts w:ascii="Times New Roman" w:eastAsia="Times New Roman" w:hAnsi="Times New Roman" w:cs="Times New Roman"/>
          <w:caps/>
          <w:color w:val="000000"/>
          <w:sz w:val="28"/>
          <w:szCs w:val="28"/>
          <w:lang w:val="uk-UA" w:eastAsia="uk-UA"/>
        </w:rPr>
        <w:t>ю</w:t>
      </w:r>
      <w:r w:rsidR="00F82D7D" w:rsidRPr="00BC64B9">
        <w:rPr>
          <w:rFonts w:ascii="Times New Roman" w:eastAsia="Times New Roman" w:hAnsi="Times New Roman" w:cs="Times New Roman"/>
          <w:color w:val="000000"/>
          <w:sz w:val="28"/>
          <w:szCs w:val="28"/>
          <w:lang w:val="uk-UA" w:eastAsia="uk-UA"/>
        </w:rPr>
        <w:t>рківський</w:t>
      </w:r>
      <w:proofErr w:type="spellEnd"/>
      <w:r w:rsidR="00F82D7D">
        <w:rPr>
          <w:rFonts w:ascii="Times New Roman" w:eastAsia="Times New Roman" w:hAnsi="Times New Roman" w:cs="Times New Roman"/>
          <w:color w:val="000000"/>
          <w:sz w:val="28"/>
          <w:szCs w:val="28"/>
          <w:lang w:val="uk-UA" w:eastAsia="uk-UA"/>
        </w:rPr>
        <w:t>)</w:t>
      </w:r>
      <w:r w:rsidRPr="00BC64B9">
        <w:rPr>
          <w:rFonts w:ascii="Times New Roman" w:eastAsia="Times New Roman" w:hAnsi="Times New Roman" w:cs="Times New Roman"/>
          <w:color w:val="000000"/>
          <w:sz w:val="28"/>
          <w:szCs w:val="28"/>
          <w:lang w:val="uk-UA" w:eastAsia="uk-UA"/>
        </w:rPr>
        <w:t>. Виникнення нових і розвиток старих ярів в умовах великого міста пов'язан</w:t>
      </w:r>
      <w:r w:rsidR="00F82D7D">
        <w:rPr>
          <w:rFonts w:ascii="Times New Roman" w:eastAsia="Times New Roman" w:hAnsi="Times New Roman" w:cs="Times New Roman"/>
          <w:color w:val="000000"/>
          <w:sz w:val="28"/>
          <w:szCs w:val="28"/>
          <w:lang w:val="uk-UA" w:eastAsia="uk-UA"/>
        </w:rPr>
        <w:t>і</w:t>
      </w:r>
      <w:r w:rsidRPr="00BC64B9">
        <w:rPr>
          <w:rFonts w:ascii="Times New Roman" w:eastAsia="Times New Roman" w:hAnsi="Times New Roman" w:cs="Times New Roman"/>
          <w:color w:val="000000"/>
          <w:sz w:val="28"/>
          <w:szCs w:val="28"/>
          <w:lang w:val="uk-UA" w:eastAsia="uk-UA"/>
        </w:rPr>
        <w:t xml:space="preserve"> безпосередньо з господарською діяльністю. Численні яри в межах міської території частково або повністю засипані, сплановані чи забудовані. </w:t>
      </w:r>
      <w:r w:rsidRPr="00BC64B9">
        <w:rPr>
          <w:rFonts w:ascii="Times New Roman" w:eastAsia="Arial Unicode MS" w:hAnsi="Times New Roman" w:cs="Times New Roman"/>
          <w:sz w:val="28"/>
          <w:szCs w:val="28"/>
          <w:lang w:val="uk-UA"/>
        </w:rPr>
        <w:t xml:space="preserve">Процеси річкової ерозії в межах р. Дніпро на території Києва відсутні внаслідок значного зарегулювання її русла будівництвом гранітної набережної, водосховищ, проведення інженерних захисних заходів. Малі річки Києва також значною мірою </w:t>
      </w:r>
      <w:proofErr w:type="spellStart"/>
      <w:r w:rsidRPr="00BC64B9">
        <w:rPr>
          <w:rFonts w:ascii="Times New Roman" w:eastAsia="Arial Unicode MS" w:hAnsi="Times New Roman" w:cs="Times New Roman"/>
          <w:sz w:val="28"/>
          <w:szCs w:val="28"/>
          <w:lang w:val="uk-UA"/>
        </w:rPr>
        <w:t>зарегульовані</w:t>
      </w:r>
      <w:proofErr w:type="spellEnd"/>
      <w:r w:rsidRPr="00BC64B9">
        <w:rPr>
          <w:rFonts w:ascii="Times New Roman" w:eastAsia="Arial Unicode MS" w:hAnsi="Times New Roman" w:cs="Times New Roman"/>
          <w:sz w:val="28"/>
          <w:szCs w:val="28"/>
          <w:lang w:val="uk-UA"/>
        </w:rPr>
        <w:t>, їх русла взяті в колектори, частково засипані або забетоновані.</w:t>
      </w:r>
    </w:p>
    <w:p w14:paraId="02EB4F4F" w14:textId="77777777" w:rsidR="00F82D7D" w:rsidRPr="00BC64B9" w:rsidRDefault="00BC64B9" w:rsidP="000C5668">
      <w:pPr>
        <w:spacing w:after="0" w:line="360" w:lineRule="auto"/>
        <w:ind w:firstLine="426"/>
        <w:contextualSpacing/>
        <w:jc w:val="both"/>
        <w:rPr>
          <w:rFonts w:ascii="Times New Roman" w:eastAsia="Arial Unicode MS" w:hAnsi="Times New Roman" w:cs="Times New Roman"/>
          <w:sz w:val="28"/>
          <w:szCs w:val="28"/>
          <w:lang w:val="uk-UA"/>
        </w:rPr>
      </w:pPr>
      <w:r w:rsidRPr="00BC64B9">
        <w:rPr>
          <w:rFonts w:ascii="Times New Roman" w:eastAsia="Arial Unicode MS" w:hAnsi="Times New Roman" w:cs="Times New Roman"/>
          <w:i/>
          <w:sz w:val="28"/>
          <w:szCs w:val="28"/>
          <w:lang w:val="uk-UA"/>
        </w:rPr>
        <w:t>Суфозійні процеси</w:t>
      </w:r>
      <w:r w:rsidRPr="00BC64B9">
        <w:rPr>
          <w:rFonts w:ascii="Times New Roman" w:eastAsia="Arial Unicode MS" w:hAnsi="Times New Roman" w:cs="Times New Roman"/>
          <w:sz w:val="28"/>
          <w:szCs w:val="28"/>
          <w:lang w:val="uk-UA"/>
        </w:rPr>
        <w:t xml:space="preserve"> у Києві мають локальний характер, приурочені до лесового району, зсувонебезпечних зон. Виникають у місцях з підвищеними техногенними навантаженнями на підземне середовище, посилюються втратами з водо несучих комунікацій.</w:t>
      </w:r>
      <w:r w:rsidR="00F82D7D" w:rsidRPr="00F82D7D">
        <w:rPr>
          <w:rFonts w:ascii="Times New Roman" w:eastAsia="Arial Unicode MS" w:hAnsi="Times New Roman" w:cs="Times New Roman"/>
          <w:sz w:val="28"/>
          <w:szCs w:val="28"/>
          <w:lang w:val="uk-UA"/>
        </w:rPr>
        <w:t xml:space="preserve"> </w:t>
      </w:r>
      <w:r w:rsidR="00F82D7D" w:rsidRPr="00BC64B9">
        <w:rPr>
          <w:rFonts w:ascii="Times New Roman" w:eastAsia="Arial Unicode MS" w:hAnsi="Times New Roman" w:cs="Times New Roman"/>
          <w:sz w:val="28"/>
          <w:szCs w:val="28"/>
          <w:lang w:val="uk-UA"/>
        </w:rPr>
        <w:t>Найбільш небезпечні за проявом суфозійні процеси у межах зсувних зон – в районі Андріївської церкви, Маріїнського палацу, вул. Трьохсвятительської.</w:t>
      </w:r>
    </w:p>
    <w:p w14:paraId="184E3F0D" w14:textId="77777777" w:rsidR="00BC64B9" w:rsidRPr="00BC64B9" w:rsidRDefault="00BC64B9"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sidRPr="00BC64B9">
        <w:rPr>
          <w:rFonts w:ascii="Times New Roman" w:eastAsia="Arial Unicode MS" w:hAnsi="Times New Roman" w:cs="Times New Roman"/>
          <w:i/>
          <w:sz w:val="28"/>
          <w:szCs w:val="28"/>
          <w:lang w:val="uk-UA"/>
        </w:rPr>
        <w:t>Підтоплення та просідання територій</w:t>
      </w:r>
      <w:r w:rsidR="00F82D7D" w:rsidRPr="00F82D7D">
        <w:rPr>
          <w:rFonts w:ascii="Times New Roman" w:eastAsia="Arial Unicode MS" w:hAnsi="Times New Roman" w:cs="Times New Roman"/>
          <w:i/>
          <w:sz w:val="28"/>
          <w:szCs w:val="28"/>
          <w:lang w:val="uk-UA"/>
        </w:rPr>
        <w:t>.</w:t>
      </w:r>
      <w:r w:rsidR="00F82D7D">
        <w:rPr>
          <w:rFonts w:ascii="Times New Roman" w:eastAsia="Arial Unicode MS" w:hAnsi="Times New Roman" w:cs="Times New Roman"/>
          <w:b/>
          <w:sz w:val="28"/>
          <w:szCs w:val="28"/>
          <w:lang w:val="uk-UA"/>
        </w:rPr>
        <w:t xml:space="preserve"> </w:t>
      </w:r>
      <w:r w:rsidRPr="00BC64B9">
        <w:rPr>
          <w:rFonts w:ascii="Times New Roman" w:eastAsia="Times New Roman" w:hAnsi="Times New Roman" w:cs="Times New Roman"/>
          <w:sz w:val="28"/>
          <w:szCs w:val="28"/>
          <w:lang w:val="uk-UA"/>
        </w:rPr>
        <w:t xml:space="preserve">Найхарактернішими для території міста є процеси техногенного підтоплення. </w:t>
      </w:r>
      <w:r w:rsidR="00783947" w:rsidRPr="00BC64B9">
        <w:rPr>
          <w:rFonts w:ascii="Times New Roman" w:eastAsia="Times New Roman" w:hAnsi="Times New Roman" w:cs="Times New Roman"/>
          <w:color w:val="000000"/>
          <w:sz w:val="28"/>
          <w:szCs w:val="28"/>
          <w:lang w:val="uk-UA" w:eastAsia="uk-UA"/>
        </w:rPr>
        <w:t>Основними причинами, що зумовлюють підтоплення є: підняття рівня ґрунтових вод внаслідок порушення природного внутрі</w:t>
      </w:r>
      <w:r w:rsidR="00783947">
        <w:rPr>
          <w:rFonts w:ascii="Times New Roman" w:eastAsia="Times New Roman" w:hAnsi="Times New Roman" w:cs="Times New Roman"/>
          <w:color w:val="000000"/>
          <w:sz w:val="28"/>
          <w:szCs w:val="28"/>
          <w:lang w:val="uk-UA" w:eastAsia="uk-UA"/>
        </w:rPr>
        <w:t>шньо ґ</w:t>
      </w:r>
      <w:r w:rsidR="00783947" w:rsidRPr="00BC64B9">
        <w:rPr>
          <w:rFonts w:ascii="Times New Roman" w:eastAsia="Times New Roman" w:hAnsi="Times New Roman" w:cs="Times New Roman"/>
          <w:color w:val="000000"/>
          <w:sz w:val="28"/>
          <w:szCs w:val="28"/>
          <w:lang w:val="uk-UA" w:eastAsia="uk-UA"/>
        </w:rPr>
        <w:t>рунтового стоку об</w:t>
      </w:r>
      <w:r w:rsidR="00783947" w:rsidRPr="00BC64B9">
        <w:rPr>
          <w:rFonts w:ascii="Times New Roman" w:eastAsia="Times New Roman" w:hAnsi="Times New Roman" w:cs="Times New Roman"/>
          <w:color w:val="000000"/>
          <w:sz w:val="28"/>
          <w:szCs w:val="28"/>
          <w:lang w:val="uk-UA" w:eastAsia="uk-UA"/>
        </w:rPr>
        <w:sym w:font="Symbol" w:char="F0A2"/>
      </w:r>
      <w:proofErr w:type="spellStart"/>
      <w:r w:rsidR="00783947" w:rsidRPr="00BC64B9">
        <w:rPr>
          <w:rFonts w:ascii="Times New Roman" w:eastAsia="Times New Roman" w:hAnsi="Times New Roman" w:cs="Times New Roman"/>
          <w:color w:val="000000"/>
          <w:sz w:val="28"/>
          <w:szCs w:val="28"/>
          <w:lang w:val="uk-UA" w:eastAsia="uk-UA"/>
        </w:rPr>
        <w:t>єктами</w:t>
      </w:r>
      <w:proofErr w:type="spellEnd"/>
      <w:r w:rsidR="00783947" w:rsidRPr="00BC64B9">
        <w:rPr>
          <w:rFonts w:ascii="Times New Roman" w:eastAsia="Times New Roman" w:hAnsi="Times New Roman" w:cs="Times New Roman"/>
          <w:color w:val="000000"/>
          <w:sz w:val="28"/>
          <w:szCs w:val="28"/>
          <w:lang w:val="uk-UA" w:eastAsia="uk-UA"/>
        </w:rPr>
        <w:t xml:space="preserve"> будівництва, втрати з мереж водопостачання та водовідведення, зниження природної дренувальної здатності території з</w:t>
      </w:r>
      <w:r w:rsidR="00783947">
        <w:rPr>
          <w:rFonts w:ascii="Times New Roman" w:eastAsia="Times New Roman" w:hAnsi="Times New Roman" w:cs="Times New Roman"/>
          <w:color w:val="000000"/>
          <w:sz w:val="28"/>
          <w:szCs w:val="28"/>
          <w:lang w:val="uk-UA" w:eastAsia="uk-UA"/>
        </w:rPr>
        <w:t>а рахунок засипки ярів та балок,</w:t>
      </w:r>
      <w:r w:rsidR="00F82D7D">
        <w:rPr>
          <w:rFonts w:ascii="Times New Roman" w:eastAsia="Times New Roman" w:hAnsi="Times New Roman" w:cs="Times New Roman"/>
          <w:color w:val="000000"/>
          <w:sz w:val="28"/>
          <w:szCs w:val="28"/>
          <w:lang w:val="uk-UA" w:eastAsia="uk-UA"/>
        </w:rPr>
        <w:t xml:space="preserve"> відсутність централізованого каналізування в районах садибної забудови</w:t>
      </w:r>
      <w:r w:rsidRPr="00BC64B9">
        <w:rPr>
          <w:rFonts w:ascii="Times New Roman" w:eastAsia="Times New Roman" w:hAnsi="Times New Roman" w:cs="Times New Roman"/>
          <w:color w:val="000000"/>
          <w:sz w:val="28"/>
          <w:szCs w:val="28"/>
          <w:lang w:val="uk-UA" w:eastAsia="uk-UA"/>
        </w:rPr>
        <w:t>.</w:t>
      </w:r>
      <w:r w:rsidR="00337BB7">
        <w:rPr>
          <w:rFonts w:ascii="Times New Roman" w:eastAsia="Times New Roman" w:hAnsi="Times New Roman" w:cs="Times New Roman"/>
          <w:color w:val="000000"/>
          <w:sz w:val="28"/>
          <w:szCs w:val="28"/>
          <w:lang w:val="uk-UA" w:eastAsia="uk-UA"/>
        </w:rPr>
        <w:t xml:space="preserve"> </w:t>
      </w:r>
      <w:r w:rsidRPr="00BC64B9">
        <w:rPr>
          <w:rFonts w:ascii="Times New Roman" w:eastAsia="Times New Roman" w:hAnsi="Times New Roman" w:cs="Times New Roman"/>
          <w:color w:val="000000"/>
          <w:sz w:val="28"/>
          <w:szCs w:val="28"/>
          <w:lang w:val="uk-UA" w:eastAsia="uk-UA"/>
        </w:rPr>
        <w:t>До природних факторів можна віднести особливості протікання геологічних процесів та зміни клімату.</w:t>
      </w:r>
    </w:p>
    <w:p w14:paraId="0CD595CB" w14:textId="77777777" w:rsidR="00BC64B9" w:rsidRPr="00BC64B9" w:rsidRDefault="00783947"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З одного боку, втрати з водопровідних мереж значно сприяють процесам підтоплення, з іншого відсутність системи водовідведення також значно посилює ці процеси. </w:t>
      </w:r>
      <w:r w:rsidR="00BC64B9" w:rsidRPr="00BC64B9">
        <w:rPr>
          <w:rFonts w:ascii="Times New Roman" w:eastAsia="Times New Roman" w:hAnsi="Times New Roman" w:cs="Times New Roman"/>
          <w:color w:val="000000"/>
          <w:sz w:val="28"/>
          <w:szCs w:val="28"/>
          <w:lang w:val="uk-UA" w:eastAsia="uk-UA"/>
        </w:rPr>
        <w:t>Підтоплення територій поширене в межах житлових масивів, малоповерхової (садибної, садово-дачної) забудови, лісопаркових територій та н</w:t>
      </w:r>
      <w:r w:rsidR="008360EF">
        <w:rPr>
          <w:rFonts w:ascii="Times New Roman" w:eastAsia="Times New Roman" w:hAnsi="Times New Roman" w:cs="Times New Roman"/>
          <w:color w:val="000000"/>
          <w:sz w:val="28"/>
          <w:szCs w:val="28"/>
          <w:lang w:val="uk-UA" w:eastAsia="uk-UA"/>
        </w:rPr>
        <w:t xml:space="preserve">а окремих промислових площадках. </w:t>
      </w:r>
      <w:r w:rsidR="00BC64B9" w:rsidRPr="00BC64B9">
        <w:rPr>
          <w:rFonts w:ascii="Times New Roman" w:eastAsia="Times New Roman" w:hAnsi="Times New Roman" w:cs="Times New Roman"/>
          <w:color w:val="000000"/>
          <w:sz w:val="28"/>
          <w:szCs w:val="28"/>
          <w:lang w:val="uk-UA" w:eastAsia="uk-UA"/>
        </w:rPr>
        <w:t>Основні ділянки підтоплення:</w:t>
      </w:r>
    </w:p>
    <w:p w14:paraId="78E03C79"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xml:space="preserve">- вул. </w:t>
      </w:r>
      <w:r w:rsidR="008360EF">
        <w:rPr>
          <w:rFonts w:ascii="Times New Roman" w:eastAsia="Arial Unicode MS" w:hAnsi="Times New Roman" w:cs="Times New Roman"/>
          <w:color w:val="000000"/>
          <w:sz w:val="28"/>
          <w:szCs w:val="28"/>
          <w:lang w:val="uk-UA" w:eastAsia="uk-UA"/>
        </w:rPr>
        <w:t>Академіка</w:t>
      </w:r>
      <w:r w:rsidRPr="00BC64B9">
        <w:rPr>
          <w:rFonts w:ascii="Times New Roman" w:eastAsia="Arial Unicode MS" w:hAnsi="Times New Roman" w:cs="Times New Roman"/>
          <w:color w:val="000000"/>
          <w:sz w:val="28"/>
          <w:szCs w:val="28"/>
          <w:lang w:val="uk-UA" w:eastAsia="uk-UA"/>
        </w:rPr>
        <w:t xml:space="preserve"> Глушкова (житлові масиви Теремки І, Теремки ІІ);</w:t>
      </w:r>
    </w:p>
    <w:p w14:paraId="4D7CE2D8"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xml:space="preserve">- в межах вулиць </w:t>
      </w:r>
      <w:proofErr w:type="spellStart"/>
      <w:r w:rsidRPr="00BC64B9">
        <w:rPr>
          <w:rFonts w:ascii="Times New Roman" w:eastAsia="Arial Unicode MS" w:hAnsi="Times New Roman" w:cs="Times New Roman"/>
          <w:color w:val="000000"/>
          <w:sz w:val="28"/>
          <w:szCs w:val="28"/>
          <w:lang w:val="uk-UA" w:eastAsia="uk-UA"/>
        </w:rPr>
        <w:t>Сап</w:t>
      </w:r>
      <w:r w:rsidR="00783947">
        <w:rPr>
          <w:rFonts w:ascii="Times New Roman" w:eastAsia="Arial Unicode MS" w:hAnsi="Times New Roman" w:cs="Times New Roman"/>
          <w:color w:val="000000"/>
          <w:sz w:val="28"/>
          <w:szCs w:val="28"/>
          <w:lang w:val="uk-UA" w:eastAsia="uk-UA"/>
        </w:rPr>
        <w:t>ерно</w:t>
      </w:r>
      <w:proofErr w:type="spellEnd"/>
      <w:r w:rsidR="00783947">
        <w:rPr>
          <w:rFonts w:ascii="Times New Roman" w:eastAsia="Arial Unicode MS" w:hAnsi="Times New Roman" w:cs="Times New Roman"/>
          <w:color w:val="000000"/>
          <w:sz w:val="28"/>
          <w:szCs w:val="28"/>
          <w:lang w:val="uk-UA" w:eastAsia="uk-UA"/>
        </w:rPr>
        <w:t>-Слобідська - Залізничне шо</w:t>
      </w:r>
      <w:r w:rsidRPr="00BC64B9">
        <w:rPr>
          <w:rFonts w:ascii="Times New Roman" w:eastAsia="Arial Unicode MS" w:hAnsi="Times New Roman" w:cs="Times New Roman"/>
          <w:color w:val="000000"/>
          <w:sz w:val="28"/>
          <w:szCs w:val="28"/>
          <w:lang w:val="uk-UA" w:eastAsia="uk-UA"/>
        </w:rPr>
        <w:t>се (заплава р. Либідь)</w:t>
      </w:r>
      <w:r w:rsidR="008360EF">
        <w:rPr>
          <w:rFonts w:ascii="Times New Roman" w:eastAsia="Arial Unicode MS" w:hAnsi="Times New Roman" w:cs="Times New Roman"/>
          <w:color w:val="000000"/>
          <w:sz w:val="28"/>
          <w:szCs w:val="28"/>
          <w:lang w:val="uk-UA" w:eastAsia="uk-UA"/>
        </w:rPr>
        <w:t>;</w:t>
      </w:r>
    </w:p>
    <w:p w14:paraId="4B176018"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xml:space="preserve">- селища </w:t>
      </w:r>
      <w:proofErr w:type="spellStart"/>
      <w:r w:rsidRPr="00BC64B9">
        <w:rPr>
          <w:rFonts w:ascii="Times New Roman" w:eastAsia="Arial Unicode MS" w:hAnsi="Times New Roman" w:cs="Times New Roman"/>
          <w:color w:val="000000"/>
          <w:sz w:val="28"/>
          <w:szCs w:val="28"/>
          <w:lang w:val="uk-UA" w:eastAsia="uk-UA"/>
        </w:rPr>
        <w:t>Чапа</w:t>
      </w:r>
      <w:r w:rsidR="00E052DE">
        <w:rPr>
          <w:rFonts w:ascii="Times New Roman" w:eastAsia="Arial Unicode MS" w:hAnsi="Times New Roman" w:cs="Times New Roman"/>
          <w:color w:val="000000"/>
          <w:sz w:val="28"/>
          <w:szCs w:val="28"/>
          <w:lang w:val="uk-UA" w:eastAsia="uk-UA"/>
        </w:rPr>
        <w:t>ї</w:t>
      </w:r>
      <w:r w:rsidRPr="00BC64B9">
        <w:rPr>
          <w:rFonts w:ascii="Times New Roman" w:eastAsia="Arial Unicode MS" w:hAnsi="Times New Roman" w:cs="Times New Roman"/>
          <w:color w:val="000000"/>
          <w:sz w:val="28"/>
          <w:szCs w:val="28"/>
          <w:lang w:val="uk-UA" w:eastAsia="uk-UA"/>
        </w:rPr>
        <w:t>вка</w:t>
      </w:r>
      <w:proofErr w:type="spellEnd"/>
      <w:r w:rsidRPr="00BC64B9">
        <w:rPr>
          <w:rFonts w:ascii="Times New Roman" w:eastAsia="Arial Unicode MS" w:hAnsi="Times New Roman" w:cs="Times New Roman"/>
          <w:color w:val="000000"/>
          <w:sz w:val="28"/>
          <w:szCs w:val="28"/>
          <w:lang w:val="uk-UA" w:eastAsia="uk-UA"/>
        </w:rPr>
        <w:t xml:space="preserve"> і Пирогів в межах вулиць: Акад</w:t>
      </w:r>
      <w:r w:rsidR="008360EF">
        <w:rPr>
          <w:rFonts w:ascii="Times New Roman" w:eastAsia="Arial Unicode MS" w:hAnsi="Times New Roman" w:cs="Times New Roman"/>
          <w:color w:val="000000"/>
          <w:sz w:val="28"/>
          <w:szCs w:val="28"/>
          <w:lang w:val="uk-UA" w:eastAsia="uk-UA"/>
        </w:rPr>
        <w:t>еміка</w:t>
      </w:r>
      <w:r w:rsidRPr="00BC64B9">
        <w:rPr>
          <w:rFonts w:ascii="Times New Roman" w:eastAsia="Arial Unicode MS" w:hAnsi="Times New Roman" w:cs="Times New Roman"/>
          <w:color w:val="000000"/>
          <w:sz w:val="28"/>
          <w:szCs w:val="28"/>
          <w:lang w:val="uk-UA" w:eastAsia="uk-UA"/>
        </w:rPr>
        <w:t xml:space="preserve"> Заболотного, </w:t>
      </w:r>
      <w:proofErr w:type="spellStart"/>
      <w:r w:rsidR="008360EF">
        <w:rPr>
          <w:rFonts w:ascii="Times New Roman" w:eastAsia="Arial Unicode MS" w:hAnsi="Times New Roman" w:cs="Times New Roman"/>
          <w:color w:val="000000"/>
          <w:sz w:val="28"/>
          <w:szCs w:val="28"/>
          <w:lang w:val="uk-UA" w:eastAsia="uk-UA"/>
        </w:rPr>
        <w:t>Пирогівський</w:t>
      </w:r>
      <w:proofErr w:type="spellEnd"/>
      <w:r w:rsidR="008360EF">
        <w:rPr>
          <w:rFonts w:ascii="Times New Roman" w:eastAsia="Arial Unicode MS" w:hAnsi="Times New Roman" w:cs="Times New Roman"/>
          <w:color w:val="000000"/>
          <w:sz w:val="28"/>
          <w:szCs w:val="28"/>
          <w:lang w:val="uk-UA" w:eastAsia="uk-UA"/>
        </w:rPr>
        <w:t xml:space="preserve"> шлях</w:t>
      </w:r>
      <w:r w:rsidRPr="00BC64B9">
        <w:rPr>
          <w:rFonts w:ascii="Times New Roman" w:eastAsia="Arial Unicode MS" w:hAnsi="Times New Roman" w:cs="Times New Roman"/>
          <w:color w:val="000000"/>
          <w:sz w:val="28"/>
          <w:szCs w:val="28"/>
          <w:lang w:val="uk-UA" w:eastAsia="uk-UA"/>
        </w:rPr>
        <w:t xml:space="preserve">, Дніпровське шосе, Столичне шосе і р. Дніпро; </w:t>
      </w:r>
    </w:p>
    <w:p w14:paraId="5ACE5A93"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селище Бортничі в межах вулиць: Березова, Левадна, І. Франка, Гоголя між скидним каналом БСА і оз. Заплавним;</w:t>
      </w:r>
    </w:p>
    <w:p w14:paraId="39759BC9"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вздовж вул. Ремонтної, між залізничними платформами Депо-Дарниця і ДВРЗ;</w:t>
      </w:r>
    </w:p>
    <w:p w14:paraId="6FE63473" w14:textId="77777777" w:rsidR="00337BB7" w:rsidRDefault="00BC64B9"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xml:space="preserve">- селище </w:t>
      </w:r>
      <w:proofErr w:type="spellStart"/>
      <w:r w:rsidRPr="00BC64B9">
        <w:rPr>
          <w:rFonts w:ascii="Times New Roman" w:eastAsia="Arial Unicode MS" w:hAnsi="Times New Roman" w:cs="Times New Roman"/>
          <w:color w:val="000000"/>
          <w:sz w:val="28"/>
          <w:szCs w:val="28"/>
          <w:lang w:val="uk-UA" w:eastAsia="uk-UA"/>
        </w:rPr>
        <w:t>Троещина</w:t>
      </w:r>
      <w:proofErr w:type="spellEnd"/>
      <w:r w:rsidRPr="00BC64B9">
        <w:rPr>
          <w:rFonts w:ascii="Times New Roman" w:eastAsia="Arial Unicode MS" w:hAnsi="Times New Roman" w:cs="Times New Roman"/>
          <w:color w:val="000000"/>
          <w:sz w:val="28"/>
          <w:szCs w:val="28"/>
          <w:lang w:val="uk-UA" w:eastAsia="uk-UA"/>
        </w:rPr>
        <w:t xml:space="preserve"> в межах вулиць: Макаренка - Довженка і Толстого – Кірова;</w:t>
      </w:r>
      <w:r w:rsidR="00337BB7" w:rsidRPr="00337BB7">
        <w:rPr>
          <w:rFonts w:ascii="Times New Roman" w:eastAsia="Times New Roman" w:hAnsi="Times New Roman" w:cs="Times New Roman"/>
          <w:color w:val="000000"/>
          <w:sz w:val="28"/>
          <w:szCs w:val="28"/>
          <w:lang w:val="uk-UA" w:eastAsia="uk-UA"/>
        </w:rPr>
        <w:t xml:space="preserve"> </w:t>
      </w:r>
    </w:p>
    <w:p w14:paraId="6D771616"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xml:space="preserve">- селища </w:t>
      </w:r>
      <w:proofErr w:type="spellStart"/>
      <w:r w:rsidRPr="00BC64B9">
        <w:rPr>
          <w:rFonts w:ascii="Times New Roman" w:eastAsia="Arial Unicode MS" w:hAnsi="Times New Roman" w:cs="Times New Roman"/>
          <w:color w:val="000000"/>
          <w:sz w:val="28"/>
          <w:szCs w:val="28"/>
          <w:lang w:val="uk-UA" w:eastAsia="uk-UA"/>
        </w:rPr>
        <w:t>Биківня</w:t>
      </w:r>
      <w:proofErr w:type="spellEnd"/>
      <w:r w:rsidRPr="00BC64B9">
        <w:rPr>
          <w:rFonts w:ascii="Times New Roman" w:eastAsia="Arial Unicode MS" w:hAnsi="Times New Roman" w:cs="Times New Roman"/>
          <w:color w:val="000000"/>
          <w:sz w:val="28"/>
          <w:szCs w:val="28"/>
          <w:lang w:val="uk-UA" w:eastAsia="uk-UA"/>
        </w:rPr>
        <w:t xml:space="preserve"> і Радистів;</w:t>
      </w:r>
    </w:p>
    <w:p w14:paraId="0C974301"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територія прилегла до оз. Алмазне;</w:t>
      </w:r>
    </w:p>
    <w:p w14:paraId="21F23E54"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Стара Дарниця, Ліски, селище ДВРЗ;</w:t>
      </w:r>
    </w:p>
    <w:p w14:paraId="654DE27F" w14:textId="77777777" w:rsidR="00BC64B9" w:rsidRPr="00BC64B9"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xml:space="preserve">- між вулицями: </w:t>
      </w:r>
      <w:proofErr w:type="spellStart"/>
      <w:r w:rsidRPr="00BC64B9">
        <w:rPr>
          <w:rFonts w:ascii="Times New Roman" w:eastAsia="Arial Unicode MS" w:hAnsi="Times New Roman" w:cs="Times New Roman"/>
          <w:color w:val="000000"/>
          <w:sz w:val="28"/>
          <w:szCs w:val="28"/>
          <w:lang w:val="uk-UA" w:eastAsia="uk-UA"/>
        </w:rPr>
        <w:t>просп</w:t>
      </w:r>
      <w:proofErr w:type="spellEnd"/>
      <w:r w:rsidRPr="00BC64B9">
        <w:rPr>
          <w:rFonts w:ascii="Times New Roman" w:eastAsia="Arial Unicode MS" w:hAnsi="Times New Roman" w:cs="Times New Roman"/>
          <w:color w:val="000000"/>
          <w:sz w:val="28"/>
          <w:szCs w:val="28"/>
          <w:lang w:val="uk-UA" w:eastAsia="uk-UA"/>
        </w:rPr>
        <w:t xml:space="preserve">. </w:t>
      </w:r>
      <w:r w:rsidR="00E052DE">
        <w:rPr>
          <w:rFonts w:ascii="Times New Roman" w:eastAsia="Arial Unicode MS" w:hAnsi="Times New Roman" w:cs="Times New Roman"/>
          <w:color w:val="000000"/>
          <w:sz w:val="28"/>
          <w:szCs w:val="28"/>
          <w:lang w:val="uk-UA" w:eastAsia="uk-UA"/>
        </w:rPr>
        <w:t>Голосіївський</w:t>
      </w:r>
      <w:r w:rsidRPr="00BC64B9">
        <w:rPr>
          <w:rFonts w:ascii="Times New Roman" w:eastAsia="Arial Unicode MS" w:hAnsi="Times New Roman" w:cs="Times New Roman"/>
          <w:color w:val="000000"/>
          <w:sz w:val="28"/>
          <w:szCs w:val="28"/>
          <w:lang w:val="uk-UA" w:eastAsia="uk-UA"/>
        </w:rPr>
        <w:t>, Сім'ї Сосніних, Симиренка, Трублаїні, Кільцева дорога, Акад</w:t>
      </w:r>
      <w:r w:rsidR="00E052DE">
        <w:rPr>
          <w:rFonts w:ascii="Times New Roman" w:eastAsia="Arial Unicode MS" w:hAnsi="Times New Roman" w:cs="Times New Roman"/>
          <w:color w:val="000000"/>
          <w:sz w:val="28"/>
          <w:szCs w:val="28"/>
          <w:lang w:val="uk-UA" w:eastAsia="uk-UA"/>
        </w:rPr>
        <w:t xml:space="preserve">еміка </w:t>
      </w:r>
      <w:r w:rsidRPr="00BC64B9">
        <w:rPr>
          <w:rFonts w:ascii="Times New Roman" w:eastAsia="Arial Unicode MS" w:hAnsi="Times New Roman" w:cs="Times New Roman"/>
          <w:color w:val="000000"/>
          <w:sz w:val="28"/>
          <w:szCs w:val="28"/>
          <w:lang w:val="uk-UA" w:eastAsia="uk-UA"/>
        </w:rPr>
        <w:t xml:space="preserve">Корольова; </w:t>
      </w:r>
    </w:p>
    <w:p w14:paraId="77F71500" w14:textId="77777777" w:rsidR="00337BB7" w:rsidRDefault="00BC64B9"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Arial Unicode MS" w:hAnsi="Times New Roman" w:cs="Times New Roman"/>
          <w:color w:val="000000"/>
          <w:sz w:val="28"/>
          <w:szCs w:val="28"/>
          <w:lang w:val="uk-UA" w:eastAsia="uk-UA"/>
        </w:rPr>
        <w:t>- селище Жуляни між вул. Акад</w:t>
      </w:r>
      <w:r w:rsidR="00E052DE">
        <w:rPr>
          <w:rFonts w:ascii="Times New Roman" w:eastAsia="Arial Unicode MS" w:hAnsi="Times New Roman" w:cs="Times New Roman"/>
          <w:color w:val="000000"/>
          <w:sz w:val="28"/>
          <w:szCs w:val="28"/>
          <w:lang w:val="uk-UA" w:eastAsia="uk-UA"/>
        </w:rPr>
        <w:t>еміка</w:t>
      </w:r>
      <w:r w:rsidRPr="00BC64B9">
        <w:rPr>
          <w:rFonts w:ascii="Times New Roman" w:eastAsia="Arial Unicode MS" w:hAnsi="Times New Roman" w:cs="Times New Roman"/>
          <w:color w:val="000000"/>
          <w:sz w:val="28"/>
          <w:szCs w:val="28"/>
          <w:lang w:val="uk-UA" w:eastAsia="uk-UA"/>
        </w:rPr>
        <w:t xml:space="preserve"> Вільямса, Шевченка, Кільцевою дорогою</w:t>
      </w:r>
      <w:r w:rsidR="00337BB7">
        <w:rPr>
          <w:rFonts w:ascii="Times New Roman" w:eastAsia="Arial Unicode MS" w:hAnsi="Times New Roman" w:cs="Times New Roman"/>
          <w:color w:val="000000"/>
          <w:sz w:val="28"/>
          <w:szCs w:val="28"/>
          <w:lang w:val="uk-UA" w:eastAsia="uk-UA"/>
        </w:rPr>
        <w:t>;</w:t>
      </w:r>
    </w:p>
    <w:p w14:paraId="5CED8C4C" w14:textId="77777777" w:rsidR="00337BB7" w:rsidRDefault="00337BB7" w:rsidP="000C5668">
      <w:pPr>
        <w:spacing w:after="0" w:line="360" w:lineRule="auto"/>
        <w:ind w:firstLine="426"/>
        <w:contextualSpacing/>
        <w:jc w:val="both"/>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 xml:space="preserve">- </w:t>
      </w:r>
      <w:r>
        <w:rPr>
          <w:rFonts w:ascii="Times New Roman" w:eastAsia="Times New Roman" w:hAnsi="Times New Roman" w:cs="Times New Roman"/>
          <w:color w:val="000000"/>
          <w:sz w:val="28"/>
          <w:szCs w:val="28"/>
          <w:lang w:val="uk-UA" w:eastAsia="uk-UA"/>
        </w:rPr>
        <w:t xml:space="preserve">Совки, Жуляни, Ширма, Монтажник, Мишоловка, </w:t>
      </w:r>
      <w:proofErr w:type="spellStart"/>
      <w:r>
        <w:rPr>
          <w:rFonts w:ascii="Times New Roman" w:eastAsia="Times New Roman" w:hAnsi="Times New Roman" w:cs="Times New Roman"/>
          <w:color w:val="000000"/>
          <w:sz w:val="28"/>
          <w:szCs w:val="28"/>
          <w:lang w:val="uk-UA" w:eastAsia="uk-UA"/>
        </w:rPr>
        <w:t>Чапаївка</w:t>
      </w:r>
      <w:proofErr w:type="spellEnd"/>
      <w:r>
        <w:rPr>
          <w:rFonts w:ascii="Times New Roman" w:eastAsia="Times New Roman" w:hAnsi="Times New Roman" w:cs="Times New Roman"/>
          <w:color w:val="000000"/>
          <w:sz w:val="28"/>
          <w:szCs w:val="28"/>
          <w:lang w:val="uk-UA" w:eastAsia="uk-UA"/>
        </w:rPr>
        <w:t xml:space="preserve">, </w:t>
      </w:r>
      <w:proofErr w:type="spellStart"/>
      <w:r>
        <w:rPr>
          <w:rFonts w:ascii="Times New Roman" w:eastAsia="Times New Roman" w:hAnsi="Times New Roman" w:cs="Times New Roman"/>
          <w:color w:val="000000"/>
          <w:sz w:val="28"/>
          <w:szCs w:val="28"/>
          <w:lang w:val="uk-UA" w:eastAsia="uk-UA"/>
        </w:rPr>
        <w:t>Біличі</w:t>
      </w:r>
      <w:proofErr w:type="spellEnd"/>
      <w:r>
        <w:rPr>
          <w:rFonts w:ascii="Times New Roman" w:eastAsia="Times New Roman" w:hAnsi="Times New Roman" w:cs="Times New Roman"/>
          <w:color w:val="000000"/>
          <w:sz w:val="28"/>
          <w:szCs w:val="28"/>
          <w:lang w:val="uk-UA" w:eastAsia="uk-UA"/>
        </w:rPr>
        <w:t>, Бортничі</w:t>
      </w:r>
      <w:r w:rsidR="00BC64B9" w:rsidRPr="00BC64B9">
        <w:rPr>
          <w:rFonts w:ascii="Times New Roman" w:eastAsia="Arial Unicode MS" w:hAnsi="Times New Roman" w:cs="Times New Roman"/>
          <w:color w:val="000000"/>
          <w:sz w:val="28"/>
          <w:szCs w:val="28"/>
          <w:lang w:val="uk-UA" w:eastAsia="uk-UA"/>
        </w:rPr>
        <w:t>.</w:t>
      </w:r>
      <w:r w:rsidR="00E052DE">
        <w:rPr>
          <w:rFonts w:ascii="Times New Roman" w:eastAsia="Arial Unicode MS" w:hAnsi="Times New Roman" w:cs="Times New Roman"/>
          <w:color w:val="000000"/>
          <w:sz w:val="28"/>
          <w:szCs w:val="28"/>
          <w:lang w:val="uk-UA" w:eastAsia="uk-UA"/>
        </w:rPr>
        <w:t xml:space="preserve"> </w:t>
      </w:r>
    </w:p>
    <w:p w14:paraId="202C1DA6" w14:textId="77777777" w:rsidR="00BC64B9" w:rsidRPr="00BC64B9" w:rsidRDefault="00E052DE" w:rsidP="000C5668">
      <w:pPr>
        <w:spacing w:after="0" w:line="360" w:lineRule="auto"/>
        <w:ind w:firstLine="709"/>
        <w:contextualSpacing/>
        <w:jc w:val="both"/>
        <w:rPr>
          <w:rFonts w:ascii="Times New Roman" w:eastAsia="Arial Unicode MS" w:hAnsi="Times New Roman" w:cs="Times New Roman"/>
          <w:color w:val="000000"/>
          <w:sz w:val="28"/>
          <w:szCs w:val="28"/>
          <w:lang w:val="uk-UA" w:eastAsia="uk-UA"/>
        </w:rPr>
      </w:pPr>
      <w:r>
        <w:rPr>
          <w:rFonts w:ascii="Times New Roman" w:eastAsia="Arial Unicode MS" w:hAnsi="Times New Roman" w:cs="Times New Roman"/>
          <w:color w:val="000000"/>
          <w:sz w:val="28"/>
          <w:szCs w:val="28"/>
          <w:lang w:val="uk-UA" w:eastAsia="uk-UA"/>
        </w:rPr>
        <w:t xml:space="preserve">Усі зазначені ділянки підтоплення відображені на Схемі планувальних обмежень </w:t>
      </w:r>
      <w:r w:rsidR="00564284">
        <w:rPr>
          <w:rFonts w:ascii="Times New Roman" w:eastAsia="Arial Unicode MS" w:hAnsi="Times New Roman" w:cs="Times New Roman"/>
          <w:color w:val="000000"/>
          <w:sz w:val="28"/>
          <w:szCs w:val="28"/>
          <w:lang w:val="uk-UA" w:eastAsia="uk-UA"/>
        </w:rPr>
        <w:t xml:space="preserve">наданій Департаментом містобудування і архітектури </w:t>
      </w:r>
      <w:r w:rsidR="00DF74BC">
        <w:rPr>
          <w:rFonts w:ascii="Times New Roman" w:eastAsia="Arial Unicode MS" w:hAnsi="Times New Roman" w:cs="Times New Roman"/>
          <w:color w:val="000000"/>
          <w:sz w:val="28"/>
          <w:szCs w:val="28"/>
          <w:lang w:val="uk-UA" w:eastAsia="uk-UA"/>
        </w:rPr>
        <w:t>(</w:t>
      </w:r>
      <w:r>
        <w:rPr>
          <w:rFonts w:ascii="Times New Roman" w:eastAsia="Arial Unicode MS" w:hAnsi="Times New Roman" w:cs="Times New Roman"/>
          <w:color w:val="000000"/>
          <w:sz w:val="28"/>
          <w:szCs w:val="28"/>
          <w:lang w:val="uk-UA" w:eastAsia="uk-UA"/>
        </w:rPr>
        <w:t>Додаток Д).</w:t>
      </w:r>
      <w:r w:rsidR="004A76FB">
        <w:rPr>
          <w:rFonts w:ascii="Times New Roman" w:eastAsia="Arial Unicode MS" w:hAnsi="Times New Roman" w:cs="Times New Roman"/>
          <w:color w:val="000000"/>
          <w:sz w:val="28"/>
          <w:szCs w:val="28"/>
          <w:lang w:val="uk-UA" w:eastAsia="uk-UA"/>
        </w:rPr>
        <w:t xml:space="preserve"> Співставлення даної Схеми з Схемою </w:t>
      </w:r>
      <w:r w:rsidR="00783947">
        <w:rPr>
          <w:rFonts w:ascii="Times New Roman" w:eastAsia="Arial Unicode MS" w:hAnsi="Times New Roman" w:cs="Times New Roman"/>
          <w:color w:val="000000"/>
          <w:sz w:val="28"/>
          <w:szCs w:val="28"/>
          <w:lang w:val="uk-UA" w:eastAsia="uk-UA"/>
        </w:rPr>
        <w:t>водовідведення підтверджує, що в районах відсутності централізованих мереж каналізації (за відповідних природних умов) процеси підтоплення є значно поширеними.</w:t>
      </w:r>
    </w:p>
    <w:p w14:paraId="577A1B35" w14:textId="77777777" w:rsidR="00BC64B9" w:rsidRDefault="00BC64B9"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sidRPr="00BC64B9">
        <w:rPr>
          <w:rFonts w:ascii="Times New Roman" w:eastAsia="Times New Roman" w:hAnsi="Times New Roman" w:cs="Times New Roman"/>
          <w:color w:val="000000"/>
          <w:sz w:val="28"/>
          <w:szCs w:val="28"/>
          <w:lang w:val="uk-UA" w:eastAsia="uk-UA"/>
        </w:rPr>
        <w:t xml:space="preserve">Підтоплення району Оболоні </w:t>
      </w:r>
      <w:proofErr w:type="spellStart"/>
      <w:r w:rsidRPr="00BC64B9">
        <w:rPr>
          <w:rFonts w:ascii="Times New Roman" w:eastAsia="Times New Roman" w:hAnsi="Times New Roman" w:cs="Times New Roman"/>
          <w:color w:val="000000"/>
          <w:sz w:val="28"/>
          <w:szCs w:val="28"/>
          <w:lang w:val="uk-UA" w:eastAsia="uk-UA"/>
        </w:rPr>
        <w:t>пов</w:t>
      </w:r>
      <w:proofErr w:type="spellEnd"/>
      <w:r w:rsidRPr="00BC64B9">
        <w:rPr>
          <w:rFonts w:ascii="Times New Roman" w:eastAsia="Times New Roman" w:hAnsi="Times New Roman" w:cs="Times New Roman"/>
          <w:color w:val="000000"/>
          <w:sz w:val="28"/>
          <w:szCs w:val="28"/>
          <w:lang w:val="uk-UA" w:eastAsia="uk-UA"/>
        </w:rPr>
        <w:sym w:font="Symbol" w:char="F0A2"/>
      </w:r>
      <w:proofErr w:type="spellStart"/>
      <w:r w:rsidRPr="00BC64B9">
        <w:rPr>
          <w:rFonts w:ascii="Times New Roman" w:eastAsia="Times New Roman" w:hAnsi="Times New Roman" w:cs="Times New Roman"/>
          <w:color w:val="000000"/>
          <w:sz w:val="28"/>
          <w:szCs w:val="28"/>
          <w:lang w:val="uk-UA" w:eastAsia="uk-UA"/>
        </w:rPr>
        <w:t>язане</w:t>
      </w:r>
      <w:proofErr w:type="spellEnd"/>
      <w:r w:rsidRPr="00BC64B9">
        <w:rPr>
          <w:rFonts w:ascii="Times New Roman" w:eastAsia="Times New Roman" w:hAnsi="Times New Roman" w:cs="Times New Roman"/>
          <w:color w:val="000000"/>
          <w:sz w:val="28"/>
          <w:szCs w:val="28"/>
          <w:lang w:val="uk-UA" w:eastAsia="uk-UA"/>
        </w:rPr>
        <w:t xml:space="preserve"> з діяльністю р. Почайна, русло якої в сучасному вигляді частково представлене каскадом штучних озер </w:t>
      </w:r>
      <w:proofErr w:type="spellStart"/>
      <w:r w:rsidRPr="00BC64B9">
        <w:rPr>
          <w:rFonts w:ascii="Times New Roman" w:eastAsia="Times New Roman" w:hAnsi="Times New Roman" w:cs="Times New Roman"/>
          <w:color w:val="000000"/>
          <w:sz w:val="28"/>
          <w:szCs w:val="28"/>
          <w:lang w:val="uk-UA" w:eastAsia="uk-UA"/>
        </w:rPr>
        <w:t>Опечень</w:t>
      </w:r>
      <w:proofErr w:type="spellEnd"/>
      <w:r w:rsidRPr="00BC64B9">
        <w:rPr>
          <w:rFonts w:ascii="Times New Roman" w:eastAsia="Times New Roman" w:hAnsi="Times New Roman" w:cs="Times New Roman"/>
          <w:color w:val="000000"/>
          <w:sz w:val="28"/>
          <w:szCs w:val="28"/>
          <w:lang w:val="uk-UA" w:eastAsia="uk-UA"/>
        </w:rPr>
        <w:t xml:space="preserve">. При цьому діють наступні фактори: підйом ґрунтових вод в районі похованих </w:t>
      </w:r>
      <w:proofErr w:type="spellStart"/>
      <w:r w:rsidRPr="00BC64B9">
        <w:rPr>
          <w:rFonts w:ascii="Times New Roman" w:eastAsia="Times New Roman" w:hAnsi="Times New Roman" w:cs="Times New Roman"/>
          <w:color w:val="000000"/>
          <w:sz w:val="28"/>
          <w:szCs w:val="28"/>
          <w:lang w:val="uk-UA" w:eastAsia="uk-UA"/>
        </w:rPr>
        <w:t>русел</w:t>
      </w:r>
      <w:proofErr w:type="spellEnd"/>
      <w:r w:rsidRPr="00BC64B9">
        <w:rPr>
          <w:rFonts w:ascii="Times New Roman" w:eastAsia="Times New Roman" w:hAnsi="Times New Roman" w:cs="Times New Roman"/>
          <w:color w:val="000000"/>
          <w:sz w:val="28"/>
          <w:szCs w:val="28"/>
          <w:lang w:val="uk-UA" w:eastAsia="uk-UA"/>
        </w:rPr>
        <w:t xml:space="preserve"> і стариць за рахунок живлення зі штучних озер; утворення лінз «верховодки» внаслідок ущільнення шару мулистих відкладів під намивними пісками. В результаті виникає підтоплення окремих споруд та їхнє просідання в місцях локального ущільнення ґрунту.</w:t>
      </w:r>
    </w:p>
    <w:p w14:paraId="0272990C" w14:textId="77777777" w:rsidR="00564284" w:rsidRDefault="00E052DE"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Згідно листа Департаменту </w:t>
      </w:r>
      <w:r w:rsidR="00564284" w:rsidRPr="00564284">
        <w:rPr>
          <w:rFonts w:ascii="Times New Roman" w:eastAsia="Times New Roman" w:hAnsi="Times New Roman" w:cs="Times New Roman"/>
          <w:color w:val="000000"/>
          <w:sz w:val="28"/>
          <w:szCs w:val="28"/>
          <w:lang w:val="uk-UA" w:eastAsia="uk-UA"/>
        </w:rPr>
        <w:t xml:space="preserve">містобудування і архітектури </w:t>
      </w:r>
      <w:r w:rsidR="0039101B">
        <w:rPr>
          <w:rFonts w:ascii="Times New Roman" w:eastAsia="Times New Roman" w:hAnsi="Times New Roman" w:cs="Times New Roman"/>
          <w:color w:val="000000"/>
          <w:sz w:val="28"/>
          <w:szCs w:val="28"/>
          <w:lang w:val="uk-UA" w:eastAsia="uk-UA"/>
        </w:rPr>
        <w:t>(</w:t>
      </w:r>
      <w:r w:rsidR="00564284" w:rsidRPr="00564284">
        <w:rPr>
          <w:rFonts w:ascii="Times New Roman" w:eastAsia="Times New Roman" w:hAnsi="Times New Roman" w:cs="Times New Roman"/>
          <w:color w:val="000000"/>
          <w:sz w:val="28"/>
          <w:szCs w:val="28"/>
          <w:lang w:val="uk-UA" w:eastAsia="uk-UA"/>
        </w:rPr>
        <w:t>Додаток Д)</w:t>
      </w:r>
      <w:r w:rsidR="00564284">
        <w:rPr>
          <w:rFonts w:ascii="Times New Roman" w:eastAsia="Times New Roman" w:hAnsi="Times New Roman" w:cs="Times New Roman"/>
          <w:color w:val="000000"/>
          <w:sz w:val="28"/>
          <w:szCs w:val="28"/>
          <w:lang w:val="uk-UA" w:eastAsia="uk-UA"/>
        </w:rPr>
        <w:t>, Генеральним планом м. Києва для захисту від підтоплення передбачається:</w:t>
      </w:r>
    </w:p>
    <w:p w14:paraId="01661E35" w14:textId="77777777" w:rsidR="00E052DE" w:rsidRDefault="00564284"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для районів садибної забудови, розташованих</w:t>
      </w:r>
      <w:r w:rsidR="004A76FB">
        <w:rPr>
          <w:rFonts w:ascii="Times New Roman" w:eastAsia="Times New Roman" w:hAnsi="Times New Roman" w:cs="Times New Roman"/>
          <w:color w:val="000000"/>
          <w:sz w:val="28"/>
          <w:szCs w:val="28"/>
          <w:lang w:val="uk-UA" w:eastAsia="uk-UA"/>
        </w:rPr>
        <w:t xml:space="preserve"> на територіях, що періодично підтоплюються  (селища Бортничі-нижні, Троєщина) спеціальні заходи щодо інженерного захисту території від підтоплення та затоплення (влаштування захисних дамб, підсипка території) з подальшими заходами по функціонально-планувальному впорядкуванню цих районів;</w:t>
      </w:r>
      <w:r>
        <w:rPr>
          <w:rFonts w:ascii="Times New Roman" w:eastAsia="Times New Roman" w:hAnsi="Times New Roman" w:cs="Times New Roman"/>
          <w:color w:val="000000"/>
          <w:sz w:val="28"/>
          <w:szCs w:val="28"/>
          <w:lang w:val="uk-UA" w:eastAsia="uk-UA"/>
        </w:rPr>
        <w:t xml:space="preserve"> </w:t>
      </w:r>
    </w:p>
    <w:p w14:paraId="45A17740" w14:textId="77777777" w:rsidR="004A76FB" w:rsidRDefault="004A76FB"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розроблення системи захисту території міста від підтоплення, пониження рівня ґрунтових вод для запобігання руйнації існуючих споруд, а також створення прогнозних моделей із застосуванням методів математичного моделювання вірогідності розвитку підтоплення території при різних планувальних і конструктивних варіантах забудови території;</w:t>
      </w:r>
    </w:p>
    <w:p w14:paraId="5E68B23A" w14:textId="77777777" w:rsidR="004A76FB" w:rsidRDefault="004A76FB"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влаштування дренажних систем на площі біля 1400 га для захисту забудованих житлових територій від підтоплення ґрунтовими водами;</w:t>
      </w:r>
    </w:p>
    <w:p w14:paraId="718A3BF3" w14:textId="77777777" w:rsidR="004A76FB" w:rsidRDefault="004A76FB"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підсипання привізним ґрунтом на висоту 1,0-1,5 м для захисту територій нового будівництва в </w:t>
      </w:r>
      <w:proofErr w:type="spellStart"/>
      <w:r>
        <w:rPr>
          <w:rFonts w:ascii="Times New Roman" w:eastAsia="Times New Roman" w:hAnsi="Times New Roman" w:cs="Times New Roman"/>
          <w:color w:val="000000"/>
          <w:sz w:val="28"/>
          <w:szCs w:val="28"/>
          <w:lang w:val="uk-UA" w:eastAsia="uk-UA"/>
        </w:rPr>
        <w:t>сел</w:t>
      </w:r>
      <w:proofErr w:type="spellEnd"/>
      <w:r>
        <w:rPr>
          <w:rFonts w:ascii="Times New Roman" w:eastAsia="Times New Roman" w:hAnsi="Times New Roman" w:cs="Times New Roman"/>
          <w:color w:val="000000"/>
          <w:sz w:val="28"/>
          <w:szCs w:val="28"/>
          <w:lang w:val="uk-UA" w:eastAsia="uk-UA"/>
        </w:rPr>
        <w:t>. ДВРЗ та ж/м Теремки-ІІІ від підтоплення ґрунтовими водами;</w:t>
      </w:r>
    </w:p>
    <w:p w14:paraId="5F2AD428" w14:textId="77777777" w:rsidR="004A76FB" w:rsidRDefault="004A76FB" w:rsidP="000C5668">
      <w:pPr>
        <w:spacing w:after="0" w:line="360" w:lineRule="auto"/>
        <w:ind w:firstLine="426"/>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захист від підтоплення на територіях: долина р. Либідь (165 га), басейн р. Нивка (455 га), Поділ (125 га), </w:t>
      </w:r>
      <w:proofErr w:type="spellStart"/>
      <w:r>
        <w:rPr>
          <w:rFonts w:ascii="Times New Roman" w:eastAsia="Times New Roman" w:hAnsi="Times New Roman" w:cs="Times New Roman"/>
          <w:color w:val="000000"/>
          <w:sz w:val="28"/>
          <w:szCs w:val="28"/>
          <w:lang w:val="uk-UA" w:eastAsia="uk-UA"/>
        </w:rPr>
        <w:t>Сирецька</w:t>
      </w:r>
      <w:proofErr w:type="spellEnd"/>
      <w:r>
        <w:rPr>
          <w:rFonts w:ascii="Times New Roman" w:eastAsia="Times New Roman" w:hAnsi="Times New Roman" w:cs="Times New Roman"/>
          <w:color w:val="000000"/>
          <w:sz w:val="28"/>
          <w:szCs w:val="28"/>
          <w:lang w:val="uk-UA" w:eastAsia="uk-UA"/>
        </w:rPr>
        <w:t xml:space="preserve"> балка (88 га).</w:t>
      </w:r>
    </w:p>
    <w:p w14:paraId="0919FE8B" w14:textId="77777777" w:rsidR="00687EC5" w:rsidRDefault="00687EC5" w:rsidP="000C5668">
      <w:pPr>
        <w:spacing w:after="0" w:line="360" w:lineRule="auto"/>
        <w:ind w:firstLine="709"/>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Документом державного планування щодо якого проводиться Стратегічна екологічна оцінка (Схема оптимізації систем водопостачання та водовідведення м. Києва) також передбачене виконання робіт, що сприятимуть ліквідації підтоплення, а саме:</w:t>
      </w:r>
    </w:p>
    <w:p w14:paraId="4546BF36" w14:textId="77777777" w:rsidR="00687EC5" w:rsidRDefault="00687EC5" w:rsidP="000C5668">
      <w:pPr>
        <w:spacing w:after="0" w:line="360" w:lineRule="auto"/>
        <w:ind w:firstLine="709"/>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687EC5">
        <w:rPr>
          <w:rFonts w:ascii="Times New Roman" w:eastAsia="Times New Roman" w:hAnsi="Times New Roman" w:cs="Times New Roman"/>
          <w:color w:val="000000"/>
          <w:sz w:val="28"/>
          <w:szCs w:val="28"/>
          <w:lang w:val="uk-UA" w:eastAsia="uk-UA"/>
        </w:rPr>
        <w:t xml:space="preserve">Будівництво нових самопливних колекторів (Південно-Західний колектор, дублер Луначарського колектору, колектор від </w:t>
      </w:r>
      <w:proofErr w:type="spellStart"/>
      <w:r w:rsidRPr="00687EC5">
        <w:rPr>
          <w:rFonts w:ascii="Times New Roman" w:eastAsia="Times New Roman" w:hAnsi="Times New Roman" w:cs="Times New Roman"/>
          <w:color w:val="000000"/>
          <w:sz w:val="28"/>
          <w:szCs w:val="28"/>
          <w:lang w:val="uk-UA" w:eastAsia="uk-UA"/>
        </w:rPr>
        <w:t>Мостицького</w:t>
      </w:r>
      <w:proofErr w:type="spellEnd"/>
      <w:r w:rsidRPr="00687EC5">
        <w:rPr>
          <w:rFonts w:ascii="Times New Roman" w:eastAsia="Times New Roman" w:hAnsi="Times New Roman" w:cs="Times New Roman"/>
          <w:color w:val="000000"/>
          <w:sz w:val="28"/>
          <w:szCs w:val="28"/>
          <w:lang w:val="uk-UA" w:eastAsia="uk-UA"/>
        </w:rPr>
        <w:t xml:space="preserve"> до Головного міського, по вул. Стеценка, по вул. Харченка в с. Бортничі та інші) та будівництво напірного колектор</w:t>
      </w:r>
      <w:r>
        <w:rPr>
          <w:rFonts w:ascii="Times New Roman" w:eastAsia="Times New Roman" w:hAnsi="Times New Roman" w:cs="Times New Roman"/>
          <w:color w:val="000000"/>
          <w:sz w:val="28"/>
          <w:szCs w:val="28"/>
          <w:lang w:val="uk-UA" w:eastAsia="uk-UA"/>
        </w:rPr>
        <w:t>у</w:t>
      </w:r>
      <w:r w:rsidRPr="00687EC5">
        <w:rPr>
          <w:rFonts w:ascii="Times New Roman" w:eastAsia="Times New Roman" w:hAnsi="Times New Roman" w:cs="Times New Roman"/>
          <w:color w:val="000000"/>
          <w:sz w:val="28"/>
          <w:szCs w:val="28"/>
          <w:lang w:val="uk-UA" w:eastAsia="uk-UA"/>
        </w:rPr>
        <w:t xml:space="preserve"> від КНС «</w:t>
      </w:r>
      <w:proofErr w:type="spellStart"/>
      <w:r w:rsidRPr="00687EC5">
        <w:rPr>
          <w:rFonts w:ascii="Times New Roman" w:eastAsia="Times New Roman" w:hAnsi="Times New Roman" w:cs="Times New Roman"/>
          <w:color w:val="000000"/>
          <w:sz w:val="28"/>
          <w:szCs w:val="28"/>
          <w:lang w:val="uk-UA" w:eastAsia="uk-UA"/>
        </w:rPr>
        <w:t>П</w:t>
      </w:r>
      <w:r w:rsidR="0075766A">
        <w:rPr>
          <w:rFonts w:ascii="Times New Roman" w:eastAsia="Times New Roman" w:hAnsi="Times New Roman" w:cs="Times New Roman"/>
          <w:color w:val="000000"/>
          <w:sz w:val="28"/>
          <w:szCs w:val="28"/>
          <w:lang w:val="uk-UA" w:eastAsia="uk-UA"/>
        </w:rPr>
        <w:t>озняки</w:t>
      </w:r>
      <w:proofErr w:type="spellEnd"/>
      <w:r w:rsidR="0075766A">
        <w:rPr>
          <w:rFonts w:ascii="Times New Roman" w:eastAsia="Times New Roman" w:hAnsi="Times New Roman" w:cs="Times New Roman"/>
          <w:color w:val="000000"/>
          <w:sz w:val="28"/>
          <w:szCs w:val="28"/>
          <w:lang w:val="uk-UA" w:eastAsia="uk-UA"/>
        </w:rPr>
        <w:t>»;</w:t>
      </w:r>
    </w:p>
    <w:p w14:paraId="4622549B" w14:textId="77777777" w:rsidR="00687EC5" w:rsidRDefault="00687EC5" w:rsidP="000C5668">
      <w:pPr>
        <w:spacing w:after="0" w:line="360" w:lineRule="auto"/>
        <w:ind w:firstLine="709"/>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  </w:t>
      </w:r>
      <w:r w:rsidRPr="00687EC5">
        <w:rPr>
          <w:rFonts w:ascii="Times New Roman" w:eastAsia="Times New Roman" w:hAnsi="Times New Roman" w:cs="Times New Roman"/>
          <w:color w:val="000000"/>
          <w:sz w:val="28"/>
          <w:szCs w:val="28"/>
          <w:lang w:val="uk-UA" w:eastAsia="uk-UA"/>
        </w:rPr>
        <w:t>Будівництво централізованої системи водовідведення житлових масивів малоповерхової забудови приватного сектора (</w:t>
      </w:r>
      <w:proofErr w:type="spellStart"/>
      <w:r w:rsidRPr="00687EC5">
        <w:rPr>
          <w:rFonts w:ascii="Times New Roman" w:eastAsia="Times New Roman" w:hAnsi="Times New Roman" w:cs="Times New Roman"/>
          <w:color w:val="000000"/>
          <w:sz w:val="28"/>
          <w:szCs w:val="28"/>
          <w:lang w:val="uk-UA" w:eastAsia="uk-UA"/>
        </w:rPr>
        <w:t>Біличі</w:t>
      </w:r>
      <w:proofErr w:type="spellEnd"/>
      <w:r w:rsidRPr="00687EC5">
        <w:rPr>
          <w:rFonts w:ascii="Times New Roman" w:eastAsia="Times New Roman" w:hAnsi="Times New Roman" w:cs="Times New Roman"/>
          <w:color w:val="000000"/>
          <w:sz w:val="28"/>
          <w:szCs w:val="28"/>
          <w:lang w:val="uk-UA" w:eastAsia="uk-UA"/>
        </w:rPr>
        <w:t xml:space="preserve"> та Ново-</w:t>
      </w:r>
      <w:proofErr w:type="spellStart"/>
      <w:r w:rsidRPr="00687EC5">
        <w:rPr>
          <w:rFonts w:ascii="Times New Roman" w:eastAsia="Times New Roman" w:hAnsi="Times New Roman" w:cs="Times New Roman"/>
          <w:color w:val="000000"/>
          <w:sz w:val="28"/>
          <w:szCs w:val="28"/>
          <w:lang w:val="uk-UA" w:eastAsia="uk-UA"/>
        </w:rPr>
        <w:t>Біличі</w:t>
      </w:r>
      <w:proofErr w:type="spellEnd"/>
      <w:r w:rsidRPr="00687EC5">
        <w:rPr>
          <w:rFonts w:ascii="Times New Roman" w:eastAsia="Times New Roman" w:hAnsi="Times New Roman" w:cs="Times New Roman"/>
          <w:color w:val="000000"/>
          <w:sz w:val="28"/>
          <w:szCs w:val="28"/>
          <w:lang w:val="uk-UA" w:eastAsia="uk-UA"/>
        </w:rPr>
        <w:t xml:space="preserve">, Мишоловка, Петропавлівська і </w:t>
      </w:r>
      <w:proofErr w:type="spellStart"/>
      <w:r w:rsidRPr="00687EC5">
        <w:rPr>
          <w:rFonts w:ascii="Times New Roman" w:eastAsia="Times New Roman" w:hAnsi="Times New Roman" w:cs="Times New Roman"/>
          <w:color w:val="000000"/>
          <w:sz w:val="28"/>
          <w:szCs w:val="28"/>
          <w:lang w:val="uk-UA" w:eastAsia="uk-UA"/>
        </w:rPr>
        <w:t>Софіївська</w:t>
      </w:r>
      <w:proofErr w:type="spellEnd"/>
      <w:r w:rsidRPr="00687EC5">
        <w:rPr>
          <w:rFonts w:ascii="Times New Roman" w:eastAsia="Times New Roman" w:hAnsi="Times New Roman" w:cs="Times New Roman"/>
          <w:color w:val="000000"/>
          <w:sz w:val="28"/>
          <w:szCs w:val="28"/>
          <w:lang w:val="uk-UA" w:eastAsia="uk-UA"/>
        </w:rPr>
        <w:t xml:space="preserve"> </w:t>
      </w:r>
      <w:proofErr w:type="spellStart"/>
      <w:r w:rsidRPr="00687EC5">
        <w:rPr>
          <w:rFonts w:ascii="Times New Roman" w:eastAsia="Times New Roman" w:hAnsi="Times New Roman" w:cs="Times New Roman"/>
          <w:color w:val="000000"/>
          <w:sz w:val="28"/>
          <w:szCs w:val="28"/>
          <w:lang w:val="uk-UA" w:eastAsia="uk-UA"/>
        </w:rPr>
        <w:t>Борщагівка</w:t>
      </w:r>
      <w:proofErr w:type="spellEnd"/>
      <w:r w:rsidRPr="00687EC5">
        <w:rPr>
          <w:rFonts w:ascii="Times New Roman" w:eastAsia="Times New Roman" w:hAnsi="Times New Roman" w:cs="Times New Roman"/>
          <w:color w:val="000000"/>
          <w:sz w:val="28"/>
          <w:szCs w:val="28"/>
          <w:lang w:val="uk-UA" w:eastAsia="uk-UA"/>
        </w:rPr>
        <w:t xml:space="preserve">, </w:t>
      </w:r>
      <w:proofErr w:type="spellStart"/>
      <w:r w:rsidRPr="00687EC5">
        <w:rPr>
          <w:rFonts w:ascii="Times New Roman" w:eastAsia="Times New Roman" w:hAnsi="Times New Roman" w:cs="Times New Roman"/>
          <w:color w:val="000000"/>
          <w:sz w:val="28"/>
          <w:szCs w:val="28"/>
          <w:lang w:val="uk-UA" w:eastAsia="uk-UA"/>
        </w:rPr>
        <w:t>Крюк</w:t>
      </w:r>
      <w:r>
        <w:rPr>
          <w:rFonts w:ascii="Times New Roman" w:eastAsia="Times New Roman" w:hAnsi="Times New Roman" w:cs="Times New Roman"/>
          <w:color w:val="000000"/>
          <w:sz w:val="28"/>
          <w:szCs w:val="28"/>
          <w:lang w:val="uk-UA" w:eastAsia="uk-UA"/>
        </w:rPr>
        <w:t>і</w:t>
      </w:r>
      <w:r w:rsidRPr="00687EC5">
        <w:rPr>
          <w:rFonts w:ascii="Times New Roman" w:eastAsia="Times New Roman" w:hAnsi="Times New Roman" w:cs="Times New Roman"/>
          <w:color w:val="000000"/>
          <w:sz w:val="28"/>
          <w:szCs w:val="28"/>
          <w:lang w:val="uk-UA" w:eastAsia="uk-UA"/>
        </w:rPr>
        <w:t>вщина</w:t>
      </w:r>
      <w:proofErr w:type="spellEnd"/>
      <w:r w:rsidRPr="00687EC5">
        <w:rPr>
          <w:rFonts w:ascii="Times New Roman" w:eastAsia="Times New Roman" w:hAnsi="Times New Roman" w:cs="Times New Roman"/>
          <w:color w:val="000000"/>
          <w:sz w:val="28"/>
          <w:szCs w:val="28"/>
          <w:lang w:val="uk-UA" w:eastAsia="uk-UA"/>
        </w:rPr>
        <w:t xml:space="preserve"> і </w:t>
      </w:r>
      <w:proofErr w:type="spellStart"/>
      <w:r w:rsidRPr="00687EC5">
        <w:rPr>
          <w:rFonts w:ascii="Times New Roman" w:eastAsia="Times New Roman" w:hAnsi="Times New Roman" w:cs="Times New Roman"/>
          <w:color w:val="000000"/>
          <w:sz w:val="28"/>
          <w:szCs w:val="28"/>
          <w:lang w:val="uk-UA" w:eastAsia="uk-UA"/>
        </w:rPr>
        <w:t>т.д</w:t>
      </w:r>
      <w:proofErr w:type="spellEnd"/>
      <w:r w:rsidRPr="00687EC5">
        <w:rPr>
          <w:rFonts w:ascii="Times New Roman" w:eastAsia="Times New Roman" w:hAnsi="Times New Roman" w:cs="Times New Roman"/>
          <w:color w:val="000000"/>
          <w:sz w:val="28"/>
          <w:szCs w:val="28"/>
          <w:lang w:val="uk-UA" w:eastAsia="uk-UA"/>
        </w:rPr>
        <w:t>.)</w:t>
      </w:r>
      <w:r>
        <w:rPr>
          <w:rFonts w:ascii="Times New Roman" w:eastAsia="Times New Roman" w:hAnsi="Times New Roman" w:cs="Times New Roman"/>
          <w:color w:val="000000"/>
          <w:sz w:val="28"/>
          <w:szCs w:val="28"/>
          <w:lang w:val="uk-UA" w:eastAsia="uk-UA"/>
        </w:rPr>
        <w:t>;</w:t>
      </w:r>
    </w:p>
    <w:p w14:paraId="2E149DEB" w14:textId="77777777" w:rsidR="00687EC5" w:rsidRPr="00BC64B9" w:rsidRDefault="00687EC5" w:rsidP="000C5668">
      <w:pPr>
        <w:spacing w:after="0" w:line="360" w:lineRule="auto"/>
        <w:ind w:firstLine="709"/>
        <w:contextualSpacing/>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реконструкція і технічне переоснащення каналізаційних насосних станцій в Голосіївському, Києво-Святошинському районах міста.</w:t>
      </w:r>
    </w:p>
    <w:p w14:paraId="67FB1184" w14:textId="77777777" w:rsidR="00BC64B9" w:rsidRDefault="00BC64B9" w:rsidP="000C5668">
      <w:pPr>
        <w:spacing w:after="0" w:line="360" w:lineRule="auto"/>
        <w:ind w:firstLine="709"/>
        <w:contextualSpacing/>
        <w:jc w:val="both"/>
        <w:rPr>
          <w:rFonts w:ascii="Times New Roman" w:eastAsia="Arial Unicode MS" w:hAnsi="Times New Roman" w:cs="Times New Roman"/>
          <w:color w:val="000000"/>
          <w:sz w:val="28"/>
          <w:szCs w:val="28"/>
          <w:lang w:val="uk-UA" w:eastAsia="uk-UA"/>
        </w:rPr>
      </w:pPr>
      <w:r w:rsidRPr="00BC64B9">
        <w:rPr>
          <w:rFonts w:ascii="Times New Roman" w:eastAsia="Times New Roman" w:hAnsi="Times New Roman" w:cs="Times New Roman"/>
          <w:color w:val="000000"/>
          <w:sz w:val="28"/>
          <w:szCs w:val="28"/>
          <w:lang w:val="uk-UA" w:eastAsia="uk-UA"/>
        </w:rPr>
        <w:t xml:space="preserve">У південній, найбільш підвищеній і еродованій частині </w:t>
      </w:r>
      <w:r w:rsidRPr="00BC64B9">
        <w:rPr>
          <w:rFonts w:ascii="Times New Roman" w:eastAsia="Times New Roman" w:hAnsi="Times New Roman" w:cs="Times New Roman"/>
          <w:caps/>
          <w:color w:val="000000"/>
          <w:sz w:val="28"/>
          <w:szCs w:val="28"/>
          <w:lang w:val="uk-UA" w:eastAsia="uk-UA"/>
        </w:rPr>
        <w:t>к</w:t>
      </w:r>
      <w:r w:rsidRPr="00BC64B9">
        <w:rPr>
          <w:rFonts w:ascii="Times New Roman" w:eastAsia="Times New Roman" w:hAnsi="Times New Roman" w:cs="Times New Roman"/>
          <w:color w:val="000000"/>
          <w:sz w:val="28"/>
          <w:szCs w:val="28"/>
          <w:lang w:val="uk-UA" w:eastAsia="uk-UA"/>
        </w:rPr>
        <w:t>иївського плато, перекритій потужною товщею лесових порід (8-</w:t>
      </w:r>
      <w:smartTag w:uri="urn:schemas-microsoft-com:office:smarttags" w:element="metricconverter">
        <w:smartTagPr>
          <w:attr w:name="ProductID" w:val="18 м"/>
        </w:smartTagPr>
        <w:r w:rsidRPr="00BC64B9">
          <w:rPr>
            <w:rFonts w:ascii="Times New Roman" w:eastAsia="Times New Roman" w:hAnsi="Times New Roman" w:cs="Times New Roman"/>
            <w:color w:val="000000"/>
            <w:sz w:val="28"/>
            <w:szCs w:val="28"/>
            <w:lang w:val="uk-UA" w:eastAsia="uk-UA"/>
          </w:rPr>
          <w:t>18 м</w:t>
        </w:r>
      </w:smartTag>
      <w:r w:rsidRPr="00BC64B9">
        <w:rPr>
          <w:rFonts w:ascii="Times New Roman" w:eastAsia="Times New Roman" w:hAnsi="Times New Roman" w:cs="Times New Roman"/>
          <w:color w:val="000000"/>
          <w:sz w:val="28"/>
          <w:szCs w:val="28"/>
          <w:lang w:val="uk-UA" w:eastAsia="uk-UA"/>
        </w:rPr>
        <w:t xml:space="preserve">), стан </w:t>
      </w:r>
      <w:proofErr w:type="spellStart"/>
      <w:r w:rsidRPr="00BC64B9">
        <w:rPr>
          <w:rFonts w:ascii="Times New Roman" w:eastAsia="Times New Roman" w:hAnsi="Times New Roman" w:cs="Times New Roman"/>
          <w:color w:val="000000"/>
          <w:sz w:val="28"/>
          <w:szCs w:val="28"/>
          <w:lang w:val="uk-UA" w:eastAsia="uk-UA"/>
        </w:rPr>
        <w:t>ускладнюється</w:t>
      </w:r>
      <w:proofErr w:type="spellEnd"/>
      <w:r w:rsidRPr="00BC64B9">
        <w:rPr>
          <w:rFonts w:ascii="Times New Roman" w:eastAsia="Times New Roman" w:hAnsi="Times New Roman" w:cs="Times New Roman"/>
          <w:color w:val="000000"/>
          <w:sz w:val="28"/>
          <w:szCs w:val="28"/>
          <w:lang w:val="uk-UA" w:eastAsia="uk-UA"/>
        </w:rPr>
        <w:t xml:space="preserve"> наявністю процесів просідання, які тісно пов’язані з процесами підтоплення.</w:t>
      </w:r>
      <w:r w:rsidRPr="00BC64B9">
        <w:rPr>
          <w:rFonts w:ascii="Arial Unicode MS" w:eastAsia="Arial Unicode MS" w:hAnsi="Arial Unicode MS" w:cs="Arial Unicode MS"/>
          <w:color w:val="000000"/>
          <w:sz w:val="28"/>
          <w:szCs w:val="28"/>
          <w:lang w:val="uk-UA" w:eastAsia="uk-UA"/>
        </w:rPr>
        <w:t xml:space="preserve"> </w:t>
      </w:r>
      <w:r w:rsidRPr="00BC64B9">
        <w:rPr>
          <w:rFonts w:ascii="Times New Roman" w:eastAsia="Arial Unicode MS" w:hAnsi="Times New Roman" w:cs="Times New Roman"/>
          <w:color w:val="000000"/>
          <w:sz w:val="28"/>
          <w:szCs w:val="28"/>
          <w:lang w:val="uk-UA" w:eastAsia="uk-UA"/>
        </w:rPr>
        <w:t xml:space="preserve">Просідання ґрунтів відбувається у межах зони основи, що деформується від навантаження фундаментів та вимивання часток ґрунту ґрунтовими водами. До територій просідання відносять ділянки, складені лесовими ґрунтами – </w:t>
      </w:r>
      <w:proofErr w:type="spellStart"/>
      <w:r w:rsidRPr="00BC64B9">
        <w:rPr>
          <w:rFonts w:ascii="Times New Roman" w:eastAsia="Arial Unicode MS" w:hAnsi="Times New Roman" w:cs="Times New Roman"/>
          <w:color w:val="000000"/>
          <w:sz w:val="28"/>
          <w:szCs w:val="28"/>
          <w:lang w:val="uk-UA" w:eastAsia="uk-UA"/>
        </w:rPr>
        <w:t>Липки</w:t>
      </w:r>
      <w:proofErr w:type="spellEnd"/>
      <w:r w:rsidRPr="00BC64B9">
        <w:rPr>
          <w:rFonts w:ascii="Times New Roman" w:eastAsia="Arial Unicode MS" w:hAnsi="Times New Roman" w:cs="Times New Roman"/>
          <w:color w:val="000000"/>
          <w:sz w:val="28"/>
          <w:szCs w:val="28"/>
          <w:lang w:val="uk-UA" w:eastAsia="uk-UA"/>
        </w:rPr>
        <w:t>, Печерськ, центральна частина Шевченківського району, Батиєва гора, північна частина Голосіївського району загальною площею в межах міста 7,93 тис. га.</w:t>
      </w:r>
    </w:p>
    <w:p w14:paraId="25DBEA4B" w14:textId="77777777" w:rsidR="00D52771" w:rsidRPr="00D52771" w:rsidRDefault="00D5277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744551">
        <w:rPr>
          <w:rFonts w:ascii="Times New Roman" w:hAnsi="Times New Roman" w:cs="Times New Roman"/>
          <w:i/>
          <w:sz w:val="28"/>
          <w:szCs w:val="28"/>
          <w:lang w:val="uk-UA"/>
        </w:rPr>
        <w:t xml:space="preserve">Забруднення </w:t>
      </w:r>
      <w:r w:rsidR="00744551" w:rsidRPr="00744551">
        <w:rPr>
          <w:rFonts w:ascii="Times New Roman" w:hAnsi="Times New Roman" w:cs="Times New Roman"/>
          <w:i/>
          <w:sz w:val="28"/>
          <w:szCs w:val="28"/>
          <w:lang w:val="uk-UA"/>
        </w:rPr>
        <w:t>ґ</w:t>
      </w:r>
      <w:r w:rsidRPr="00744551">
        <w:rPr>
          <w:rFonts w:ascii="Times New Roman" w:hAnsi="Times New Roman" w:cs="Times New Roman"/>
          <w:i/>
          <w:sz w:val="28"/>
          <w:szCs w:val="28"/>
          <w:lang w:val="uk-UA"/>
        </w:rPr>
        <w:t>рунтів</w:t>
      </w:r>
      <w:r w:rsidRPr="00D52771">
        <w:rPr>
          <w:rFonts w:ascii="Times New Roman" w:hAnsi="Times New Roman" w:cs="Times New Roman"/>
          <w:sz w:val="28"/>
          <w:szCs w:val="28"/>
          <w:lang w:val="uk-UA"/>
        </w:rPr>
        <w:t xml:space="preserve">. Санітарний стан </w:t>
      </w:r>
      <w:r w:rsidR="00744551">
        <w:rPr>
          <w:rFonts w:ascii="Times New Roman" w:hAnsi="Times New Roman" w:cs="Times New Roman"/>
          <w:sz w:val="28"/>
          <w:szCs w:val="28"/>
          <w:lang w:val="uk-UA"/>
        </w:rPr>
        <w:t>ґ</w:t>
      </w:r>
      <w:r w:rsidRPr="00D52771">
        <w:rPr>
          <w:rFonts w:ascii="Times New Roman" w:hAnsi="Times New Roman" w:cs="Times New Roman"/>
          <w:sz w:val="28"/>
          <w:szCs w:val="28"/>
          <w:lang w:val="uk-UA"/>
        </w:rPr>
        <w:t xml:space="preserve">рунтів зумовлений низкою чинників, зокрема осіданням викидів забруднюючих речовин з атмосфери, недотриманням і недосконалістю існуючої схеми санітарної очистки м. Києва, локальним забрудненням ґрунтів в межах впливу промислових підприємств. Крім того, в багатьох місцях невпорядкований поверхневий стік призводить до посилення ерозійних процесів. </w:t>
      </w:r>
    </w:p>
    <w:p w14:paraId="00B803F6" w14:textId="77777777" w:rsidR="0038551F" w:rsidRDefault="00D5277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D52771">
        <w:rPr>
          <w:rFonts w:ascii="Times New Roman" w:hAnsi="Times New Roman" w:cs="Times New Roman"/>
          <w:sz w:val="28"/>
          <w:szCs w:val="28"/>
          <w:lang w:val="uk-UA"/>
        </w:rPr>
        <w:t xml:space="preserve">Територія міста зазнає постійного техногенного забруднення з наступним просочуванням елементів різних хімічних груп  на більш низькі горизонти 0,5 м, що призводить до зростання концентрації цих елементів у сумарному та часовому варіанті, що в подальшому може призвести до хронічного забруднення ґрунтів та неможливості їх відновлення. Окрім промислових підприємств забруднюють </w:t>
      </w:r>
      <w:r w:rsidR="00744551">
        <w:rPr>
          <w:rFonts w:ascii="Times New Roman" w:hAnsi="Times New Roman" w:cs="Times New Roman"/>
          <w:sz w:val="28"/>
          <w:szCs w:val="28"/>
          <w:lang w:val="uk-UA"/>
        </w:rPr>
        <w:t>ґ</w:t>
      </w:r>
      <w:r w:rsidRPr="00D52771">
        <w:rPr>
          <w:rFonts w:ascii="Times New Roman" w:hAnsi="Times New Roman" w:cs="Times New Roman"/>
          <w:sz w:val="28"/>
          <w:szCs w:val="28"/>
          <w:lang w:val="uk-UA"/>
        </w:rPr>
        <w:t>рунт і викиди автомагістралей з найбільшою інтенсивністю руху.</w:t>
      </w:r>
    </w:p>
    <w:p w14:paraId="2E7C9723" w14:textId="77777777" w:rsidR="00D52771" w:rsidRPr="00EC7E46" w:rsidRDefault="00744551" w:rsidP="000C5668">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D52771">
        <w:rPr>
          <w:rFonts w:ascii="Times New Roman" w:hAnsi="Times New Roman" w:cs="Times New Roman"/>
          <w:sz w:val="28"/>
          <w:szCs w:val="28"/>
          <w:lang w:val="uk-UA"/>
        </w:rPr>
        <w:t>Забруднення ґрунтів (природне та техногенне) у межах м. Києва коливається від 16 до 64 умовних балів сумарного забруднення (СПЗ)</w:t>
      </w:r>
      <w:r>
        <w:rPr>
          <w:rFonts w:ascii="Times New Roman" w:hAnsi="Times New Roman" w:cs="Times New Roman"/>
          <w:sz w:val="28"/>
          <w:szCs w:val="28"/>
          <w:lang w:val="uk-UA"/>
        </w:rPr>
        <w:t>.</w:t>
      </w:r>
      <w:r w:rsidRPr="00D52771">
        <w:rPr>
          <w:rFonts w:ascii="Times New Roman" w:hAnsi="Times New Roman" w:cs="Times New Roman"/>
          <w:sz w:val="28"/>
          <w:szCs w:val="28"/>
          <w:lang w:val="uk-UA"/>
        </w:rPr>
        <w:t xml:space="preserve"> </w:t>
      </w:r>
      <w:r w:rsidR="00D52771" w:rsidRPr="00D52771">
        <w:rPr>
          <w:rFonts w:ascii="Times New Roman" w:hAnsi="Times New Roman" w:cs="Times New Roman"/>
          <w:sz w:val="28"/>
          <w:szCs w:val="28"/>
          <w:lang w:val="uk-UA"/>
        </w:rPr>
        <w:t xml:space="preserve">На територіях, СПЗ ґрунтів яких перевищує 64 умовні бали </w:t>
      </w:r>
      <w:r>
        <w:rPr>
          <w:rFonts w:ascii="Times New Roman" w:hAnsi="Times New Roman" w:cs="Times New Roman"/>
          <w:sz w:val="28"/>
          <w:szCs w:val="28"/>
          <w:lang w:val="uk-UA"/>
        </w:rPr>
        <w:t>необхідно п</w:t>
      </w:r>
      <w:r w:rsidR="0075766A">
        <w:rPr>
          <w:rFonts w:ascii="Times New Roman" w:hAnsi="Times New Roman" w:cs="Times New Roman"/>
          <w:sz w:val="28"/>
          <w:szCs w:val="28"/>
          <w:lang w:val="uk-UA"/>
        </w:rPr>
        <w:t>ро</w:t>
      </w:r>
      <w:r>
        <w:rPr>
          <w:rFonts w:ascii="Times New Roman" w:hAnsi="Times New Roman" w:cs="Times New Roman"/>
          <w:sz w:val="28"/>
          <w:szCs w:val="28"/>
          <w:lang w:val="uk-UA"/>
        </w:rPr>
        <w:t>водити</w:t>
      </w:r>
      <w:r w:rsidR="00D52771" w:rsidRPr="00D52771">
        <w:rPr>
          <w:rFonts w:ascii="Times New Roman" w:hAnsi="Times New Roman" w:cs="Times New Roman"/>
          <w:sz w:val="28"/>
          <w:szCs w:val="28"/>
          <w:lang w:val="uk-UA"/>
        </w:rPr>
        <w:t xml:space="preserve"> комплекс заходів з меліорації, локалізації та консервації верхніх шарів ґрунту (зокрема в межах підприємств які перепрофільовуються, територій прилеглих до залізниць та магістралей).</w:t>
      </w:r>
    </w:p>
    <w:p w14:paraId="7CBED7FA" w14:textId="77777777" w:rsidR="00A65E0E" w:rsidRPr="00A65E0E" w:rsidRDefault="00A65E0E" w:rsidP="000C5668">
      <w:pPr>
        <w:tabs>
          <w:tab w:val="left" w:pos="1134"/>
          <w:tab w:val="left" w:pos="1276"/>
        </w:tabs>
        <w:ind w:firstLine="709"/>
        <w:contextualSpacing/>
        <w:rPr>
          <w:rFonts w:ascii="Times New Roman" w:hAnsi="Times New Roman" w:cs="Times New Roman"/>
          <w:sz w:val="28"/>
          <w:szCs w:val="28"/>
          <w:lang w:val="uk-UA"/>
        </w:rPr>
      </w:pPr>
    </w:p>
    <w:p w14:paraId="40709B5A" w14:textId="77777777" w:rsidR="00CC2474" w:rsidRPr="00CC2474" w:rsidRDefault="00CC2474" w:rsidP="0039101B">
      <w:pPr>
        <w:tabs>
          <w:tab w:val="left" w:pos="1134"/>
          <w:tab w:val="left" w:pos="1276"/>
        </w:tabs>
        <w:spacing w:line="360" w:lineRule="auto"/>
        <w:ind w:firstLine="709"/>
        <w:contextualSpacing/>
        <w:rPr>
          <w:rFonts w:ascii="Times New Roman" w:hAnsi="Times New Roman" w:cs="Times New Roman"/>
          <w:b/>
          <w:sz w:val="28"/>
          <w:szCs w:val="28"/>
          <w:lang w:val="uk-UA"/>
        </w:rPr>
      </w:pPr>
      <w:r w:rsidRPr="00CC2474">
        <w:rPr>
          <w:rFonts w:ascii="Times New Roman" w:hAnsi="Times New Roman" w:cs="Times New Roman"/>
          <w:b/>
          <w:sz w:val="28"/>
          <w:szCs w:val="28"/>
          <w:lang w:val="uk-UA"/>
        </w:rPr>
        <w:t>2.3</w:t>
      </w:r>
      <w:r w:rsidRPr="00CC2474">
        <w:rPr>
          <w:rFonts w:ascii="Times New Roman" w:hAnsi="Times New Roman" w:cs="Times New Roman"/>
          <w:b/>
          <w:sz w:val="28"/>
          <w:szCs w:val="28"/>
          <w:lang w:val="uk-UA"/>
        </w:rPr>
        <w:tab/>
        <w:t xml:space="preserve">Оцінка здоров’я населення </w:t>
      </w:r>
    </w:p>
    <w:p w14:paraId="3B04A1CA" w14:textId="77777777" w:rsidR="000C5668" w:rsidRPr="000C5668" w:rsidRDefault="000C5668" w:rsidP="000C5668">
      <w:pPr>
        <w:tabs>
          <w:tab w:val="left" w:pos="851"/>
        </w:tabs>
        <w:spacing w:line="360" w:lineRule="auto"/>
        <w:ind w:firstLine="709"/>
        <w:contextualSpacing/>
        <w:jc w:val="both"/>
        <w:rPr>
          <w:rFonts w:ascii="Times New Roman" w:hAnsi="Times New Roman" w:cs="Times New Roman"/>
          <w:sz w:val="28"/>
          <w:szCs w:val="28"/>
          <w:lang w:val="uk-UA"/>
        </w:rPr>
      </w:pPr>
      <w:r w:rsidRPr="000C5668">
        <w:rPr>
          <w:rFonts w:ascii="Times New Roman" w:hAnsi="Times New Roman" w:cs="Times New Roman"/>
          <w:sz w:val="28"/>
          <w:szCs w:val="28"/>
          <w:lang w:val="uk-UA"/>
        </w:rPr>
        <w:t>Стан здоров’я населення визначається багатьма факторами, серед яких найбільший вплив мають:</w:t>
      </w:r>
      <w:r>
        <w:rPr>
          <w:rFonts w:ascii="Times New Roman" w:hAnsi="Times New Roman" w:cs="Times New Roman"/>
          <w:sz w:val="28"/>
          <w:szCs w:val="28"/>
          <w:lang w:val="uk-UA"/>
        </w:rPr>
        <w:t xml:space="preserve"> 1)</w:t>
      </w:r>
      <w:r w:rsidRPr="000C5668">
        <w:rPr>
          <w:rFonts w:ascii="Times New Roman" w:hAnsi="Times New Roman" w:cs="Times New Roman"/>
          <w:sz w:val="28"/>
          <w:szCs w:val="28"/>
          <w:lang w:val="uk-UA"/>
        </w:rPr>
        <w:tab/>
        <w:t>якість довкілля, і в першу чергу атмосферного повітря і питної води;</w:t>
      </w:r>
      <w:r>
        <w:rPr>
          <w:rFonts w:ascii="Times New Roman" w:hAnsi="Times New Roman" w:cs="Times New Roman"/>
          <w:sz w:val="28"/>
          <w:szCs w:val="28"/>
          <w:lang w:val="uk-UA"/>
        </w:rPr>
        <w:t xml:space="preserve"> 2) </w:t>
      </w:r>
      <w:r w:rsidRPr="000C5668">
        <w:rPr>
          <w:rFonts w:ascii="Times New Roman" w:hAnsi="Times New Roman" w:cs="Times New Roman"/>
          <w:sz w:val="28"/>
          <w:szCs w:val="28"/>
          <w:lang w:val="uk-UA"/>
        </w:rPr>
        <w:t>спосіб життя та якість продуктів харчування;</w:t>
      </w:r>
      <w:r>
        <w:rPr>
          <w:rFonts w:ascii="Times New Roman" w:hAnsi="Times New Roman" w:cs="Times New Roman"/>
          <w:sz w:val="28"/>
          <w:szCs w:val="28"/>
          <w:lang w:val="uk-UA"/>
        </w:rPr>
        <w:t xml:space="preserve"> 3) </w:t>
      </w:r>
      <w:r w:rsidRPr="000C5668">
        <w:rPr>
          <w:rFonts w:ascii="Times New Roman" w:hAnsi="Times New Roman" w:cs="Times New Roman"/>
          <w:sz w:val="28"/>
          <w:szCs w:val="28"/>
          <w:lang w:val="uk-UA"/>
        </w:rPr>
        <w:t>якість медичного обслуговування;</w:t>
      </w:r>
      <w:r>
        <w:rPr>
          <w:rFonts w:ascii="Times New Roman" w:hAnsi="Times New Roman" w:cs="Times New Roman"/>
          <w:sz w:val="28"/>
          <w:szCs w:val="28"/>
          <w:lang w:val="uk-UA"/>
        </w:rPr>
        <w:t xml:space="preserve"> 4) </w:t>
      </w:r>
      <w:r w:rsidRPr="000C5668">
        <w:rPr>
          <w:rFonts w:ascii="Times New Roman" w:hAnsi="Times New Roman" w:cs="Times New Roman"/>
          <w:sz w:val="28"/>
          <w:szCs w:val="28"/>
          <w:lang w:val="uk-UA"/>
        </w:rPr>
        <w:t>забезпечення санітарно-епідеміологічного благополуччя та безпеки життєдіяльності в житлово-комунальному секторі та на робочих місцях промислових підприємств.</w:t>
      </w:r>
    </w:p>
    <w:p w14:paraId="3BBF90E9" w14:textId="77777777" w:rsidR="000C5668" w:rsidRDefault="000C5668" w:rsidP="000C5668">
      <w:pPr>
        <w:tabs>
          <w:tab w:val="left" w:pos="851"/>
        </w:tabs>
        <w:spacing w:line="360" w:lineRule="auto"/>
        <w:ind w:firstLine="709"/>
        <w:contextualSpacing/>
        <w:jc w:val="both"/>
        <w:rPr>
          <w:rFonts w:ascii="Times New Roman" w:hAnsi="Times New Roman" w:cs="Times New Roman"/>
          <w:sz w:val="28"/>
          <w:szCs w:val="28"/>
          <w:lang w:val="uk-UA"/>
        </w:rPr>
      </w:pPr>
      <w:r w:rsidRPr="000C5668">
        <w:rPr>
          <w:rFonts w:ascii="Times New Roman" w:hAnsi="Times New Roman" w:cs="Times New Roman"/>
          <w:sz w:val="28"/>
          <w:szCs w:val="28"/>
          <w:lang w:val="uk-UA"/>
        </w:rPr>
        <w:t xml:space="preserve">Здоров’я людини на 20 % залежить від стану навколишнього середовища. Забруднення повітря, води, ґрунту - один з найвагоміших факторів, який провокує </w:t>
      </w:r>
      <w:proofErr w:type="spellStart"/>
      <w:r w:rsidRPr="000C5668">
        <w:rPr>
          <w:rFonts w:ascii="Times New Roman" w:hAnsi="Times New Roman" w:cs="Times New Roman"/>
          <w:sz w:val="28"/>
          <w:szCs w:val="28"/>
          <w:lang w:val="uk-UA"/>
        </w:rPr>
        <w:t>онкозахворювання</w:t>
      </w:r>
      <w:proofErr w:type="spellEnd"/>
      <w:r w:rsidRPr="000C566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0C5668">
        <w:rPr>
          <w:rFonts w:ascii="Times New Roman" w:hAnsi="Times New Roman" w:cs="Times New Roman"/>
          <w:sz w:val="28"/>
          <w:szCs w:val="28"/>
          <w:lang w:val="uk-UA"/>
        </w:rPr>
        <w:t xml:space="preserve">Існуючий стан атмосферного повітря в місті можна охарактеризувати як сприятливий завдяки наявності водно-зеленого діаметра Дніпра та значних за площею лісопаркових масивів навколо Києва. Актуальною для м. Києва є проблема забезпечення населення якісною питною водою у відповідності до </w:t>
      </w:r>
      <w:proofErr w:type="spellStart"/>
      <w:r w:rsidRPr="000C5668">
        <w:rPr>
          <w:rFonts w:ascii="Times New Roman" w:hAnsi="Times New Roman" w:cs="Times New Roman"/>
          <w:sz w:val="28"/>
          <w:szCs w:val="28"/>
          <w:lang w:val="uk-UA"/>
        </w:rPr>
        <w:t>ДСанПіН</w:t>
      </w:r>
      <w:proofErr w:type="spellEnd"/>
      <w:r w:rsidRPr="000C5668">
        <w:rPr>
          <w:rFonts w:ascii="Times New Roman" w:hAnsi="Times New Roman" w:cs="Times New Roman"/>
          <w:sz w:val="28"/>
          <w:szCs w:val="28"/>
          <w:lang w:val="uk-UA"/>
        </w:rPr>
        <w:t xml:space="preserve"> 2.2.4-171-10 Вода питна. Загалом у воді, яку ми п’ємо, може міститись понад 400 видів шкідливих речовин. Найнебезпечнішими є речовини, які мають канцерогенні властивості, зокрема феноли, хлор, фтор, миш’як, азбест. Це може призводити до виникнення виразок, різних захворювань нирок і органів шлунково-кишкового тракту, </w:t>
      </w:r>
      <w:proofErr w:type="spellStart"/>
      <w:r w:rsidRPr="000C5668">
        <w:rPr>
          <w:rFonts w:ascii="Times New Roman" w:hAnsi="Times New Roman" w:cs="Times New Roman"/>
          <w:sz w:val="28"/>
          <w:szCs w:val="28"/>
          <w:lang w:val="uk-UA"/>
        </w:rPr>
        <w:t>онкозахворювань</w:t>
      </w:r>
      <w:proofErr w:type="spellEnd"/>
      <w:r w:rsidRPr="000C5668">
        <w:rPr>
          <w:rFonts w:ascii="Times New Roman" w:hAnsi="Times New Roman" w:cs="Times New Roman"/>
          <w:sz w:val="28"/>
          <w:szCs w:val="28"/>
          <w:lang w:val="uk-UA"/>
        </w:rPr>
        <w:t>.</w:t>
      </w:r>
    </w:p>
    <w:p w14:paraId="3F26FBE8" w14:textId="77777777" w:rsidR="00A44217" w:rsidRDefault="005C7994" w:rsidP="000C5668">
      <w:pPr>
        <w:tabs>
          <w:tab w:val="left" w:pos="851"/>
        </w:tabs>
        <w:spacing w:line="360" w:lineRule="auto"/>
        <w:ind w:firstLine="709"/>
        <w:contextualSpacing/>
        <w:jc w:val="both"/>
        <w:rPr>
          <w:rFonts w:ascii="Times New Roman" w:eastAsia="Times New Roman" w:hAnsi="Times New Roman" w:cs="Times New Roman"/>
          <w:color w:val="000000"/>
          <w:sz w:val="28"/>
          <w:szCs w:val="28"/>
          <w:lang w:val="uk-UA" w:eastAsia="ru-RU"/>
        </w:rPr>
      </w:pPr>
      <w:r w:rsidRPr="005C7994">
        <w:rPr>
          <w:rFonts w:ascii="Times New Roman" w:hAnsi="Times New Roman" w:cs="Times New Roman"/>
          <w:sz w:val="28"/>
          <w:szCs w:val="28"/>
          <w:lang w:val="uk-UA"/>
        </w:rPr>
        <w:t>В м. Києві чисельність населення постійно зростає</w:t>
      </w:r>
      <w:r>
        <w:rPr>
          <w:rFonts w:ascii="Times New Roman" w:hAnsi="Times New Roman" w:cs="Times New Roman"/>
          <w:sz w:val="28"/>
          <w:szCs w:val="28"/>
          <w:lang w:val="uk-UA"/>
        </w:rPr>
        <w:t xml:space="preserve"> і</w:t>
      </w:r>
      <w:r w:rsidR="00935F7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35F7D">
        <w:rPr>
          <w:rFonts w:ascii="Times New Roman" w:hAnsi="Times New Roman" w:cs="Times New Roman"/>
          <w:sz w:val="28"/>
          <w:szCs w:val="28"/>
          <w:lang w:val="uk-UA"/>
        </w:rPr>
        <w:t xml:space="preserve">за даними Головного управління статистики в м. Києві, </w:t>
      </w:r>
      <w:r>
        <w:rPr>
          <w:rFonts w:ascii="Times New Roman" w:hAnsi="Times New Roman" w:cs="Times New Roman"/>
          <w:sz w:val="28"/>
          <w:szCs w:val="28"/>
          <w:lang w:val="uk-UA"/>
        </w:rPr>
        <w:t>станом на 1.0</w:t>
      </w:r>
      <w:r w:rsidR="009015F5">
        <w:rPr>
          <w:rFonts w:ascii="Times New Roman" w:hAnsi="Times New Roman" w:cs="Times New Roman"/>
          <w:sz w:val="28"/>
          <w:szCs w:val="28"/>
          <w:lang w:val="uk-UA"/>
        </w:rPr>
        <w:t>1</w:t>
      </w:r>
      <w:r>
        <w:rPr>
          <w:rFonts w:ascii="Times New Roman" w:hAnsi="Times New Roman" w:cs="Times New Roman"/>
          <w:sz w:val="28"/>
          <w:szCs w:val="28"/>
          <w:lang w:val="uk-UA"/>
        </w:rPr>
        <w:t>.20</w:t>
      </w:r>
      <w:r w:rsidR="009015F5">
        <w:rPr>
          <w:rFonts w:ascii="Times New Roman" w:hAnsi="Times New Roman" w:cs="Times New Roman"/>
          <w:sz w:val="28"/>
          <w:szCs w:val="28"/>
          <w:lang w:val="uk-UA"/>
        </w:rPr>
        <w:t>18</w:t>
      </w:r>
      <w:r>
        <w:rPr>
          <w:rFonts w:ascii="Times New Roman" w:hAnsi="Times New Roman" w:cs="Times New Roman"/>
          <w:sz w:val="28"/>
          <w:szCs w:val="28"/>
          <w:lang w:val="uk-UA"/>
        </w:rPr>
        <w:t xml:space="preserve"> р. </w:t>
      </w:r>
      <w:r w:rsidR="00935F7D">
        <w:rPr>
          <w:rFonts w:ascii="Times New Roman" w:hAnsi="Times New Roman" w:cs="Times New Roman"/>
          <w:sz w:val="28"/>
          <w:szCs w:val="28"/>
          <w:lang w:val="uk-UA"/>
        </w:rPr>
        <w:t xml:space="preserve">складала </w:t>
      </w:r>
      <w:r w:rsidRPr="005C7994">
        <w:t xml:space="preserve"> </w:t>
      </w:r>
      <w:r w:rsidRPr="005C7994">
        <w:rPr>
          <w:rFonts w:ascii="Times New Roman" w:hAnsi="Times New Roman" w:cs="Times New Roman"/>
          <w:sz w:val="28"/>
          <w:szCs w:val="28"/>
          <w:lang w:val="uk-UA"/>
        </w:rPr>
        <w:t>2 9</w:t>
      </w:r>
      <w:r w:rsidR="00935F7D">
        <w:rPr>
          <w:rFonts w:ascii="Times New Roman" w:hAnsi="Times New Roman" w:cs="Times New Roman"/>
          <w:sz w:val="28"/>
          <w:szCs w:val="28"/>
          <w:lang w:val="uk-UA"/>
        </w:rPr>
        <w:t>3</w:t>
      </w:r>
      <w:r w:rsidRPr="005C7994">
        <w:rPr>
          <w:rFonts w:ascii="Times New Roman" w:hAnsi="Times New Roman" w:cs="Times New Roman"/>
          <w:sz w:val="28"/>
          <w:szCs w:val="28"/>
          <w:lang w:val="uk-UA"/>
        </w:rPr>
        <w:t>4</w:t>
      </w:r>
      <w:r>
        <w:rPr>
          <w:rFonts w:ascii="Times New Roman" w:hAnsi="Times New Roman" w:cs="Times New Roman"/>
          <w:sz w:val="28"/>
          <w:szCs w:val="28"/>
          <w:lang w:val="uk-UA"/>
        </w:rPr>
        <w:t> </w:t>
      </w:r>
      <w:r w:rsidR="00935F7D">
        <w:rPr>
          <w:rFonts w:ascii="Times New Roman" w:hAnsi="Times New Roman" w:cs="Times New Roman"/>
          <w:sz w:val="28"/>
          <w:szCs w:val="28"/>
          <w:lang w:val="uk-UA"/>
        </w:rPr>
        <w:t>522</w:t>
      </w:r>
      <w:r>
        <w:rPr>
          <w:rFonts w:ascii="Times New Roman" w:hAnsi="Times New Roman" w:cs="Times New Roman"/>
          <w:sz w:val="28"/>
          <w:szCs w:val="28"/>
          <w:lang w:val="uk-UA"/>
        </w:rPr>
        <w:t xml:space="preserve"> осіб</w:t>
      </w:r>
      <w:r w:rsidR="00935F7D">
        <w:rPr>
          <w:rFonts w:ascii="Times New Roman" w:hAnsi="Times New Roman" w:cs="Times New Roman"/>
          <w:sz w:val="28"/>
          <w:szCs w:val="28"/>
          <w:lang w:val="uk-UA"/>
        </w:rPr>
        <w:t>; на 1.01.2019</w:t>
      </w:r>
      <w:r>
        <w:rPr>
          <w:rFonts w:ascii="Times New Roman" w:hAnsi="Times New Roman" w:cs="Times New Roman"/>
          <w:sz w:val="28"/>
          <w:szCs w:val="28"/>
          <w:lang w:val="uk-UA"/>
        </w:rPr>
        <w:t xml:space="preserve"> </w:t>
      </w:r>
      <w:r w:rsidR="00935F7D">
        <w:rPr>
          <w:rFonts w:ascii="Times New Roman" w:hAnsi="Times New Roman" w:cs="Times New Roman"/>
          <w:sz w:val="28"/>
          <w:szCs w:val="28"/>
          <w:lang w:val="uk-UA"/>
        </w:rPr>
        <w:t>р. – 2950819 осіб; на 1.01.2020 р. – 2967360 осіб; на 1.01.2021 р. – 2962180 осіб.</w:t>
      </w:r>
      <w:r w:rsidR="000C5668">
        <w:rPr>
          <w:rFonts w:ascii="Times New Roman" w:hAnsi="Times New Roman" w:cs="Times New Roman"/>
          <w:sz w:val="28"/>
          <w:szCs w:val="28"/>
          <w:lang w:val="uk-UA"/>
        </w:rPr>
        <w:t xml:space="preserve"> </w:t>
      </w:r>
      <w:r>
        <w:rPr>
          <w:rFonts w:ascii="Times New Roman" w:hAnsi="Times New Roman" w:cs="Times New Roman"/>
          <w:sz w:val="28"/>
          <w:szCs w:val="28"/>
          <w:lang w:val="uk-UA"/>
        </w:rPr>
        <w:t>За даними Департаменту охорони здоров</w:t>
      </w:r>
      <w:r w:rsidRPr="00A44217">
        <w:rPr>
          <w:rFonts w:ascii="Times New Roman" w:hAnsi="Times New Roman" w:cs="Times New Roman"/>
          <w:sz w:val="28"/>
          <w:szCs w:val="28"/>
          <w:lang w:val="uk-UA"/>
        </w:rPr>
        <w:t>’</w:t>
      </w:r>
      <w:r>
        <w:rPr>
          <w:rFonts w:ascii="Times New Roman" w:hAnsi="Times New Roman" w:cs="Times New Roman"/>
          <w:sz w:val="28"/>
          <w:szCs w:val="28"/>
          <w:lang w:val="uk-UA"/>
        </w:rPr>
        <w:t>я КМДА (</w:t>
      </w:r>
      <w:r w:rsidR="001D2521">
        <w:rPr>
          <w:rFonts w:ascii="Times New Roman" w:hAnsi="Times New Roman" w:cs="Times New Roman"/>
          <w:sz w:val="28"/>
          <w:szCs w:val="28"/>
          <w:lang w:val="uk-UA"/>
        </w:rPr>
        <w:t>Додаток Є</w:t>
      </w:r>
      <w:r>
        <w:rPr>
          <w:rFonts w:ascii="Times New Roman" w:hAnsi="Times New Roman" w:cs="Times New Roman"/>
          <w:sz w:val="28"/>
          <w:szCs w:val="28"/>
          <w:lang w:val="uk-UA"/>
        </w:rPr>
        <w:t>)</w:t>
      </w:r>
      <w:r w:rsidR="009015F5">
        <w:rPr>
          <w:rFonts w:ascii="Times New Roman" w:hAnsi="Times New Roman" w:cs="Times New Roman"/>
          <w:sz w:val="28"/>
          <w:szCs w:val="28"/>
          <w:lang w:val="uk-UA"/>
        </w:rPr>
        <w:t>, у 2018 році за</w:t>
      </w:r>
      <w:r w:rsidR="00A44217">
        <w:rPr>
          <w:rFonts w:ascii="Times New Roman" w:hAnsi="Times New Roman" w:cs="Times New Roman"/>
          <w:sz w:val="28"/>
          <w:szCs w:val="28"/>
          <w:lang w:val="uk-UA"/>
        </w:rPr>
        <w:t>реєстр</w:t>
      </w:r>
      <w:r w:rsidR="009015F5">
        <w:rPr>
          <w:rFonts w:ascii="Times New Roman" w:hAnsi="Times New Roman" w:cs="Times New Roman"/>
          <w:sz w:val="28"/>
          <w:szCs w:val="28"/>
          <w:lang w:val="uk-UA"/>
        </w:rPr>
        <w:t>овано</w:t>
      </w:r>
      <w:r>
        <w:rPr>
          <w:rFonts w:ascii="Times New Roman" w:hAnsi="Times New Roman" w:cs="Times New Roman"/>
          <w:sz w:val="28"/>
          <w:szCs w:val="28"/>
          <w:lang w:val="uk-UA"/>
        </w:rPr>
        <w:t xml:space="preserve"> </w:t>
      </w:r>
      <w:r w:rsidR="00A44217" w:rsidRPr="00A44217">
        <w:rPr>
          <w:rFonts w:ascii="Times New Roman" w:eastAsia="Times New Roman" w:hAnsi="Times New Roman" w:cs="Times New Roman"/>
          <w:color w:val="000000"/>
          <w:sz w:val="28"/>
          <w:szCs w:val="28"/>
          <w:lang w:val="uk-UA" w:eastAsia="ru-RU"/>
        </w:rPr>
        <w:t>4749760</w:t>
      </w:r>
      <w:r w:rsidR="00A44217">
        <w:rPr>
          <w:rFonts w:ascii="Times New Roman" w:eastAsia="Times New Roman" w:hAnsi="Times New Roman" w:cs="Times New Roman"/>
          <w:color w:val="000000"/>
          <w:sz w:val="28"/>
          <w:szCs w:val="28"/>
          <w:lang w:val="uk-UA" w:eastAsia="ru-RU"/>
        </w:rPr>
        <w:t xml:space="preserve"> випадків захворювань або 1,6 випадків на кожного жителя м. Київ; у 2019 році -</w:t>
      </w:r>
      <w:r w:rsidR="00A44217" w:rsidRPr="00A44217">
        <w:rPr>
          <w:rFonts w:ascii="Times New Roman" w:eastAsia="Times New Roman" w:hAnsi="Times New Roman" w:cs="Times New Roman"/>
          <w:color w:val="000000"/>
          <w:sz w:val="28"/>
          <w:szCs w:val="28"/>
          <w:lang w:val="uk-UA" w:eastAsia="ru-RU"/>
        </w:rPr>
        <w:t xml:space="preserve"> 4436296</w:t>
      </w:r>
      <w:r w:rsidR="00A44217" w:rsidRPr="00A44217">
        <w:rPr>
          <w:lang w:val="uk-UA"/>
        </w:rPr>
        <w:t xml:space="preserve"> </w:t>
      </w:r>
      <w:r w:rsidR="00A44217" w:rsidRPr="00A44217">
        <w:rPr>
          <w:rFonts w:ascii="Times New Roman" w:eastAsia="Times New Roman" w:hAnsi="Times New Roman" w:cs="Times New Roman"/>
          <w:color w:val="000000"/>
          <w:sz w:val="28"/>
          <w:szCs w:val="28"/>
          <w:lang w:val="uk-UA" w:eastAsia="ru-RU"/>
        </w:rPr>
        <w:t>випадків захворювань або 1,</w:t>
      </w:r>
      <w:r w:rsidR="00A44217">
        <w:rPr>
          <w:rFonts w:ascii="Times New Roman" w:eastAsia="Times New Roman" w:hAnsi="Times New Roman" w:cs="Times New Roman"/>
          <w:color w:val="000000"/>
          <w:sz w:val="28"/>
          <w:szCs w:val="28"/>
          <w:lang w:val="uk-UA" w:eastAsia="ru-RU"/>
        </w:rPr>
        <w:t>5</w:t>
      </w:r>
      <w:r w:rsidR="00A44217" w:rsidRPr="00A44217">
        <w:rPr>
          <w:rFonts w:ascii="Times New Roman" w:eastAsia="Times New Roman" w:hAnsi="Times New Roman" w:cs="Times New Roman"/>
          <w:color w:val="000000"/>
          <w:sz w:val="28"/>
          <w:szCs w:val="28"/>
          <w:lang w:val="uk-UA" w:eastAsia="ru-RU"/>
        </w:rPr>
        <w:t xml:space="preserve"> випадків на кожного жителя м. Київ;</w:t>
      </w:r>
      <w:r w:rsidR="00A44217">
        <w:rPr>
          <w:rFonts w:ascii="Times New Roman" w:eastAsia="Times New Roman" w:hAnsi="Times New Roman" w:cs="Times New Roman"/>
          <w:color w:val="000000"/>
          <w:sz w:val="28"/>
          <w:szCs w:val="28"/>
          <w:lang w:val="uk-UA" w:eastAsia="ru-RU"/>
        </w:rPr>
        <w:t xml:space="preserve"> у 2020 році - </w:t>
      </w:r>
      <w:r w:rsidR="00A44217" w:rsidRPr="00A44217">
        <w:rPr>
          <w:rFonts w:ascii="Times New Roman" w:eastAsia="Times New Roman" w:hAnsi="Times New Roman" w:cs="Times New Roman"/>
          <w:color w:val="000000"/>
          <w:sz w:val="28"/>
          <w:szCs w:val="28"/>
          <w:lang w:val="uk-UA" w:eastAsia="ru-RU"/>
        </w:rPr>
        <w:t>3768585</w:t>
      </w:r>
      <w:r w:rsidR="00A44217" w:rsidRPr="00A44217">
        <w:rPr>
          <w:lang w:val="uk-UA"/>
        </w:rPr>
        <w:t xml:space="preserve"> </w:t>
      </w:r>
      <w:r w:rsidR="00A44217" w:rsidRPr="00A44217">
        <w:rPr>
          <w:rFonts w:ascii="Times New Roman" w:eastAsia="Times New Roman" w:hAnsi="Times New Roman" w:cs="Times New Roman"/>
          <w:color w:val="000000"/>
          <w:sz w:val="28"/>
          <w:szCs w:val="28"/>
          <w:lang w:val="uk-UA" w:eastAsia="ru-RU"/>
        </w:rPr>
        <w:t>випадків захворювань або 1,</w:t>
      </w:r>
      <w:r w:rsidR="00A44217">
        <w:rPr>
          <w:rFonts w:ascii="Times New Roman" w:eastAsia="Times New Roman" w:hAnsi="Times New Roman" w:cs="Times New Roman"/>
          <w:color w:val="000000"/>
          <w:sz w:val="28"/>
          <w:szCs w:val="28"/>
          <w:lang w:val="uk-UA" w:eastAsia="ru-RU"/>
        </w:rPr>
        <w:t>3</w:t>
      </w:r>
      <w:r w:rsidR="00A44217" w:rsidRPr="00A44217">
        <w:rPr>
          <w:rFonts w:ascii="Times New Roman" w:eastAsia="Times New Roman" w:hAnsi="Times New Roman" w:cs="Times New Roman"/>
          <w:color w:val="000000"/>
          <w:sz w:val="28"/>
          <w:szCs w:val="28"/>
          <w:lang w:val="uk-UA" w:eastAsia="ru-RU"/>
        </w:rPr>
        <w:t xml:space="preserve"> випадк</w:t>
      </w:r>
      <w:r w:rsidR="00A44217">
        <w:rPr>
          <w:rFonts w:ascii="Times New Roman" w:eastAsia="Times New Roman" w:hAnsi="Times New Roman" w:cs="Times New Roman"/>
          <w:color w:val="000000"/>
          <w:sz w:val="28"/>
          <w:szCs w:val="28"/>
          <w:lang w:val="uk-UA" w:eastAsia="ru-RU"/>
        </w:rPr>
        <w:t>и</w:t>
      </w:r>
      <w:r w:rsidR="00A44217" w:rsidRPr="00A44217">
        <w:rPr>
          <w:rFonts w:ascii="Times New Roman" w:eastAsia="Times New Roman" w:hAnsi="Times New Roman" w:cs="Times New Roman"/>
          <w:color w:val="000000"/>
          <w:sz w:val="28"/>
          <w:szCs w:val="28"/>
          <w:lang w:val="uk-UA" w:eastAsia="ru-RU"/>
        </w:rPr>
        <w:t xml:space="preserve"> на кожного жителя м. Київ</w:t>
      </w:r>
      <w:r w:rsidR="00A44217">
        <w:rPr>
          <w:rFonts w:ascii="Times New Roman" w:eastAsia="Times New Roman" w:hAnsi="Times New Roman" w:cs="Times New Roman"/>
          <w:color w:val="000000"/>
          <w:sz w:val="28"/>
          <w:szCs w:val="28"/>
          <w:lang w:val="uk-UA" w:eastAsia="ru-RU"/>
        </w:rPr>
        <w:t>. Загальна інформація по різним видам захворювання наведений в таблиці 2.9, а їх розподіл по районах міста - в Додатку Є.</w:t>
      </w:r>
    </w:p>
    <w:p w14:paraId="559AD523" w14:textId="77777777" w:rsidR="00A44217" w:rsidRPr="0020606A" w:rsidRDefault="0020606A" w:rsidP="000C5668">
      <w:pPr>
        <w:spacing w:line="360" w:lineRule="auto"/>
        <w:ind w:firstLine="709"/>
        <w:contextualSpacing/>
        <w:jc w:val="right"/>
        <w:rPr>
          <w:rFonts w:ascii="Times New Roman" w:eastAsia="Times New Roman" w:hAnsi="Times New Roman" w:cs="Times New Roman"/>
          <w:i/>
          <w:color w:val="000000"/>
          <w:sz w:val="28"/>
          <w:szCs w:val="28"/>
          <w:lang w:val="uk-UA" w:eastAsia="ru-RU"/>
        </w:rPr>
      </w:pPr>
      <w:r w:rsidRPr="0020606A">
        <w:rPr>
          <w:rFonts w:ascii="Times New Roman" w:eastAsia="Times New Roman" w:hAnsi="Times New Roman" w:cs="Times New Roman"/>
          <w:i/>
          <w:color w:val="000000"/>
          <w:sz w:val="28"/>
          <w:szCs w:val="28"/>
          <w:lang w:val="uk-UA" w:eastAsia="ru-RU"/>
        </w:rPr>
        <w:t>Таблиця 2.9</w:t>
      </w:r>
    </w:p>
    <w:p w14:paraId="2FEF8219" w14:textId="77777777" w:rsidR="0020606A" w:rsidRPr="0020606A" w:rsidRDefault="0020606A" w:rsidP="000C5668">
      <w:pPr>
        <w:spacing w:after="0" w:line="360" w:lineRule="auto"/>
        <w:contextualSpacing/>
        <w:jc w:val="center"/>
        <w:rPr>
          <w:rFonts w:ascii="Times New Roman" w:eastAsia="Times New Roman" w:hAnsi="Times New Roman" w:cs="Times New Roman"/>
          <w:b/>
          <w:sz w:val="28"/>
          <w:szCs w:val="28"/>
          <w:lang w:val="uk-UA" w:eastAsia="ru-RU"/>
        </w:rPr>
      </w:pPr>
      <w:r w:rsidRPr="0020606A">
        <w:rPr>
          <w:rFonts w:ascii="Times New Roman" w:eastAsia="Times New Roman" w:hAnsi="Times New Roman" w:cs="Times New Roman"/>
          <w:b/>
          <w:sz w:val="28"/>
          <w:szCs w:val="28"/>
          <w:lang w:val="uk-UA" w:eastAsia="ru-RU"/>
        </w:rPr>
        <w:t xml:space="preserve">Загальна інформація про стан </w:t>
      </w:r>
      <w:proofErr w:type="spellStart"/>
      <w:r w:rsidRPr="0020606A">
        <w:rPr>
          <w:rFonts w:ascii="Times New Roman" w:eastAsia="Times New Roman" w:hAnsi="Times New Roman" w:cs="Times New Roman"/>
          <w:b/>
          <w:sz w:val="28"/>
          <w:szCs w:val="28"/>
          <w:lang w:val="uk-UA" w:eastAsia="ru-RU"/>
        </w:rPr>
        <w:t>здоров</w:t>
      </w:r>
      <w:proofErr w:type="spellEnd"/>
      <w:r w:rsidRPr="0020606A">
        <w:rPr>
          <w:rFonts w:ascii="Times New Roman" w:eastAsia="Times New Roman" w:hAnsi="Times New Roman" w:cs="Times New Roman"/>
          <w:b/>
          <w:sz w:val="28"/>
          <w:szCs w:val="28"/>
          <w:lang w:eastAsia="ru-RU"/>
        </w:rPr>
        <w:t>’</w:t>
      </w:r>
      <w:r w:rsidRPr="0020606A">
        <w:rPr>
          <w:rFonts w:ascii="Times New Roman" w:eastAsia="Times New Roman" w:hAnsi="Times New Roman" w:cs="Times New Roman"/>
          <w:b/>
          <w:sz w:val="28"/>
          <w:szCs w:val="28"/>
          <w:lang w:val="uk-UA" w:eastAsia="ru-RU"/>
        </w:rPr>
        <w:t>я населення м. Києва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993"/>
        <w:gridCol w:w="850"/>
        <w:gridCol w:w="992"/>
        <w:gridCol w:w="993"/>
        <w:gridCol w:w="850"/>
        <w:gridCol w:w="851"/>
        <w:gridCol w:w="850"/>
        <w:gridCol w:w="851"/>
        <w:gridCol w:w="992"/>
      </w:tblGrid>
      <w:tr w:rsidR="00A252F2" w:rsidRPr="0020606A" w14:paraId="2CD7427E" w14:textId="77777777" w:rsidTr="00A252F2">
        <w:tc>
          <w:tcPr>
            <w:tcW w:w="1129" w:type="dxa"/>
            <w:vMerge w:val="restart"/>
            <w:vAlign w:val="center"/>
          </w:tcPr>
          <w:p w14:paraId="125EBF85" w14:textId="77777777" w:rsidR="00A252F2" w:rsidRPr="0020606A" w:rsidRDefault="00A252F2" w:rsidP="000C566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Рік</w:t>
            </w:r>
          </w:p>
        </w:tc>
        <w:tc>
          <w:tcPr>
            <w:tcW w:w="8222" w:type="dxa"/>
            <w:gridSpan w:val="9"/>
          </w:tcPr>
          <w:p w14:paraId="57E5FAE7" w14:textId="77777777" w:rsidR="00A252F2" w:rsidRPr="0020606A" w:rsidRDefault="00A252F2" w:rsidP="000C5668">
            <w:pPr>
              <w:spacing w:after="0" w:line="240" w:lineRule="auto"/>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 xml:space="preserve">Кількість зареєстрованих випадків захворювань </w:t>
            </w:r>
          </w:p>
        </w:tc>
      </w:tr>
      <w:tr w:rsidR="00A252F2" w:rsidRPr="00B645B5" w14:paraId="41F2868C" w14:textId="77777777" w:rsidTr="00A252F2">
        <w:trPr>
          <w:cantSplit/>
          <w:trHeight w:val="3246"/>
        </w:trPr>
        <w:tc>
          <w:tcPr>
            <w:tcW w:w="1129" w:type="dxa"/>
            <w:vMerge/>
          </w:tcPr>
          <w:p w14:paraId="591E95B1" w14:textId="77777777" w:rsidR="00A252F2" w:rsidRPr="0020606A" w:rsidRDefault="00A252F2" w:rsidP="000C5668">
            <w:pPr>
              <w:spacing w:after="0" w:line="240" w:lineRule="auto"/>
              <w:contextualSpacing/>
              <w:jc w:val="center"/>
              <w:rPr>
                <w:rFonts w:ascii="Times New Roman" w:eastAsia="Times New Roman" w:hAnsi="Times New Roman" w:cs="Times New Roman"/>
                <w:sz w:val="28"/>
                <w:szCs w:val="28"/>
                <w:lang w:val="uk-UA" w:eastAsia="ru-RU"/>
              </w:rPr>
            </w:pPr>
          </w:p>
        </w:tc>
        <w:tc>
          <w:tcPr>
            <w:tcW w:w="993" w:type="dxa"/>
            <w:textDirection w:val="btLr"/>
            <w:vAlign w:val="center"/>
          </w:tcPr>
          <w:p w14:paraId="056190CE"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Новоутворення</w:t>
            </w:r>
          </w:p>
        </w:tc>
        <w:tc>
          <w:tcPr>
            <w:tcW w:w="850" w:type="dxa"/>
            <w:textDirection w:val="btLr"/>
            <w:vAlign w:val="center"/>
          </w:tcPr>
          <w:p w14:paraId="0AFCD8B9"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Хвороби нервової системи</w:t>
            </w:r>
          </w:p>
        </w:tc>
        <w:tc>
          <w:tcPr>
            <w:tcW w:w="992" w:type="dxa"/>
            <w:textDirection w:val="btLr"/>
            <w:vAlign w:val="center"/>
          </w:tcPr>
          <w:p w14:paraId="2112F94A"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Хвороби системи кровообігу</w:t>
            </w:r>
          </w:p>
        </w:tc>
        <w:tc>
          <w:tcPr>
            <w:tcW w:w="993" w:type="dxa"/>
            <w:textDirection w:val="btLr"/>
            <w:vAlign w:val="center"/>
          </w:tcPr>
          <w:p w14:paraId="6FF25BAE"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Хвороби органів дихання</w:t>
            </w:r>
          </w:p>
        </w:tc>
        <w:tc>
          <w:tcPr>
            <w:tcW w:w="850" w:type="dxa"/>
            <w:textDirection w:val="btLr"/>
            <w:vAlign w:val="center"/>
          </w:tcPr>
          <w:p w14:paraId="3FB40D35"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Хвороби шкіри та підшкірної клітковини</w:t>
            </w:r>
          </w:p>
        </w:tc>
        <w:tc>
          <w:tcPr>
            <w:tcW w:w="851" w:type="dxa"/>
            <w:textDirection w:val="btLr"/>
            <w:vAlign w:val="center"/>
          </w:tcPr>
          <w:p w14:paraId="796B92C7"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Хвороби кістково-м</w:t>
            </w:r>
            <w:r w:rsidR="0064438A" w:rsidRPr="0020606A">
              <w:rPr>
                <w:rFonts w:ascii="Times New Roman" w:eastAsia="Times New Roman" w:hAnsi="Times New Roman" w:cs="Times New Roman"/>
                <w:sz w:val="24"/>
                <w:szCs w:val="24"/>
                <w:lang w:eastAsia="ru-RU"/>
              </w:rPr>
              <w:t>`</w:t>
            </w:r>
            <w:proofErr w:type="spellStart"/>
            <w:r w:rsidRPr="0020606A">
              <w:rPr>
                <w:rFonts w:ascii="Times New Roman" w:eastAsia="Times New Roman" w:hAnsi="Times New Roman" w:cs="Times New Roman"/>
                <w:sz w:val="24"/>
                <w:szCs w:val="24"/>
                <w:lang w:val="uk-UA" w:eastAsia="ru-RU"/>
              </w:rPr>
              <w:t>язової</w:t>
            </w:r>
            <w:proofErr w:type="spellEnd"/>
            <w:r w:rsidRPr="0020606A">
              <w:rPr>
                <w:rFonts w:ascii="Times New Roman" w:eastAsia="Times New Roman" w:hAnsi="Times New Roman" w:cs="Times New Roman"/>
                <w:sz w:val="24"/>
                <w:szCs w:val="24"/>
                <w:lang w:val="uk-UA" w:eastAsia="ru-RU"/>
              </w:rPr>
              <w:t xml:space="preserve"> системи та сполучної тканини</w:t>
            </w:r>
          </w:p>
        </w:tc>
        <w:tc>
          <w:tcPr>
            <w:tcW w:w="850" w:type="dxa"/>
            <w:textDirection w:val="btLr"/>
            <w:vAlign w:val="center"/>
          </w:tcPr>
          <w:p w14:paraId="2EEAC50B"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 xml:space="preserve">Хвороби сечостатевої системи </w:t>
            </w:r>
          </w:p>
        </w:tc>
        <w:tc>
          <w:tcPr>
            <w:tcW w:w="851" w:type="dxa"/>
            <w:textDirection w:val="btLr"/>
            <w:vAlign w:val="center"/>
          </w:tcPr>
          <w:p w14:paraId="7F960E6F"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Уроджені аномалії (вади розвитку), деформації, хромосомні порушення</w:t>
            </w:r>
          </w:p>
        </w:tc>
        <w:tc>
          <w:tcPr>
            <w:tcW w:w="992" w:type="dxa"/>
            <w:textDirection w:val="btLr"/>
            <w:vAlign w:val="center"/>
          </w:tcPr>
          <w:p w14:paraId="3AB4B78E" w14:textId="77777777" w:rsidR="00A252F2" w:rsidRPr="0020606A" w:rsidRDefault="00A252F2" w:rsidP="000C5668">
            <w:pPr>
              <w:spacing w:after="0" w:line="192" w:lineRule="auto"/>
              <w:ind w:left="57" w:right="57"/>
              <w:contextualSpacing/>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Травми, отруєння та інші наслідки дії зовнішніх факторів</w:t>
            </w:r>
          </w:p>
        </w:tc>
      </w:tr>
      <w:tr w:rsidR="00A252F2" w:rsidRPr="0020606A" w14:paraId="63727A21" w14:textId="77777777" w:rsidTr="00A252F2">
        <w:tc>
          <w:tcPr>
            <w:tcW w:w="1129" w:type="dxa"/>
            <w:vAlign w:val="center"/>
          </w:tcPr>
          <w:p w14:paraId="10207909" w14:textId="77777777" w:rsidR="00A252F2" w:rsidRPr="0020606A" w:rsidRDefault="00A252F2" w:rsidP="000C5668">
            <w:pPr>
              <w:spacing w:after="0" w:line="240" w:lineRule="auto"/>
              <w:contextualSpacing/>
              <w:jc w:val="center"/>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2018</w:t>
            </w:r>
          </w:p>
        </w:tc>
        <w:tc>
          <w:tcPr>
            <w:tcW w:w="993" w:type="dxa"/>
            <w:vAlign w:val="center"/>
          </w:tcPr>
          <w:p w14:paraId="48D00F62"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178622</w:t>
            </w:r>
          </w:p>
        </w:tc>
        <w:tc>
          <w:tcPr>
            <w:tcW w:w="850" w:type="dxa"/>
            <w:vAlign w:val="center"/>
          </w:tcPr>
          <w:p w14:paraId="70EAF685"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231094</w:t>
            </w:r>
          </w:p>
        </w:tc>
        <w:tc>
          <w:tcPr>
            <w:tcW w:w="992" w:type="dxa"/>
            <w:vAlign w:val="center"/>
          </w:tcPr>
          <w:p w14:paraId="010036F2"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1685763</w:t>
            </w:r>
          </w:p>
        </w:tc>
        <w:tc>
          <w:tcPr>
            <w:tcW w:w="993" w:type="dxa"/>
            <w:vAlign w:val="center"/>
          </w:tcPr>
          <w:p w14:paraId="00488150"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1409717</w:t>
            </w:r>
          </w:p>
        </w:tc>
        <w:tc>
          <w:tcPr>
            <w:tcW w:w="850" w:type="dxa"/>
            <w:vAlign w:val="center"/>
          </w:tcPr>
          <w:p w14:paraId="789591A8"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140156</w:t>
            </w:r>
          </w:p>
        </w:tc>
        <w:tc>
          <w:tcPr>
            <w:tcW w:w="851" w:type="dxa"/>
            <w:vAlign w:val="center"/>
          </w:tcPr>
          <w:p w14:paraId="1D01DD32"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380990</w:t>
            </w:r>
          </w:p>
        </w:tc>
        <w:tc>
          <w:tcPr>
            <w:tcW w:w="850" w:type="dxa"/>
            <w:vAlign w:val="center"/>
          </w:tcPr>
          <w:p w14:paraId="6B8F783D"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466454</w:t>
            </w:r>
          </w:p>
        </w:tc>
        <w:tc>
          <w:tcPr>
            <w:tcW w:w="851" w:type="dxa"/>
            <w:vAlign w:val="center"/>
          </w:tcPr>
          <w:p w14:paraId="7A04BB63"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27745</w:t>
            </w:r>
          </w:p>
        </w:tc>
        <w:tc>
          <w:tcPr>
            <w:tcW w:w="992" w:type="dxa"/>
            <w:vAlign w:val="center"/>
          </w:tcPr>
          <w:p w14:paraId="2295AF4A"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229219</w:t>
            </w:r>
          </w:p>
        </w:tc>
      </w:tr>
      <w:tr w:rsidR="00A252F2" w:rsidRPr="0020606A" w14:paraId="146C5F8E" w14:textId="77777777" w:rsidTr="00A252F2">
        <w:tc>
          <w:tcPr>
            <w:tcW w:w="1129" w:type="dxa"/>
            <w:vAlign w:val="center"/>
          </w:tcPr>
          <w:p w14:paraId="39C4326F" w14:textId="77777777" w:rsidR="00A252F2" w:rsidRPr="0020606A" w:rsidRDefault="00A252F2" w:rsidP="000C566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2019</w:t>
            </w:r>
          </w:p>
        </w:tc>
        <w:tc>
          <w:tcPr>
            <w:tcW w:w="993" w:type="dxa"/>
            <w:vAlign w:val="center"/>
          </w:tcPr>
          <w:p w14:paraId="36CF9C20"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182589</w:t>
            </w:r>
          </w:p>
        </w:tc>
        <w:tc>
          <w:tcPr>
            <w:tcW w:w="850" w:type="dxa"/>
            <w:vAlign w:val="center"/>
          </w:tcPr>
          <w:p w14:paraId="55A53C42"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215989</w:t>
            </w:r>
          </w:p>
        </w:tc>
        <w:tc>
          <w:tcPr>
            <w:tcW w:w="992" w:type="dxa"/>
            <w:vAlign w:val="center"/>
          </w:tcPr>
          <w:p w14:paraId="3F059880"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1532003</w:t>
            </w:r>
          </w:p>
        </w:tc>
        <w:tc>
          <w:tcPr>
            <w:tcW w:w="993" w:type="dxa"/>
            <w:vAlign w:val="center"/>
          </w:tcPr>
          <w:p w14:paraId="54B84F40"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1285566</w:t>
            </w:r>
          </w:p>
        </w:tc>
        <w:tc>
          <w:tcPr>
            <w:tcW w:w="850" w:type="dxa"/>
            <w:vAlign w:val="center"/>
          </w:tcPr>
          <w:p w14:paraId="3DC5218B"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141012</w:t>
            </w:r>
          </w:p>
        </w:tc>
        <w:tc>
          <w:tcPr>
            <w:tcW w:w="851" w:type="dxa"/>
            <w:vAlign w:val="center"/>
          </w:tcPr>
          <w:p w14:paraId="4EA49C6C"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358683</w:t>
            </w:r>
          </w:p>
        </w:tc>
        <w:tc>
          <w:tcPr>
            <w:tcW w:w="850" w:type="dxa"/>
            <w:vAlign w:val="center"/>
          </w:tcPr>
          <w:p w14:paraId="1C11CDA7"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464560</w:t>
            </w:r>
          </w:p>
        </w:tc>
        <w:tc>
          <w:tcPr>
            <w:tcW w:w="851" w:type="dxa"/>
            <w:vAlign w:val="center"/>
          </w:tcPr>
          <w:p w14:paraId="720B4127"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27000</w:t>
            </w:r>
          </w:p>
        </w:tc>
        <w:tc>
          <w:tcPr>
            <w:tcW w:w="992" w:type="dxa"/>
            <w:vAlign w:val="center"/>
          </w:tcPr>
          <w:p w14:paraId="34CF6BEE"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228894</w:t>
            </w:r>
          </w:p>
        </w:tc>
      </w:tr>
      <w:tr w:rsidR="00A252F2" w:rsidRPr="0020606A" w14:paraId="4CC755E2" w14:textId="77777777" w:rsidTr="00A252F2">
        <w:tc>
          <w:tcPr>
            <w:tcW w:w="1129" w:type="dxa"/>
            <w:vAlign w:val="center"/>
          </w:tcPr>
          <w:p w14:paraId="1C9A991D" w14:textId="77777777" w:rsidR="00A252F2" w:rsidRPr="0020606A" w:rsidRDefault="00A252F2" w:rsidP="000C5668">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i/>
                <w:sz w:val="24"/>
                <w:szCs w:val="24"/>
                <w:lang w:val="uk-UA" w:eastAsia="ru-RU"/>
              </w:rPr>
              <w:t>2020</w:t>
            </w:r>
          </w:p>
        </w:tc>
        <w:tc>
          <w:tcPr>
            <w:tcW w:w="993" w:type="dxa"/>
            <w:vAlign w:val="center"/>
          </w:tcPr>
          <w:p w14:paraId="71F0AECC"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173344</w:t>
            </w:r>
          </w:p>
        </w:tc>
        <w:tc>
          <w:tcPr>
            <w:tcW w:w="850" w:type="dxa"/>
            <w:vAlign w:val="center"/>
          </w:tcPr>
          <w:p w14:paraId="396EA9F7"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174151</w:t>
            </w:r>
          </w:p>
        </w:tc>
        <w:tc>
          <w:tcPr>
            <w:tcW w:w="992" w:type="dxa"/>
            <w:vAlign w:val="center"/>
          </w:tcPr>
          <w:p w14:paraId="657B4B42"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1322705</w:t>
            </w:r>
          </w:p>
        </w:tc>
        <w:tc>
          <w:tcPr>
            <w:tcW w:w="993" w:type="dxa"/>
            <w:vAlign w:val="center"/>
          </w:tcPr>
          <w:p w14:paraId="46031DB6"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1125381</w:t>
            </w:r>
          </w:p>
        </w:tc>
        <w:tc>
          <w:tcPr>
            <w:tcW w:w="850" w:type="dxa"/>
            <w:vAlign w:val="center"/>
          </w:tcPr>
          <w:p w14:paraId="009796D4"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97665</w:t>
            </w:r>
          </w:p>
        </w:tc>
        <w:tc>
          <w:tcPr>
            <w:tcW w:w="851" w:type="dxa"/>
            <w:vAlign w:val="center"/>
          </w:tcPr>
          <w:p w14:paraId="5281EFF9"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290399</w:t>
            </w:r>
          </w:p>
        </w:tc>
        <w:tc>
          <w:tcPr>
            <w:tcW w:w="850" w:type="dxa"/>
            <w:vAlign w:val="center"/>
          </w:tcPr>
          <w:p w14:paraId="5DDFFCB2"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380890</w:t>
            </w:r>
          </w:p>
        </w:tc>
        <w:tc>
          <w:tcPr>
            <w:tcW w:w="851" w:type="dxa"/>
            <w:vAlign w:val="center"/>
          </w:tcPr>
          <w:p w14:paraId="74EE2AC7"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20842</w:t>
            </w:r>
          </w:p>
        </w:tc>
        <w:tc>
          <w:tcPr>
            <w:tcW w:w="992" w:type="dxa"/>
            <w:vAlign w:val="center"/>
          </w:tcPr>
          <w:p w14:paraId="6FEC06A2" w14:textId="77777777" w:rsidR="00A252F2" w:rsidRPr="0020606A" w:rsidRDefault="00A252F2" w:rsidP="000C5668">
            <w:pPr>
              <w:spacing w:after="0" w:line="240" w:lineRule="auto"/>
              <w:ind w:left="-108" w:right="-108"/>
              <w:contextualSpacing/>
              <w:jc w:val="center"/>
              <w:rPr>
                <w:rFonts w:ascii="Times New Roman" w:eastAsia="Times New Roman" w:hAnsi="Times New Roman" w:cs="Times New Roman"/>
                <w:sz w:val="24"/>
                <w:szCs w:val="24"/>
                <w:lang w:val="uk-UA" w:eastAsia="ru-RU"/>
              </w:rPr>
            </w:pPr>
            <w:r w:rsidRPr="0020606A">
              <w:rPr>
                <w:rFonts w:ascii="Times New Roman" w:eastAsia="Times New Roman" w:hAnsi="Times New Roman" w:cs="Times New Roman"/>
                <w:sz w:val="24"/>
                <w:szCs w:val="24"/>
                <w:lang w:val="uk-UA" w:eastAsia="ru-RU"/>
              </w:rPr>
              <w:t>183208</w:t>
            </w:r>
          </w:p>
        </w:tc>
      </w:tr>
    </w:tbl>
    <w:p w14:paraId="1636A1A3" w14:textId="77777777" w:rsidR="000C5668" w:rsidRDefault="000C5668" w:rsidP="000C5668">
      <w:pPr>
        <w:spacing w:line="360" w:lineRule="auto"/>
        <w:ind w:firstLine="709"/>
        <w:contextualSpacing/>
        <w:jc w:val="both"/>
        <w:rPr>
          <w:rFonts w:ascii="Times New Roman" w:eastAsia="Times New Roman" w:hAnsi="Times New Roman" w:cs="Times New Roman"/>
          <w:color w:val="000000"/>
          <w:sz w:val="28"/>
          <w:szCs w:val="28"/>
          <w:lang w:val="uk-UA" w:eastAsia="ru-RU"/>
        </w:rPr>
      </w:pPr>
    </w:p>
    <w:p w14:paraId="48E39838" w14:textId="77777777" w:rsidR="0020606A" w:rsidRDefault="000C5668" w:rsidP="000C5668">
      <w:pPr>
        <w:spacing w:line="360" w:lineRule="auto"/>
        <w:ind w:firstLine="709"/>
        <w:contextualSpacing/>
        <w:jc w:val="both"/>
        <w:rPr>
          <w:rFonts w:ascii="Times New Roman" w:eastAsia="Times New Roman" w:hAnsi="Times New Roman" w:cs="Times New Roman"/>
          <w:color w:val="000000"/>
          <w:sz w:val="28"/>
          <w:szCs w:val="28"/>
          <w:lang w:val="uk-UA" w:eastAsia="ru-RU"/>
        </w:rPr>
      </w:pPr>
      <w:r w:rsidRPr="000C5668">
        <w:rPr>
          <w:rFonts w:ascii="Times New Roman" w:eastAsia="Times New Roman" w:hAnsi="Times New Roman" w:cs="Times New Roman"/>
          <w:color w:val="000000"/>
          <w:sz w:val="28"/>
          <w:szCs w:val="28"/>
          <w:lang w:val="uk-UA" w:eastAsia="ru-RU"/>
        </w:rPr>
        <w:t xml:space="preserve">Найбільша кількість зареєстрованих випадків захворювань припадає на хвороби системи кровообігу (ішемічна хвороба серця, інфаркт, інсульт, серцева недостатність, аритмія, тромбоз та ін.) та органів дихання (бронхіт, пневмонія, хронічне обструктивне захворювання </w:t>
      </w:r>
      <w:proofErr w:type="spellStart"/>
      <w:r w:rsidRPr="000C5668">
        <w:rPr>
          <w:rFonts w:ascii="Times New Roman" w:eastAsia="Times New Roman" w:hAnsi="Times New Roman" w:cs="Times New Roman"/>
          <w:color w:val="000000"/>
          <w:sz w:val="28"/>
          <w:szCs w:val="28"/>
          <w:lang w:val="uk-UA" w:eastAsia="ru-RU"/>
        </w:rPr>
        <w:t>легенів</w:t>
      </w:r>
      <w:proofErr w:type="spellEnd"/>
      <w:r w:rsidRPr="000C5668">
        <w:rPr>
          <w:rFonts w:ascii="Times New Roman" w:eastAsia="Times New Roman" w:hAnsi="Times New Roman" w:cs="Times New Roman"/>
          <w:color w:val="000000"/>
          <w:sz w:val="28"/>
          <w:szCs w:val="28"/>
          <w:lang w:val="uk-UA" w:eastAsia="ru-RU"/>
        </w:rPr>
        <w:t>, бронхіальна астма, плеврит, туберкульоз та ін.).</w:t>
      </w:r>
    </w:p>
    <w:p w14:paraId="5E538A69" w14:textId="77777777" w:rsidR="0064438A" w:rsidRDefault="0064438A" w:rsidP="000C5668">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Динаміка за 2018-2020 роки є позитивною і показує загальне зменшення захворюваності населення</w:t>
      </w:r>
      <w:r w:rsidR="002E5954">
        <w:rPr>
          <w:rFonts w:ascii="Times New Roman" w:eastAsia="Times New Roman" w:hAnsi="Times New Roman" w:cs="Times New Roman"/>
          <w:color w:val="000000"/>
          <w:sz w:val="28"/>
          <w:szCs w:val="28"/>
          <w:lang w:val="uk-UA" w:eastAsia="ru-RU"/>
        </w:rPr>
        <w:t xml:space="preserve">. </w:t>
      </w:r>
      <w:r w:rsidR="00AB01E2">
        <w:rPr>
          <w:rFonts w:ascii="Times New Roman" w:eastAsia="Times New Roman" w:hAnsi="Times New Roman" w:cs="Times New Roman"/>
          <w:color w:val="000000"/>
          <w:sz w:val="28"/>
          <w:szCs w:val="28"/>
          <w:lang w:val="uk-UA" w:eastAsia="ru-RU"/>
        </w:rPr>
        <w:t>Кількість випадків захворювань</w:t>
      </w:r>
      <w:r w:rsidR="00AB01E2" w:rsidRPr="00AB01E2">
        <w:rPr>
          <w:lang w:val="uk-UA"/>
        </w:rPr>
        <w:t xml:space="preserve"> </w:t>
      </w:r>
      <w:r w:rsidR="00AB01E2" w:rsidRPr="00AB01E2">
        <w:rPr>
          <w:rFonts w:ascii="Times New Roman" w:eastAsia="Times New Roman" w:hAnsi="Times New Roman" w:cs="Times New Roman"/>
          <w:color w:val="000000"/>
          <w:sz w:val="28"/>
          <w:szCs w:val="28"/>
          <w:lang w:val="uk-UA" w:eastAsia="ru-RU"/>
        </w:rPr>
        <w:t>шкіри та підшкірної клітковини</w:t>
      </w:r>
      <w:r w:rsidR="00AB01E2">
        <w:rPr>
          <w:rFonts w:ascii="Times New Roman" w:eastAsia="Times New Roman" w:hAnsi="Times New Roman" w:cs="Times New Roman"/>
          <w:color w:val="000000"/>
          <w:sz w:val="28"/>
          <w:szCs w:val="28"/>
          <w:lang w:val="uk-UA" w:eastAsia="ru-RU"/>
        </w:rPr>
        <w:t xml:space="preserve"> знизилась на 30 %, </w:t>
      </w:r>
      <w:proofErr w:type="spellStart"/>
      <w:r w:rsidR="00AB01E2">
        <w:rPr>
          <w:rFonts w:ascii="Times New Roman" w:eastAsia="Times New Roman" w:hAnsi="Times New Roman" w:cs="Times New Roman"/>
          <w:color w:val="000000"/>
          <w:sz w:val="28"/>
          <w:szCs w:val="28"/>
          <w:lang w:val="uk-UA" w:eastAsia="ru-RU"/>
        </w:rPr>
        <w:t>хвороб</w:t>
      </w:r>
      <w:proofErr w:type="spellEnd"/>
      <w:r w:rsidR="00AB01E2">
        <w:rPr>
          <w:rFonts w:ascii="Times New Roman" w:eastAsia="Times New Roman" w:hAnsi="Times New Roman" w:cs="Times New Roman"/>
          <w:color w:val="000000"/>
          <w:sz w:val="28"/>
          <w:szCs w:val="28"/>
          <w:lang w:val="uk-UA" w:eastAsia="ru-RU"/>
        </w:rPr>
        <w:t xml:space="preserve"> нервової системи, уроджених аномалій і хромосомних порушень, кістково-м</w:t>
      </w:r>
      <w:r w:rsidR="00AB01E2" w:rsidRPr="00AB01E2">
        <w:rPr>
          <w:rFonts w:ascii="Times New Roman" w:eastAsia="Times New Roman" w:hAnsi="Times New Roman" w:cs="Times New Roman"/>
          <w:color w:val="000000"/>
          <w:sz w:val="28"/>
          <w:szCs w:val="28"/>
          <w:lang w:val="uk-UA" w:eastAsia="ru-RU"/>
        </w:rPr>
        <w:t>’</w:t>
      </w:r>
      <w:r w:rsidR="00AB01E2">
        <w:rPr>
          <w:rFonts w:ascii="Times New Roman" w:eastAsia="Times New Roman" w:hAnsi="Times New Roman" w:cs="Times New Roman"/>
          <w:color w:val="000000"/>
          <w:sz w:val="28"/>
          <w:szCs w:val="28"/>
          <w:lang w:val="uk-UA" w:eastAsia="ru-RU"/>
        </w:rPr>
        <w:t xml:space="preserve">язової системи – на  24-25 %, </w:t>
      </w:r>
      <w:proofErr w:type="spellStart"/>
      <w:r w:rsidR="00AB01E2">
        <w:rPr>
          <w:rFonts w:ascii="Times New Roman" w:eastAsia="Times New Roman" w:hAnsi="Times New Roman" w:cs="Times New Roman"/>
          <w:color w:val="000000"/>
          <w:sz w:val="28"/>
          <w:szCs w:val="28"/>
          <w:lang w:val="uk-UA" w:eastAsia="ru-RU"/>
        </w:rPr>
        <w:t>хвороб</w:t>
      </w:r>
      <w:proofErr w:type="spellEnd"/>
      <w:r w:rsidR="00AB01E2">
        <w:rPr>
          <w:rFonts w:ascii="Times New Roman" w:eastAsia="Times New Roman" w:hAnsi="Times New Roman" w:cs="Times New Roman"/>
          <w:color w:val="000000"/>
          <w:sz w:val="28"/>
          <w:szCs w:val="28"/>
          <w:lang w:val="uk-UA" w:eastAsia="ru-RU"/>
        </w:rPr>
        <w:t xml:space="preserve"> дихальних шляхів, травм і отруєнь, </w:t>
      </w:r>
      <w:proofErr w:type="spellStart"/>
      <w:r w:rsidR="00AB01E2">
        <w:rPr>
          <w:rFonts w:ascii="Times New Roman" w:eastAsia="Times New Roman" w:hAnsi="Times New Roman" w:cs="Times New Roman"/>
          <w:color w:val="000000"/>
          <w:sz w:val="28"/>
          <w:szCs w:val="28"/>
          <w:lang w:val="uk-UA" w:eastAsia="ru-RU"/>
        </w:rPr>
        <w:t>хвороб</w:t>
      </w:r>
      <w:proofErr w:type="spellEnd"/>
      <w:r w:rsidR="00AB01E2">
        <w:rPr>
          <w:rFonts w:ascii="Times New Roman" w:eastAsia="Times New Roman" w:hAnsi="Times New Roman" w:cs="Times New Roman"/>
          <w:color w:val="000000"/>
          <w:sz w:val="28"/>
          <w:szCs w:val="28"/>
          <w:lang w:val="uk-UA" w:eastAsia="ru-RU"/>
        </w:rPr>
        <w:t xml:space="preserve"> системи кровообігу – на 20-21%. Практично не змінилась кількість зареєстрованих випадків захворювань на рак (новоутворення). </w:t>
      </w:r>
    </w:p>
    <w:p w14:paraId="45F1D7D4" w14:textId="77777777" w:rsidR="00AB01E2" w:rsidRPr="0064438A" w:rsidRDefault="00AB01E2" w:rsidP="000C5668">
      <w:pPr>
        <w:spacing w:line="360" w:lineRule="auto"/>
        <w:ind w:firstLine="709"/>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Для аналізу санітарно-епідеміологічної ситуації в м. Києві важливо проаналізувати кількість випадків захворювань спричинених дією зовнішніх чинників (травми, отруєння, інфекційні хвороби). За наведеною статистикою таких випадків у 2020 році було 183208 або </w:t>
      </w:r>
      <w:r w:rsidR="009C55D3">
        <w:rPr>
          <w:rFonts w:ascii="Times New Roman" w:eastAsia="Times New Roman" w:hAnsi="Times New Roman" w:cs="Times New Roman"/>
          <w:color w:val="000000"/>
          <w:sz w:val="28"/>
          <w:szCs w:val="28"/>
          <w:lang w:val="uk-UA" w:eastAsia="ru-RU"/>
        </w:rPr>
        <w:t>близько 5 % від загальної кількості зареєстрованих випадків захворювань. Найбільша кількість (близько 8 % від загальної чисельності населення) виявлена у Шевченківському, Подільському і Дарницькому районах, найменша – 4,5 % у Печерському.</w:t>
      </w:r>
    </w:p>
    <w:p w14:paraId="69F1B941" w14:textId="77777777" w:rsidR="005C7994" w:rsidRDefault="009C55D3" w:rsidP="000C5668">
      <w:pPr>
        <w:tabs>
          <w:tab w:val="left" w:pos="851"/>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w:t>
      </w:r>
      <w:r w:rsidR="00760224">
        <w:rPr>
          <w:rFonts w:ascii="Times New Roman" w:hAnsi="Times New Roman" w:cs="Times New Roman"/>
          <w:sz w:val="28"/>
          <w:szCs w:val="28"/>
          <w:lang w:val="uk-UA"/>
        </w:rPr>
        <w:t xml:space="preserve"> оцінки</w:t>
      </w:r>
      <w:r>
        <w:rPr>
          <w:rFonts w:ascii="Times New Roman" w:hAnsi="Times New Roman" w:cs="Times New Roman"/>
          <w:sz w:val="28"/>
          <w:szCs w:val="28"/>
          <w:lang w:val="uk-UA"/>
        </w:rPr>
        <w:t xml:space="preserve"> впливу </w:t>
      </w:r>
      <w:r w:rsidR="00760224">
        <w:rPr>
          <w:rFonts w:ascii="Times New Roman" w:hAnsi="Times New Roman" w:cs="Times New Roman"/>
          <w:sz w:val="28"/>
          <w:szCs w:val="28"/>
          <w:lang w:val="uk-UA"/>
        </w:rPr>
        <w:t>якості</w:t>
      </w:r>
      <w:r>
        <w:rPr>
          <w:rFonts w:ascii="Times New Roman" w:hAnsi="Times New Roman" w:cs="Times New Roman"/>
          <w:sz w:val="28"/>
          <w:szCs w:val="28"/>
          <w:lang w:val="uk-UA"/>
        </w:rPr>
        <w:t xml:space="preserve"> води </w:t>
      </w:r>
      <w:r w:rsidR="00760224">
        <w:rPr>
          <w:rFonts w:ascii="Times New Roman" w:hAnsi="Times New Roman" w:cs="Times New Roman"/>
          <w:sz w:val="28"/>
          <w:szCs w:val="28"/>
          <w:lang w:val="uk-UA"/>
        </w:rPr>
        <w:t>у поверхневих водних об</w:t>
      </w:r>
      <w:r w:rsidR="00760224" w:rsidRPr="00971CB8">
        <w:rPr>
          <w:rFonts w:ascii="Times New Roman" w:hAnsi="Times New Roman" w:cs="Times New Roman"/>
          <w:sz w:val="28"/>
          <w:szCs w:val="28"/>
          <w:lang w:val="uk-UA"/>
        </w:rPr>
        <w:t>’</w:t>
      </w:r>
      <w:r w:rsidR="00760224">
        <w:rPr>
          <w:rFonts w:ascii="Times New Roman" w:hAnsi="Times New Roman" w:cs="Times New Roman"/>
          <w:sz w:val="28"/>
          <w:szCs w:val="28"/>
          <w:lang w:val="uk-UA"/>
        </w:rPr>
        <w:t>єктах і системах водопостачання на здоров</w:t>
      </w:r>
      <w:r w:rsidR="00760224" w:rsidRPr="00971CB8">
        <w:rPr>
          <w:rFonts w:ascii="Times New Roman" w:hAnsi="Times New Roman" w:cs="Times New Roman"/>
          <w:sz w:val="28"/>
          <w:szCs w:val="28"/>
          <w:lang w:val="uk-UA"/>
        </w:rPr>
        <w:t>’</w:t>
      </w:r>
      <w:r w:rsidR="00760224">
        <w:rPr>
          <w:rFonts w:ascii="Times New Roman" w:hAnsi="Times New Roman" w:cs="Times New Roman"/>
          <w:sz w:val="28"/>
          <w:szCs w:val="28"/>
          <w:lang w:val="uk-UA"/>
        </w:rPr>
        <w:t xml:space="preserve">я людей проаналізовано </w:t>
      </w:r>
      <w:r w:rsidR="00971CB8">
        <w:rPr>
          <w:rFonts w:ascii="Times New Roman" w:hAnsi="Times New Roman" w:cs="Times New Roman"/>
          <w:sz w:val="28"/>
          <w:szCs w:val="28"/>
          <w:lang w:val="uk-UA"/>
        </w:rPr>
        <w:t>дані ДУ «Київський міський лабораторний центр міністерства охорони здоров</w:t>
      </w:r>
      <w:r w:rsidR="00971CB8" w:rsidRPr="00971CB8">
        <w:rPr>
          <w:rFonts w:ascii="Times New Roman" w:hAnsi="Times New Roman" w:cs="Times New Roman"/>
          <w:sz w:val="28"/>
          <w:szCs w:val="28"/>
          <w:lang w:val="uk-UA"/>
        </w:rPr>
        <w:t>’</w:t>
      </w:r>
      <w:r w:rsidR="00971CB8">
        <w:rPr>
          <w:rFonts w:ascii="Times New Roman" w:hAnsi="Times New Roman" w:cs="Times New Roman"/>
          <w:sz w:val="28"/>
          <w:szCs w:val="28"/>
          <w:lang w:val="uk-UA"/>
        </w:rPr>
        <w:t xml:space="preserve">я України» (Лист № 058-14699 від 20.09.2021р., Додаток Ж) щодо захворювання на вірусний гепатит А, дизентерія, черевний тиф, лептоспіроз, </w:t>
      </w:r>
      <w:proofErr w:type="spellStart"/>
      <w:r w:rsidR="00971CB8">
        <w:rPr>
          <w:rFonts w:ascii="Times New Roman" w:hAnsi="Times New Roman" w:cs="Times New Roman"/>
          <w:sz w:val="28"/>
          <w:szCs w:val="28"/>
          <w:lang w:val="uk-UA"/>
        </w:rPr>
        <w:t>ротавірусна</w:t>
      </w:r>
      <w:proofErr w:type="spellEnd"/>
      <w:r w:rsidR="00971CB8">
        <w:rPr>
          <w:rFonts w:ascii="Times New Roman" w:hAnsi="Times New Roman" w:cs="Times New Roman"/>
          <w:sz w:val="28"/>
          <w:szCs w:val="28"/>
          <w:lang w:val="uk-UA"/>
        </w:rPr>
        <w:t xml:space="preserve"> інфекція, холера.</w:t>
      </w:r>
      <w:r w:rsidR="004B08BB">
        <w:rPr>
          <w:rFonts w:ascii="Times New Roman" w:hAnsi="Times New Roman" w:cs="Times New Roman"/>
          <w:sz w:val="28"/>
          <w:szCs w:val="28"/>
          <w:lang w:val="uk-UA"/>
        </w:rPr>
        <w:t xml:space="preserve"> Отримані дані показані в табл. 2.10.</w:t>
      </w:r>
    </w:p>
    <w:p w14:paraId="795CD943" w14:textId="77777777" w:rsidR="004B08BB" w:rsidRPr="00E76CF1" w:rsidRDefault="004B08BB" w:rsidP="000C5668">
      <w:pPr>
        <w:tabs>
          <w:tab w:val="left" w:pos="851"/>
        </w:tabs>
        <w:spacing w:line="240" w:lineRule="auto"/>
        <w:ind w:firstLine="709"/>
        <w:contextualSpacing/>
        <w:jc w:val="right"/>
        <w:rPr>
          <w:rFonts w:ascii="Times New Roman" w:hAnsi="Times New Roman" w:cs="Times New Roman"/>
          <w:i/>
          <w:sz w:val="28"/>
          <w:szCs w:val="28"/>
          <w:lang w:val="uk-UA"/>
        </w:rPr>
      </w:pPr>
      <w:r w:rsidRPr="00E76CF1">
        <w:rPr>
          <w:rFonts w:ascii="Times New Roman" w:hAnsi="Times New Roman" w:cs="Times New Roman"/>
          <w:i/>
          <w:sz w:val="28"/>
          <w:szCs w:val="28"/>
          <w:lang w:val="uk-UA"/>
        </w:rPr>
        <w:t>Таблиця 2.10</w:t>
      </w:r>
    </w:p>
    <w:p w14:paraId="7A07D9B2" w14:textId="77777777" w:rsidR="004B08BB" w:rsidRPr="00E76CF1" w:rsidRDefault="004B08BB" w:rsidP="000C5668">
      <w:pPr>
        <w:tabs>
          <w:tab w:val="left" w:pos="851"/>
        </w:tabs>
        <w:spacing w:line="240" w:lineRule="auto"/>
        <w:ind w:firstLine="709"/>
        <w:contextualSpacing/>
        <w:jc w:val="center"/>
        <w:rPr>
          <w:rFonts w:ascii="Times New Roman" w:hAnsi="Times New Roman" w:cs="Times New Roman"/>
          <w:b/>
          <w:sz w:val="28"/>
          <w:szCs w:val="28"/>
          <w:lang w:val="uk-UA"/>
        </w:rPr>
      </w:pPr>
      <w:r w:rsidRPr="00E76CF1">
        <w:rPr>
          <w:rFonts w:ascii="Times New Roman" w:hAnsi="Times New Roman" w:cs="Times New Roman"/>
          <w:b/>
          <w:sz w:val="28"/>
          <w:szCs w:val="28"/>
          <w:lang w:val="uk-UA"/>
        </w:rPr>
        <w:t>Інформація щодо захворювання</w:t>
      </w:r>
      <w:r w:rsidR="000C5668">
        <w:rPr>
          <w:rFonts w:ascii="Times New Roman" w:hAnsi="Times New Roman" w:cs="Times New Roman"/>
          <w:b/>
          <w:sz w:val="28"/>
          <w:szCs w:val="28"/>
          <w:lang w:val="uk-UA"/>
        </w:rPr>
        <w:t xml:space="preserve"> на окремі хвороби населення м. </w:t>
      </w:r>
      <w:r w:rsidRPr="00E76CF1">
        <w:rPr>
          <w:rFonts w:ascii="Times New Roman" w:hAnsi="Times New Roman" w:cs="Times New Roman"/>
          <w:b/>
          <w:sz w:val="28"/>
          <w:szCs w:val="28"/>
          <w:lang w:val="uk-UA"/>
        </w:rPr>
        <w:t>Києва у 2018-2020 роках</w:t>
      </w:r>
    </w:p>
    <w:tbl>
      <w:tblPr>
        <w:tblStyle w:val="a5"/>
        <w:tblW w:w="0" w:type="auto"/>
        <w:tblLayout w:type="fixed"/>
        <w:tblLook w:val="04A0" w:firstRow="1" w:lastRow="0" w:firstColumn="1" w:lastColumn="0" w:noHBand="0" w:noVBand="1"/>
      </w:tblPr>
      <w:tblGrid>
        <w:gridCol w:w="2263"/>
        <w:gridCol w:w="993"/>
        <w:gridCol w:w="992"/>
        <w:gridCol w:w="852"/>
        <w:gridCol w:w="1048"/>
        <w:gridCol w:w="1084"/>
        <w:gridCol w:w="1048"/>
        <w:gridCol w:w="1065"/>
      </w:tblGrid>
      <w:tr w:rsidR="004B08BB" w:rsidRPr="004B08BB" w14:paraId="0F930B44" w14:textId="77777777" w:rsidTr="00E17C7B">
        <w:trPr>
          <w:tblHeader/>
        </w:trPr>
        <w:tc>
          <w:tcPr>
            <w:tcW w:w="2263" w:type="dxa"/>
            <w:vMerge w:val="restart"/>
            <w:vAlign w:val="center"/>
          </w:tcPr>
          <w:p w14:paraId="1A377355" w14:textId="77777777" w:rsidR="004B08BB" w:rsidRPr="00A032FF" w:rsidRDefault="004B08BB" w:rsidP="000C5668">
            <w:pPr>
              <w:tabs>
                <w:tab w:val="left" w:pos="851"/>
              </w:tabs>
              <w:contextualSpacing/>
              <w:jc w:val="center"/>
              <w:rPr>
                <w:rFonts w:ascii="Times New Roman" w:hAnsi="Times New Roman" w:cs="Times New Roman"/>
                <w:sz w:val="24"/>
                <w:szCs w:val="24"/>
                <w:lang w:val="uk-UA"/>
              </w:rPr>
            </w:pPr>
            <w:r w:rsidRPr="00A032FF">
              <w:rPr>
                <w:rFonts w:ascii="Times New Roman" w:hAnsi="Times New Roman" w:cs="Times New Roman"/>
                <w:sz w:val="24"/>
                <w:szCs w:val="24"/>
                <w:lang w:val="uk-UA"/>
              </w:rPr>
              <w:t>Район</w:t>
            </w:r>
          </w:p>
        </w:tc>
        <w:tc>
          <w:tcPr>
            <w:tcW w:w="7082" w:type="dxa"/>
            <w:gridSpan w:val="7"/>
          </w:tcPr>
          <w:p w14:paraId="5C504C7C" w14:textId="77777777" w:rsidR="004B08BB" w:rsidRPr="00A032FF" w:rsidRDefault="004B08BB" w:rsidP="000C5668">
            <w:pPr>
              <w:tabs>
                <w:tab w:val="left" w:pos="851"/>
              </w:tabs>
              <w:contextualSpacing/>
              <w:jc w:val="center"/>
              <w:rPr>
                <w:rFonts w:ascii="Times New Roman" w:hAnsi="Times New Roman" w:cs="Times New Roman"/>
                <w:sz w:val="24"/>
                <w:szCs w:val="24"/>
                <w:lang w:val="uk-UA"/>
              </w:rPr>
            </w:pPr>
            <w:r w:rsidRPr="00A032FF">
              <w:rPr>
                <w:rFonts w:ascii="Times New Roman" w:eastAsia="Times New Roman" w:hAnsi="Times New Roman" w:cs="Times New Roman"/>
                <w:sz w:val="24"/>
                <w:szCs w:val="24"/>
                <w:lang w:val="uk-UA" w:eastAsia="ru-RU"/>
              </w:rPr>
              <w:t>Кількість зареєстрованих випадків захворювань</w:t>
            </w:r>
          </w:p>
        </w:tc>
      </w:tr>
      <w:tr w:rsidR="000C5668" w:rsidRPr="004B08BB" w14:paraId="4D05E5E5" w14:textId="77777777" w:rsidTr="00E17C7B">
        <w:trPr>
          <w:cantSplit/>
          <w:trHeight w:val="1613"/>
          <w:tblHeader/>
        </w:trPr>
        <w:tc>
          <w:tcPr>
            <w:tcW w:w="2263" w:type="dxa"/>
            <w:vMerge/>
          </w:tcPr>
          <w:p w14:paraId="1723D77E" w14:textId="77777777" w:rsidR="004B08BB" w:rsidRPr="00A032FF" w:rsidRDefault="004B08BB" w:rsidP="000C5668">
            <w:pPr>
              <w:tabs>
                <w:tab w:val="left" w:pos="851"/>
              </w:tabs>
              <w:contextualSpacing/>
              <w:jc w:val="center"/>
              <w:rPr>
                <w:rFonts w:ascii="Times New Roman" w:hAnsi="Times New Roman" w:cs="Times New Roman"/>
                <w:sz w:val="24"/>
                <w:szCs w:val="24"/>
                <w:lang w:val="uk-UA"/>
              </w:rPr>
            </w:pPr>
          </w:p>
        </w:tc>
        <w:tc>
          <w:tcPr>
            <w:tcW w:w="993" w:type="dxa"/>
            <w:textDirection w:val="btLr"/>
            <w:vAlign w:val="center"/>
          </w:tcPr>
          <w:p w14:paraId="550EC18F" w14:textId="77777777" w:rsidR="004B08BB" w:rsidRPr="00A032FF" w:rsidRDefault="004B08BB" w:rsidP="000C5668">
            <w:pPr>
              <w:spacing w:line="192" w:lineRule="auto"/>
              <w:ind w:left="57" w:right="57"/>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Вірусний гепатит А</w:t>
            </w:r>
          </w:p>
        </w:tc>
        <w:tc>
          <w:tcPr>
            <w:tcW w:w="992" w:type="dxa"/>
            <w:textDirection w:val="btLr"/>
            <w:vAlign w:val="center"/>
          </w:tcPr>
          <w:p w14:paraId="32245B0C" w14:textId="77777777" w:rsidR="004B08BB" w:rsidRPr="00A032FF" w:rsidRDefault="004B08BB" w:rsidP="000C5668">
            <w:pPr>
              <w:spacing w:line="192" w:lineRule="auto"/>
              <w:ind w:left="57" w:right="57"/>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 xml:space="preserve">Дизентерія </w:t>
            </w:r>
          </w:p>
          <w:p w14:paraId="37C5BBDE" w14:textId="77777777" w:rsidR="004B08BB" w:rsidRPr="00A032FF" w:rsidRDefault="004B08BB" w:rsidP="000C5668">
            <w:pPr>
              <w:spacing w:line="192" w:lineRule="auto"/>
              <w:ind w:left="57" w:right="57"/>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w:t>
            </w:r>
            <w:proofErr w:type="spellStart"/>
            <w:r w:rsidRPr="00A032FF">
              <w:rPr>
                <w:rFonts w:ascii="Times New Roman" w:hAnsi="Times New Roman" w:cs="Times New Roman"/>
                <w:sz w:val="24"/>
                <w:szCs w:val="24"/>
                <w:lang w:val="uk-UA"/>
              </w:rPr>
              <w:t>Шигельоз</w:t>
            </w:r>
            <w:proofErr w:type="spellEnd"/>
            <w:r w:rsidRPr="00A032FF">
              <w:rPr>
                <w:rFonts w:ascii="Times New Roman" w:hAnsi="Times New Roman" w:cs="Times New Roman"/>
                <w:sz w:val="24"/>
                <w:szCs w:val="24"/>
                <w:lang w:val="uk-UA"/>
              </w:rPr>
              <w:t>)</w:t>
            </w:r>
          </w:p>
        </w:tc>
        <w:tc>
          <w:tcPr>
            <w:tcW w:w="852" w:type="dxa"/>
            <w:textDirection w:val="btLr"/>
            <w:vAlign w:val="center"/>
          </w:tcPr>
          <w:p w14:paraId="37C50BB1" w14:textId="77777777" w:rsidR="004B08BB" w:rsidRPr="00A032FF" w:rsidRDefault="004B08BB" w:rsidP="000C5668">
            <w:pPr>
              <w:spacing w:line="192" w:lineRule="auto"/>
              <w:ind w:left="57" w:right="57"/>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Черевний тиф</w:t>
            </w:r>
          </w:p>
        </w:tc>
        <w:tc>
          <w:tcPr>
            <w:tcW w:w="1048" w:type="dxa"/>
            <w:textDirection w:val="btLr"/>
            <w:vAlign w:val="center"/>
          </w:tcPr>
          <w:p w14:paraId="1D5E4930" w14:textId="77777777" w:rsidR="004B08BB" w:rsidRPr="00A032FF" w:rsidRDefault="004B08BB" w:rsidP="000C5668">
            <w:pPr>
              <w:spacing w:line="192" w:lineRule="auto"/>
              <w:ind w:left="57" w:right="57"/>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Лептоспіроз</w:t>
            </w:r>
          </w:p>
        </w:tc>
        <w:tc>
          <w:tcPr>
            <w:tcW w:w="1084" w:type="dxa"/>
            <w:textDirection w:val="btLr"/>
            <w:vAlign w:val="center"/>
          </w:tcPr>
          <w:p w14:paraId="452A7FA4" w14:textId="77777777" w:rsidR="004B08BB" w:rsidRPr="00A032FF" w:rsidRDefault="004B08BB" w:rsidP="000C5668">
            <w:pPr>
              <w:spacing w:line="192" w:lineRule="auto"/>
              <w:ind w:left="57" w:right="57"/>
              <w:contextualSpacing/>
              <w:rPr>
                <w:rFonts w:ascii="Times New Roman" w:hAnsi="Times New Roman" w:cs="Times New Roman"/>
                <w:sz w:val="24"/>
                <w:szCs w:val="24"/>
                <w:lang w:val="uk-UA"/>
              </w:rPr>
            </w:pPr>
            <w:proofErr w:type="spellStart"/>
            <w:r w:rsidRPr="00A032FF">
              <w:rPr>
                <w:rFonts w:ascii="Times New Roman" w:hAnsi="Times New Roman" w:cs="Times New Roman"/>
                <w:sz w:val="24"/>
                <w:szCs w:val="24"/>
                <w:lang w:val="uk-UA"/>
              </w:rPr>
              <w:t>Ротавірусна</w:t>
            </w:r>
            <w:proofErr w:type="spellEnd"/>
            <w:r w:rsidRPr="00A032FF">
              <w:rPr>
                <w:rFonts w:ascii="Times New Roman" w:hAnsi="Times New Roman" w:cs="Times New Roman"/>
                <w:sz w:val="24"/>
                <w:szCs w:val="24"/>
                <w:lang w:val="uk-UA"/>
              </w:rPr>
              <w:t xml:space="preserve"> інфекція</w:t>
            </w:r>
          </w:p>
          <w:p w14:paraId="0A6FA22E" w14:textId="77777777" w:rsidR="004B08BB" w:rsidRPr="00A032FF" w:rsidRDefault="004B08BB" w:rsidP="000C5668">
            <w:pPr>
              <w:spacing w:line="192" w:lineRule="auto"/>
              <w:ind w:left="57" w:right="57"/>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w:t>
            </w:r>
            <w:proofErr w:type="spellStart"/>
            <w:r w:rsidRPr="00A032FF">
              <w:rPr>
                <w:rFonts w:ascii="Times New Roman" w:hAnsi="Times New Roman" w:cs="Times New Roman"/>
                <w:sz w:val="24"/>
                <w:szCs w:val="24"/>
                <w:lang w:val="uk-UA"/>
              </w:rPr>
              <w:t>Ротавірусний</w:t>
            </w:r>
            <w:proofErr w:type="spellEnd"/>
            <w:r w:rsidRPr="00A032FF">
              <w:rPr>
                <w:rFonts w:ascii="Times New Roman" w:hAnsi="Times New Roman" w:cs="Times New Roman"/>
                <w:sz w:val="24"/>
                <w:szCs w:val="24"/>
                <w:lang w:val="uk-UA"/>
              </w:rPr>
              <w:t xml:space="preserve"> ентерит)</w:t>
            </w:r>
          </w:p>
        </w:tc>
        <w:tc>
          <w:tcPr>
            <w:tcW w:w="1048" w:type="dxa"/>
            <w:textDirection w:val="btLr"/>
            <w:vAlign w:val="center"/>
          </w:tcPr>
          <w:p w14:paraId="77AD6BE4" w14:textId="77777777" w:rsidR="004B08BB" w:rsidRPr="00A032FF" w:rsidRDefault="004B08BB" w:rsidP="000C5668">
            <w:pPr>
              <w:spacing w:line="192" w:lineRule="auto"/>
              <w:ind w:left="57" w:right="57"/>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Холера</w:t>
            </w:r>
          </w:p>
        </w:tc>
        <w:tc>
          <w:tcPr>
            <w:tcW w:w="1065" w:type="dxa"/>
            <w:textDirection w:val="btLr"/>
            <w:vAlign w:val="center"/>
          </w:tcPr>
          <w:p w14:paraId="5310F7F9" w14:textId="77777777" w:rsidR="004B08BB" w:rsidRPr="00A032FF" w:rsidRDefault="004B08BB" w:rsidP="000C5668">
            <w:pPr>
              <w:tabs>
                <w:tab w:val="left" w:pos="851"/>
              </w:tabs>
              <w:ind w:left="113" w:right="113"/>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Загалом</w:t>
            </w:r>
          </w:p>
        </w:tc>
      </w:tr>
      <w:tr w:rsidR="00A032FF" w:rsidRPr="004B08BB" w14:paraId="2BA600AC" w14:textId="77777777" w:rsidTr="000C5668">
        <w:tc>
          <w:tcPr>
            <w:tcW w:w="9345" w:type="dxa"/>
            <w:gridSpan w:val="8"/>
          </w:tcPr>
          <w:p w14:paraId="7651653E" w14:textId="77777777" w:rsidR="00A032FF" w:rsidRPr="00E76CF1" w:rsidRDefault="00A032FF" w:rsidP="000C5668">
            <w:pPr>
              <w:tabs>
                <w:tab w:val="left" w:pos="851"/>
              </w:tabs>
              <w:contextualSpacing/>
              <w:jc w:val="center"/>
              <w:rPr>
                <w:rFonts w:ascii="Times New Roman" w:hAnsi="Times New Roman" w:cs="Times New Roman"/>
                <w:b/>
                <w:sz w:val="24"/>
                <w:szCs w:val="24"/>
                <w:lang w:val="uk-UA"/>
              </w:rPr>
            </w:pPr>
            <w:r w:rsidRPr="00E76CF1">
              <w:rPr>
                <w:rFonts w:ascii="Times New Roman" w:hAnsi="Times New Roman" w:cs="Times New Roman"/>
                <w:b/>
                <w:sz w:val="24"/>
                <w:szCs w:val="24"/>
                <w:lang w:val="uk-UA"/>
              </w:rPr>
              <w:t>2018 рік</w:t>
            </w:r>
          </w:p>
        </w:tc>
      </w:tr>
      <w:tr w:rsidR="00E76CF1" w:rsidRPr="004B08BB" w14:paraId="69264BAB" w14:textId="77777777" w:rsidTr="000C5668">
        <w:tc>
          <w:tcPr>
            <w:tcW w:w="2263" w:type="dxa"/>
            <w:vAlign w:val="center"/>
          </w:tcPr>
          <w:p w14:paraId="1A7497C9"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Голосіївський</w:t>
            </w:r>
          </w:p>
        </w:tc>
        <w:tc>
          <w:tcPr>
            <w:tcW w:w="993" w:type="dxa"/>
          </w:tcPr>
          <w:p w14:paraId="05EFB09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92" w:type="dxa"/>
          </w:tcPr>
          <w:p w14:paraId="57558D8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52" w:type="dxa"/>
          </w:tcPr>
          <w:p w14:paraId="08227E1C"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2E4CAF6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4EF18A8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101</w:t>
            </w:r>
          </w:p>
        </w:tc>
        <w:tc>
          <w:tcPr>
            <w:tcW w:w="1048" w:type="dxa"/>
          </w:tcPr>
          <w:p w14:paraId="235B8EB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0A7FEFFC"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138</w:t>
            </w:r>
          </w:p>
        </w:tc>
      </w:tr>
      <w:tr w:rsidR="00E76CF1" w:rsidRPr="004B08BB" w14:paraId="22E49F21" w14:textId="77777777" w:rsidTr="000C5668">
        <w:tc>
          <w:tcPr>
            <w:tcW w:w="2263" w:type="dxa"/>
            <w:vAlign w:val="center"/>
          </w:tcPr>
          <w:p w14:paraId="7D31D701"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Дарницький</w:t>
            </w:r>
          </w:p>
        </w:tc>
        <w:tc>
          <w:tcPr>
            <w:tcW w:w="993" w:type="dxa"/>
          </w:tcPr>
          <w:p w14:paraId="7C12332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92" w:type="dxa"/>
          </w:tcPr>
          <w:p w14:paraId="6142424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2" w:type="dxa"/>
          </w:tcPr>
          <w:p w14:paraId="45F489A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5151EE4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84" w:type="dxa"/>
          </w:tcPr>
          <w:p w14:paraId="4F2E605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171</w:t>
            </w:r>
          </w:p>
        </w:tc>
        <w:tc>
          <w:tcPr>
            <w:tcW w:w="1048" w:type="dxa"/>
          </w:tcPr>
          <w:p w14:paraId="41321DC7"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3AAD3C07"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195</w:t>
            </w:r>
          </w:p>
        </w:tc>
      </w:tr>
      <w:tr w:rsidR="00E76CF1" w:rsidRPr="004B08BB" w14:paraId="55030715" w14:textId="77777777" w:rsidTr="000C5668">
        <w:tc>
          <w:tcPr>
            <w:tcW w:w="2263" w:type="dxa"/>
            <w:vAlign w:val="center"/>
          </w:tcPr>
          <w:p w14:paraId="37B96C83"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Деснянський</w:t>
            </w:r>
          </w:p>
        </w:tc>
        <w:tc>
          <w:tcPr>
            <w:tcW w:w="993" w:type="dxa"/>
          </w:tcPr>
          <w:p w14:paraId="5F84A7E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92" w:type="dxa"/>
          </w:tcPr>
          <w:p w14:paraId="7F2AC36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2" w:type="dxa"/>
          </w:tcPr>
          <w:p w14:paraId="269728E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1007E6E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84" w:type="dxa"/>
          </w:tcPr>
          <w:p w14:paraId="1A32EBD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204</w:t>
            </w:r>
          </w:p>
        </w:tc>
        <w:tc>
          <w:tcPr>
            <w:tcW w:w="1048" w:type="dxa"/>
          </w:tcPr>
          <w:p w14:paraId="2E8F47F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49C9926C"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227</w:t>
            </w:r>
          </w:p>
        </w:tc>
      </w:tr>
      <w:tr w:rsidR="00E76CF1" w:rsidRPr="004B08BB" w14:paraId="70B7E10A" w14:textId="77777777" w:rsidTr="000C5668">
        <w:tc>
          <w:tcPr>
            <w:tcW w:w="2263" w:type="dxa"/>
            <w:vAlign w:val="center"/>
          </w:tcPr>
          <w:p w14:paraId="7033A644"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Дніпровський</w:t>
            </w:r>
          </w:p>
        </w:tc>
        <w:tc>
          <w:tcPr>
            <w:tcW w:w="993" w:type="dxa"/>
          </w:tcPr>
          <w:p w14:paraId="087E5F4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92" w:type="dxa"/>
          </w:tcPr>
          <w:p w14:paraId="731A529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52" w:type="dxa"/>
          </w:tcPr>
          <w:p w14:paraId="53DFCB0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4B7D2A7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1BD28C98"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158</w:t>
            </w:r>
          </w:p>
        </w:tc>
        <w:tc>
          <w:tcPr>
            <w:tcW w:w="1048" w:type="dxa"/>
          </w:tcPr>
          <w:p w14:paraId="77685EA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7A036EA0"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180</w:t>
            </w:r>
          </w:p>
        </w:tc>
      </w:tr>
      <w:tr w:rsidR="00E76CF1" w:rsidRPr="004B08BB" w14:paraId="05822F82" w14:textId="77777777" w:rsidTr="000C5668">
        <w:tc>
          <w:tcPr>
            <w:tcW w:w="2263" w:type="dxa"/>
            <w:vAlign w:val="center"/>
          </w:tcPr>
          <w:p w14:paraId="594132A5"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Оболонський</w:t>
            </w:r>
          </w:p>
        </w:tc>
        <w:tc>
          <w:tcPr>
            <w:tcW w:w="993" w:type="dxa"/>
          </w:tcPr>
          <w:p w14:paraId="3540C11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92" w:type="dxa"/>
          </w:tcPr>
          <w:p w14:paraId="103BEDA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2" w:type="dxa"/>
          </w:tcPr>
          <w:p w14:paraId="66186A18"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48" w:type="dxa"/>
          </w:tcPr>
          <w:p w14:paraId="51AAF96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272FBB37"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048" w:type="dxa"/>
          </w:tcPr>
          <w:p w14:paraId="6D2E070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19D11793"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44</w:t>
            </w:r>
          </w:p>
        </w:tc>
      </w:tr>
      <w:tr w:rsidR="00E76CF1" w:rsidRPr="004B08BB" w14:paraId="70C39D49" w14:textId="77777777" w:rsidTr="000C5668">
        <w:tc>
          <w:tcPr>
            <w:tcW w:w="2263" w:type="dxa"/>
            <w:vAlign w:val="center"/>
          </w:tcPr>
          <w:p w14:paraId="6E653E2E"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Печерський</w:t>
            </w:r>
          </w:p>
        </w:tc>
        <w:tc>
          <w:tcPr>
            <w:tcW w:w="993" w:type="dxa"/>
          </w:tcPr>
          <w:p w14:paraId="3D0F4E2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992" w:type="dxa"/>
          </w:tcPr>
          <w:p w14:paraId="0F35966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52" w:type="dxa"/>
          </w:tcPr>
          <w:p w14:paraId="15D84A7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25AD3E3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0238004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048" w:type="dxa"/>
          </w:tcPr>
          <w:p w14:paraId="396E42E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560AA0B2"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32</w:t>
            </w:r>
          </w:p>
        </w:tc>
      </w:tr>
      <w:tr w:rsidR="00E76CF1" w:rsidRPr="004B08BB" w14:paraId="3A42A81D" w14:textId="77777777" w:rsidTr="000C5668">
        <w:tc>
          <w:tcPr>
            <w:tcW w:w="2263" w:type="dxa"/>
            <w:vAlign w:val="center"/>
          </w:tcPr>
          <w:p w14:paraId="1B75E472"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Подільський</w:t>
            </w:r>
          </w:p>
        </w:tc>
        <w:tc>
          <w:tcPr>
            <w:tcW w:w="993" w:type="dxa"/>
          </w:tcPr>
          <w:p w14:paraId="14C9A4A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92" w:type="dxa"/>
          </w:tcPr>
          <w:p w14:paraId="16BF9B0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4FAC148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179C012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56E49F37"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048" w:type="dxa"/>
          </w:tcPr>
          <w:p w14:paraId="1BBCD25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35DEAA93"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30</w:t>
            </w:r>
          </w:p>
        </w:tc>
      </w:tr>
      <w:tr w:rsidR="00E76CF1" w:rsidRPr="004B08BB" w14:paraId="0C90A4BA" w14:textId="77777777" w:rsidTr="000C5668">
        <w:tc>
          <w:tcPr>
            <w:tcW w:w="2263" w:type="dxa"/>
            <w:vAlign w:val="center"/>
          </w:tcPr>
          <w:p w14:paraId="2A382ACA"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Святошинський</w:t>
            </w:r>
          </w:p>
        </w:tc>
        <w:tc>
          <w:tcPr>
            <w:tcW w:w="993" w:type="dxa"/>
          </w:tcPr>
          <w:p w14:paraId="47CE617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c>
          <w:tcPr>
            <w:tcW w:w="992" w:type="dxa"/>
          </w:tcPr>
          <w:p w14:paraId="537D38F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2" w:type="dxa"/>
          </w:tcPr>
          <w:p w14:paraId="0600354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51099A5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7872235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048" w:type="dxa"/>
          </w:tcPr>
          <w:p w14:paraId="4DC29B7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3DD4175A"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81</w:t>
            </w:r>
          </w:p>
        </w:tc>
      </w:tr>
      <w:tr w:rsidR="00E76CF1" w:rsidRPr="004B08BB" w14:paraId="57660A2E" w14:textId="77777777" w:rsidTr="000C5668">
        <w:tc>
          <w:tcPr>
            <w:tcW w:w="2263" w:type="dxa"/>
            <w:vAlign w:val="center"/>
          </w:tcPr>
          <w:p w14:paraId="240C1C8F"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Солом'янський</w:t>
            </w:r>
          </w:p>
        </w:tc>
        <w:tc>
          <w:tcPr>
            <w:tcW w:w="993" w:type="dxa"/>
          </w:tcPr>
          <w:p w14:paraId="7FB05B2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c>
          <w:tcPr>
            <w:tcW w:w="992" w:type="dxa"/>
          </w:tcPr>
          <w:p w14:paraId="2BA5289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2" w:type="dxa"/>
          </w:tcPr>
          <w:p w14:paraId="7A13828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59831BB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15CABE1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048" w:type="dxa"/>
          </w:tcPr>
          <w:p w14:paraId="1DEBD30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7B0A5B85"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62</w:t>
            </w:r>
          </w:p>
        </w:tc>
      </w:tr>
      <w:tr w:rsidR="00E76CF1" w:rsidRPr="004B08BB" w14:paraId="0026CF65" w14:textId="77777777" w:rsidTr="000C5668">
        <w:tc>
          <w:tcPr>
            <w:tcW w:w="2263" w:type="dxa"/>
            <w:vAlign w:val="center"/>
          </w:tcPr>
          <w:p w14:paraId="00A17323"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Шевченківський</w:t>
            </w:r>
          </w:p>
        </w:tc>
        <w:tc>
          <w:tcPr>
            <w:tcW w:w="993" w:type="dxa"/>
          </w:tcPr>
          <w:p w14:paraId="4CCAB2D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992" w:type="dxa"/>
          </w:tcPr>
          <w:p w14:paraId="173B0978"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4EE7041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0F954C8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6DA5FD9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48" w:type="dxa"/>
          </w:tcPr>
          <w:p w14:paraId="13FF1B5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3CC8D882"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30</w:t>
            </w:r>
          </w:p>
        </w:tc>
      </w:tr>
      <w:tr w:rsidR="00E76CF1" w:rsidRPr="004B08BB" w14:paraId="5AC7BE92" w14:textId="77777777" w:rsidTr="000C5668">
        <w:tc>
          <w:tcPr>
            <w:tcW w:w="2263" w:type="dxa"/>
            <w:vAlign w:val="center"/>
          </w:tcPr>
          <w:p w14:paraId="6BEEF2D6" w14:textId="77777777" w:rsidR="00E76CF1" w:rsidRPr="00E76CF1" w:rsidRDefault="000C5668" w:rsidP="000C5668">
            <w:pPr>
              <w:ind w:right="-108"/>
              <w:contextualSpacing/>
              <w:rPr>
                <w:rFonts w:ascii="Times New Roman" w:hAnsi="Times New Roman" w:cs="Times New Roman"/>
                <w:i/>
                <w:sz w:val="24"/>
                <w:szCs w:val="24"/>
                <w:lang w:val="uk-UA"/>
              </w:rPr>
            </w:pPr>
            <w:r>
              <w:rPr>
                <w:rFonts w:ascii="Times New Roman" w:hAnsi="Times New Roman" w:cs="Times New Roman"/>
                <w:i/>
                <w:sz w:val="24"/>
                <w:szCs w:val="24"/>
                <w:lang w:val="uk-UA"/>
              </w:rPr>
              <w:t xml:space="preserve">Загалом по </w:t>
            </w:r>
            <w:r w:rsidR="00E76CF1" w:rsidRPr="00A032FF">
              <w:rPr>
                <w:rFonts w:ascii="Times New Roman" w:hAnsi="Times New Roman" w:cs="Times New Roman"/>
                <w:i/>
                <w:sz w:val="24"/>
                <w:szCs w:val="24"/>
                <w:lang w:val="uk-UA"/>
              </w:rPr>
              <w:t>м. Києву</w:t>
            </w:r>
          </w:p>
        </w:tc>
        <w:tc>
          <w:tcPr>
            <w:tcW w:w="993" w:type="dxa"/>
          </w:tcPr>
          <w:p w14:paraId="48E6EED5"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259</w:t>
            </w:r>
          </w:p>
        </w:tc>
        <w:tc>
          <w:tcPr>
            <w:tcW w:w="992" w:type="dxa"/>
          </w:tcPr>
          <w:p w14:paraId="5E65499A"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21</w:t>
            </w:r>
          </w:p>
        </w:tc>
        <w:tc>
          <w:tcPr>
            <w:tcW w:w="852" w:type="dxa"/>
          </w:tcPr>
          <w:p w14:paraId="6EC58C2F"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1</w:t>
            </w:r>
          </w:p>
        </w:tc>
        <w:tc>
          <w:tcPr>
            <w:tcW w:w="1048" w:type="dxa"/>
          </w:tcPr>
          <w:p w14:paraId="2B9FCEDA"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9</w:t>
            </w:r>
          </w:p>
        </w:tc>
        <w:tc>
          <w:tcPr>
            <w:tcW w:w="1084" w:type="dxa"/>
          </w:tcPr>
          <w:p w14:paraId="2CCF4AB4"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729</w:t>
            </w:r>
          </w:p>
        </w:tc>
        <w:tc>
          <w:tcPr>
            <w:tcW w:w="1048" w:type="dxa"/>
          </w:tcPr>
          <w:p w14:paraId="27719623"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0</w:t>
            </w:r>
          </w:p>
        </w:tc>
        <w:tc>
          <w:tcPr>
            <w:tcW w:w="1065" w:type="dxa"/>
          </w:tcPr>
          <w:p w14:paraId="4B997FC6"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1019</w:t>
            </w:r>
          </w:p>
        </w:tc>
      </w:tr>
      <w:tr w:rsidR="00A032FF" w:rsidRPr="004B08BB" w14:paraId="2236DEBC" w14:textId="77777777" w:rsidTr="000C5668">
        <w:tc>
          <w:tcPr>
            <w:tcW w:w="9345" w:type="dxa"/>
            <w:gridSpan w:val="8"/>
          </w:tcPr>
          <w:p w14:paraId="3BE6D99B" w14:textId="77777777" w:rsidR="00A032FF" w:rsidRPr="00E76CF1" w:rsidRDefault="00A032FF" w:rsidP="000C5668">
            <w:pPr>
              <w:tabs>
                <w:tab w:val="left" w:pos="851"/>
              </w:tabs>
              <w:contextualSpacing/>
              <w:jc w:val="center"/>
              <w:rPr>
                <w:rFonts w:ascii="Times New Roman" w:hAnsi="Times New Roman" w:cs="Times New Roman"/>
                <w:b/>
                <w:sz w:val="24"/>
                <w:szCs w:val="24"/>
                <w:lang w:val="uk-UA"/>
              </w:rPr>
            </w:pPr>
            <w:r w:rsidRPr="00E76CF1">
              <w:rPr>
                <w:rFonts w:ascii="Times New Roman" w:hAnsi="Times New Roman" w:cs="Times New Roman"/>
                <w:b/>
                <w:sz w:val="24"/>
                <w:szCs w:val="24"/>
                <w:lang w:val="uk-UA"/>
              </w:rPr>
              <w:t>2019 рік</w:t>
            </w:r>
          </w:p>
        </w:tc>
      </w:tr>
      <w:tr w:rsidR="00E76CF1" w:rsidRPr="004B08BB" w14:paraId="5C26B626" w14:textId="77777777" w:rsidTr="000C5668">
        <w:tc>
          <w:tcPr>
            <w:tcW w:w="2263" w:type="dxa"/>
          </w:tcPr>
          <w:p w14:paraId="2E0B9A74"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Голосіївський</w:t>
            </w:r>
          </w:p>
        </w:tc>
        <w:tc>
          <w:tcPr>
            <w:tcW w:w="993" w:type="dxa"/>
          </w:tcPr>
          <w:p w14:paraId="0E312AE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40</w:t>
            </w:r>
          </w:p>
        </w:tc>
        <w:tc>
          <w:tcPr>
            <w:tcW w:w="992" w:type="dxa"/>
          </w:tcPr>
          <w:p w14:paraId="0F47ED2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2" w:type="dxa"/>
          </w:tcPr>
          <w:p w14:paraId="5562006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2BB7613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3518577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048" w:type="dxa"/>
          </w:tcPr>
          <w:p w14:paraId="01E12337"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3510AF6D"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103</w:t>
            </w:r>
          </w:p>
        </w:tc>
      </w:tr>
      <w:tr w:rsidR="00E76CF1" w:rsidRPr="004B08BB" w14:paraId="564C9E3C" w14:textId="77777777" w:rsidTr="000C5668">
        <w:tc>
          <w:tcPr>
            <w:tcW w:w="2263" w:type="dxa"/>
          </w:tcPr>
          <w:p w14:paraId="5426C092"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Дарницький</w:t>
            </w:r>
          </w:p>
        </w:tc>
        <w:tc>
          <w:tcPr>
            <w:tcW w:w="993" w:type="dxa"/>
          </w:tcPr>
          <w:p w14:paraId="6DB6890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39</w:t>
            </w:r>
          </w:p>
        </w:tc>
        <w:tc>
          <w:tcPr>
            <w:tcW w:w="992" w:type="dxa"/>
          </w:tcPr>
          <w:p w14:paraId="0EB422F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2" w:type="dxa"/>
          </w:tcPr>
          <w:p w14:paraId="2FAE51F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4D8A803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5564920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048" w:type="dxa"/>
          </w:tcPr>
          <w:p w14:paraId="0E42A8D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2E538CC8"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104</w:t>
            </w:r>
          </w:p>
        </w:tc>
      </w:tr>
      <w:tr w:rsidR="00E76CF1" w:rsidRPr="004B08BB" w14:paraId="19927D66" w14:textId="77777777" w:rsidTr="000C5668">
        <w:tc>
          <w:tcPr>
            <w:tcW w:w="2263" w:type="dxa"/>
          </w:tcPr>
          <w:p w14:paraId="545F4BDF"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Деснянський</w:t>
            </w:r>
          </w:p>
        </w:tc>
        <w:tc>
          <w:tcPr>
            <w:tcW w:w="993" w:type="dxa"/>
          </w:tcPr>
          <w:p w14:paraId="66EE8F5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c>
          <w:tcPr>
            <w:tcW w:w="992" w:type="dxa"/>
          </w:tcPr>
          <w:p w14:paraId="68FCE01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852" w:type="dxa"/>
          </w:tcPr>
          <w:p w14:paraId="482D4E4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0D220DE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84" w:type="dxa"/>
          </w:tcPr>
          <w:p w14:paraId="6E7B612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162</w:t>
            </w:r>
          </w:p>
        </w:tc>
        <w:tc>
          <w:tcPr>
            <w:tcW w:w="1048" w:type="dxa"/>
          </w:tcPr>
          <w:p w14:paraId="0E4A1A8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4BE7E03E"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213</w:t>
            </w:r>
          </w:p>
        </w:tc>
      </w:tr>
      <w:tr w:rsidR="00E76CF1" w:rsidRPr="004B08BB" w14:paraId="50723626" w14:textId="77777777" w:rsidTr="000C5668">
        <w:tc>
          <w:tcPr>
            <w:tcW w:w="2263" w:type="dxa"/>
          </w:tcPr>
          <w:p w14:paraId="23E1617D"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Дніпровський</w:t>
            </w:r>
          </w:p>
        </w:tc>
        <w:tc>
          <w:tcPr>
            <w:tcW w:w="993" w:type="dxa"/>
          </w:tcPr>
          <w:p w14:paraId="1865AB1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69</w:t>
            </w:r>
          </w:p>
        </w:tc>
        <w:tc>
          <w:tcPr>
            <w:tcW w:w="992" w:type="dxa"/>
          </w:tcPr>
          <w:p w14:paraId="0F60569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52" w:type="dxa"/>
          </w:tcPr>
          <w:p w14:paraId="7DE58C4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6A447CC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6074B70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100</w:t>
            </w:r>
          </w:p>
        </w:tc>
        <w:tc>
          <w:tcPr>
            <w:tcW w:w="1048" w:type="dxa"/>
          </w:tcPr>
          <w:p w14:paraId="789ECA0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7EBA699A"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177</w:t>
            </w:r>
          </w:p>
        </w:tc>
      </w:tr>
      <w:tr w:rsidR="000C5668" w:rsidRPr="004B08BB" w14:paraId="5C00D949" w14:textId="77777777" w:rsidTr="000C5668">
        <w:tc>
          <w:tcPr>
            <w:tcW w:w="2263" w:type="dxa"/>
          </w:tcPr>
          <w:p w14:paraId="48943DB9"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Оболонський</w:t>
            </w:r>
          </w:p>
        </w:tc>
        <w:tc>
          <w:tcPr>
            <w:tcW w:w="993" w:type="dxa"/>
          </w:tcPr>
          <w:p w14:paraId="7A10CDF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92" w:type="dxa"/>
          </w:tcPr>
          <w:p w14:paraId="71B9EB1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047DEA3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6D90083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4999037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048" w:type="dxa"/>
          </w:tcPr>
          <w:p w14:paraId="0E260CD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64C7B1E7"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54</w:t>
            </w:r>
          </w:p>
        </w:tc>
      </w:tr>
      <w:tr w:rsidR="000C5668" w:rsidRPr="004B08BB" w14:paraId="286871BE" w14:textId="77777777" w:rsidTr="000C5668">
        <w:tc>
          <w:tcPr>
            <w:tcW w:w="2263" w:type="dxa"/>
          </w:tcPr>
          <w:p w14:paraId="279CB4B7"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Печерський</w:t>
            </w:r>
          </w:p>
        </w:tc>
        <w:tc>
          <w:tcPr>
            <w:tcW w:w="993" w:type="dxa"/>
          </w:tcPr>
          <w:p w14:paraId="41CD993C"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992" w:type="dxa"/>
          </w:tcPr>
          <w:p w14:paraId="077C7AF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4D85822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15E030F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54C3898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048" w:type="dxa"/>
          </w:tcPr>
          <w:p w14:paraId="6C7F443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696A2709"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31</w:t>
            </w:r>
          </w:p>
        </w:tc>
      </w:tr>
      <w:tr w:rsidR="000C5668" w:rsidRPr="004B08BB" w14:paraId="76BD0445" w14:textId="77777777" w:rsidTr="000C5668">
        <w:tc>
          <w:tcPr>
            <w:tcW w:w="2263" w:type="dxa"/>
          </w:tcPr>
          <w:p w14:paraId="49E047F6"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Подільський</w:t>
            </w:r>
          </w:p>
        </w:tc>
        <w:tc>
          <w:tcPr>
            <w:tcW w:w="993" w:type="dxa"/>
          </w:tcPr>
          <w:p w14:paraId="3C357C3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992" w:type="dxa"/>
          </w:tcPr>
          <w:p w14:paraId="6AEB074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2" w:type="dxa"/>
          </w:tcPr>
          <w:p w14:paraId="5582D23C"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16C81E7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1646815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048" w:type="dxa"/>
          </w:tcPr>
          <w:p w14:paraId="29DBED7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75311344"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49</w:t>
            </w:r>
          </w:p>
        </w:tc>
      </w:tr>
      <w:tr w:rsidR="000C5668" w:rsidRPr="004B08BB" w14:paraId="42AEAF9A" w14:textId="77777777" w:rsidTr="000C5668">
        <w:tc>
          <w:tcPr>
            <w:tcW w:w="2263" w:type="dxa"/>
          </w:tcPr>
          <w:p w14:paraId="4C59D2E9"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Святошинський</w:t>
            </w:r>
          </w:p>
        </w:tc>
        <w:tc>
          <w:tcPr>
            <w:tcW w:w="993" w:type="dxa"/>
          </w:tcPr>
          <w:p w14:paraId="2CFD1AA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38</w:t>
            </w:r>
          </w:p>
        </w:tc>
        <w:tc>
          <w:tcPr>
            <w:tcW w:w="992" w:type="dxa"/>
          </w:tcPr>
          <w:p w14:paraId="04F327C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7F497A8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40EE24D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84" w:type="dxa"/>
          </w:tcPr>
          <w:p w14:paraId="0B094FD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048" w:type="dxa"/>
          </w:tcPr>
          <w:p w14:paraId="7F49846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42689F29"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51</w:t>
            </w:r>
          </w:p>
        </w:tc>
      </w:tr>
      <w:tr w:rsidR="000C5668" w:rsidRPr="004B08BB" w14:paraId="16C7426D" w14:textId="77777777" w:rsidTr="000C5668">
        <w:tc>
          <w:tcPr>
            <w:tcW w:w="2263" w:type="dxa"/>
          </w:tcPr>
          <w:p w14:paraId="42937A44"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Солом'янський</w:t>
            </w:r>
          </w:p>
        </w:tc>
        <w:tc>
          <w:tcPr>
            <w:tcW w:w="993" w:type="dxa"/>
          </w:tcPr>
          <w:p w14:paraId="2EC65BF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992" w:type="dxa"/>
          </w:tcPr>
          <w:p w14:paraId="0AC2133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2" w:type="dxa"/>
          </w:tcPr>
          <w:p w14:paraId="526785E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688820B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495B0E3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048" w:type="dxa"/>
          </w:tcPr>
          <w:p w14:paraId="453D9E7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67F40095"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83</w:t>
            </w:r>
          </w:p>
        </w:tc>
      </w:tr>
      <w:tr w:rsidR="000C5668" w:rsidRPr="004B08BB" w14:paraId="6CD6CED6" w14:textId="77777777" w:rsidTr="000C5668">
        <w:tc>
          <w:tcPr>
            <w:tcW w:w="2263" w:type="dxa"/>
          </w:tcPr>
          <w:p w14:paraId="754C1175"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Шевченківський</w:t>
            </w:r>
          </w:p>
        </w:tc>
        <w:tc>
          <w:tcPr>
            <w:tcW w:w="993" w:type="dxa"/>
          </w:tcPr>
          <w:p w14:paraId="0246A8B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57</w:t>
            </w:r>
          </w:p>
        </w:tc>
        <w:tc>
          <w:tcPr>
            <w:tcW w:w="992" w:type="dxa"/>
          </w:tcPr>
          <w:p w14:paraId="6BC468F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2" w:type="dxa"/>
          </w:tcPr>
          <w:p w14:paraId="68FB09A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01ADE7EC"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07A6E83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048" w:type="dxa"/>
          </w:tcPr>
          <w:p w14:paraId="2926F7D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56FE1775"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68</w:t>
            </w:r>
          </w:p>
        </w:tc>
      </w:tr>
      <w:tr w:rsidR="000C5668" w:rsidRPr="004B08BB" w14:paraId="15BC404B" w14:textId="77777777" w:rsidTr="000C5668">
        <w:tc>
          <w:tcPr>
            <w:tcW w:w="2263" w:type="dxa"/>
          </w:tcPr>
          <w:p w14:paraId="07C9DC7C" w14:textId="77777777" w:rsidR="00E76CF1" w:rsidRPr="00A032FF" w:rsidRDefault="00E76CF1" w:rsidP="000C5668">
            <w:pPr>
              <w:ind w:right="-108"/>
              <w:contextualSpacing/>
              <w:rPr>
                <w:rFonts w:ascii="Times New Roman" w:hAnsi="Times New Roman" w:cs="Times New Roman"/>
                <w:sz w:val="24"/>
                <w:szCs w:val="24"/>
                <w:lang w:val="uk-UA"/>
              </w:rPr>
            </w:pPr>
            <w:r w:rsidRPr="00A032FF">
              <w:rPr>
                <w:rFonts w:ascii="Times New Roman" w:hAnsi="Times New Roman" w:cs="Times New Roman"/>
                <w:i/>
                <w:sz w:val="24"/>
                <w:szCs w:val="24"/>
                <w:lang w:val="uk-UA"/>
              </w:rPr>
              <w:t>Загалом по</w:t>
            </w:r>
            <w:r w:rsidR="000C5668">
              <w:rPr>
                <w:rFonts w:ascii="Times New Roman" w:hAnsi="Times New Roman" w:cs="Times New Roman"/>
                <w:i/>
                <w:sz w:val="24"/>
                <w:szCs w:val="24"/>
                <w:lang w:val="uk-UA"/>
              </w:rPr>
              <w:t xml:space="preserve"> </w:t>
            </w:r>
            <w:r w:rsidRPr="00A032FF">
              <w:rPr>
                <w:rFonts w:ascii="Times New Roman" w:hAnsi="Times New Roman" w:cs="Times New Roman"/>
                <w:i/>
                <w:sz w:val="24"/>
                <w:szCs w:val="24"/>
                <w:lang w:val="uk-UA"/>
              </w:rPr>
              <w:t>м. Києву</w:t>
            </w:r>
          </w:p>
        </w:tc>
        <w:tc>
          <w:tcPr>
            <w:tcW w:w="993" w:type="dxa"/>
          </w:tcPr>
          <w:p w14:paraId="661C3485"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403</w:t>
            </w:r>
          </w:p>
        </w:tc>
        <w:tc>
          <w:tcPr>
            <w:tcW w:w="992" w:type="dxa"/>
          </w:tcPr>
          <w:p w14:paraId="6317CA5A"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36</w:t>
            </w:r>
          </w:p>
        </w:tc>
        <w:tc>
          <w:tcPr>
            <w:tcW w:w="852" w:type="dxa"/>
          </w:tcPr>
          <w:p w14:paraId="22BAB816"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0</w:t>
            </w:r>
          </w:p>
        </w:tc>
        <w:tc>
          <w:tcPr>
            <w:tcW w:w="1048" w:type="dxa"/>
          </w:tcPr>
          <w:p w14:paraId="7034F237"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7</w:t>
            </w:r>
          </w:p>
        </w:tc>
        <w:tc>
          <w:tcPr>
            <w:tcW w:w="1084" w:type="dxa"/>
          </w:tcPr>
          <w:p w14:paraId="3A3D1A19"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590</w:t>
            </w:r>
          </w:p>
        </w:tc>
        <w:tc>
          <w:tcPr>
            <w:tcW w:w="1048" w:type="dxa"/>
          </w:tcPr>
          <w:p w14:paraId="551EFD22"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0</w:t>
            </w:r>
          </w:p>
        </w:tc>
        <w:tc>
          <w:tcPr>
            <w:tcW w:w="1065" w:type="dxa"/>
          </w:tcPr>
          <w:p w14:paraId="20E1E934"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1036</w:t>
            </w:r>
          </w:p>
        </w:tc>
      </w:tr>
      <w:tr w:rsidR="00A032FF" w:rsidRPr="004B08BB" w14:paraId="4BF66179" w14:textId="77777777" w:rsidTr="000C5668">
        <w:tc>
          <w:tcPr>
            <w:tcW w:w="9345" w:type="dxa"/>
            <w:gridSpan w:val="8"/>
          </w:tcPr>
          <w:p w14:paraId="71FB2CE6" w14:textId="77777777" w:rsidR="00A032FF" w:rsidRPr="00E76CF1" w:rsidRDefault="00A032FF" w:rsidP="000C5668">
            <w:pPr>
              <w:tabs>
                <w:tab w:val="left" w:pos="851"/>
              </w:tabs>
              <w:contextualSpacing/>
              <w:jc w:val="center"/>
              <w:rPr>
                <w:rFonts w:ascii="Times New Roman" w:hAnsi="Times New Roman" w:cs="Times New Roman"/>
                <w:b/>
                <w:sz w:val="24"/>
                <w:szCs w:val="24"/>
                <w:lang w:val="uk-UA"/>
              </w:rPr>
            </w:pPr>
            <w:r w:rsidRPr="00E76CF1">
              <w:rPr>
                <w:rFonts w:ascii="Times New Roman" w:hAnsi="Times New Roman" w:cs="Times New Roman"/>
                <w:b/>
                <w:sz w:val="24"/>
                <w:szCs w:val="24"/>
                <w:lang w:val="uk-UA"/>
              </w:rPr>
              <w:t>2020 рік</w:t>
            </w:r>
          </w:p>
        </w:tc>
      </w:tr>
      <w:tr w:rsidR="00E76CF1" w:rsidRPr="004B08BB" w14:paraId="4A500ED9" w14:textId="77777777" w:rsidTr="000C5668">
        <w:tc>
          <w:tcPr>
            <w:tcW w:w="2263" w:type="dxa"/>
          </w:tcPr>
          <w:p w14:paraId="46064AC7"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Голосіївський</w:t>
            </w:r>
          </w:p>
        </w:tc>
        <w:tc>
          <w:tcPr>
            <w:tcW w:w="993" w:type="dxa"/>
          </w:tcPr>
          <w:p w14:paraId="7A6F9CB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992" w:type="dxa"/>
          </w:tcPr>
          <w:p w14:paraId="26DD06C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085AE85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228F89A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84" w:type="dxa"/>
          </w:tcPr>
          <w:p w14:paraId="77A17D4C"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048" w:type="dxa"/>
          </w:tcPr>
          <w:p w14:paraId="0950C97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7B4CBF33"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34</w:t>
            </w:r>
          </w:p>
        </w:tc>
      </w:tr>
      <w:tr w:rsidR="00E76CF1" w:rsidRPr="004B08BB" w14:paraId="3586500E" w14:textId="77777777" w:rsidTr="000C5668">
        <w:tc>
          <w:tcPr>
            <w:tcW w:w="2263" w:type="dxa"/>
          </w:tcPr>
          <w:p w14:paraId="7C567677"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Дарницький</w:t>
            </w:r>
          </w:p>
        </w:tc>
        <w:tc>
          <w:tcPr>
            <w:tcW w:w="993" w:type="dxa"/>
          </w:tcPr>
          <w:p w14:paraId="1C0BB90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992" w:type="dxa"/>
          </w:tcPr>
          <w:p w14:paraId="08C7117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52" w:type="dxa"/>
          </w:tcPr>
          <w:p w14:paraId="57F5279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72FBC7C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402B2E6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048" w:type="dxa"/>
          </w:tcPr>
          <w:p w14:paraId="539FDF7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374D8F7C"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60</w:t>
            </w:r>
          </w:p>
        </w:tc>
      </w:tr>
      <w:tr w:rsidR="00E76CF1" w:rsidRPr="004B08BB" w14:paraId="69988F85" w14:textId="77777777" w:rsidTr="000C5668">
        <w:tc>
          <w:tcPr>
            <w:tcW w:w="2263" w:type="dxa"/>
          </w:tcPr>
          <w:p w14:paraId="7CB9F1EA"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Деснянський</w:t>
            </w:r>
          </w:p>
        </w:tc>
        <w:tc>
          <w:tcPr>
            <w:tcW w:w="993" w:type="dxa"/>
          </w:tcPr>
          <w:p w14:paraId="04828D2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992" w:type="dxa"/>
          </w:tcPr>
          <w:p w14:paraId="1F6CECD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52" w:type="dxa"/>
          </w:tcPr>
          <w:p w14:paraId="30C7341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65257E5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6A6BB2D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048" w:type="dxa"/>
          </w:tcPr>
          <w:p w14:paraId="40B955B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21197B36"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79</w:t>
            </w:r>
          </w:p>
        </w:tc>
      </w:tr>
      <w:tr w:rsidR="00E76CF1" w:rsidRPr="004B08BB" w14:paraId="054A599B" w14:textId="77777777" w:rsidTr="000C5668">
        <w:tc>
          <w:tcPr>
            <w:tcW w:w="2263" w:type="dxa"/>
          </w:tcPr>
          <w:p w14:paraId="1CC6D768"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Дніпровський</w:t>
            </w:r>
          </w:p>
        </w:tc>
        <w:tc>
          <w:tcPr>
            <w:tcW w:w="993" w:type="dxa"/>
          </w:tcPr>
          <w:p w14:paraId="13426E7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992" w:type="dxa"/>
          </w:tcPr>
          <w:p w14:paraId="7693F80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2" w:type="dxa"/>
          </w:tcPr>
          <w:p w14:paraId="25A03FD4"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0FBD5C8B"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6E9400A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1048" w:type="dxa"/>
          </w:tcPr>
          <w:p w14:paraId="3EE9334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1360D7FA"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52</w:t>
            </w:r>
          </w:p>
        </w:tc>
      </w:tr>
      <w:tr w:rsidR="000C5668" w:rsidRPr="004B08BB" w14:paraId="3178BFC6" w14:textId="77777777" w:rsidTr="000C5668">
        <w:tc>
          <w:tcPr>
            <w:tcW w:w="2263" w:type="dxa"/>
          </w:tcPr>
          <w:p w14:paraId="105C433D"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Оболонський</w:t>
            </w:r>
          </w:p>
        </w:tc>
        <w:tc>
          <w:tcPr>
            <w:tcW w:w="993" w:type="dxa"/>
          </w:tcPr>
          <w:p w14:paraId="3E8C29E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992" w:type="dxa"/>
          </w:tcPr>
          <w:p w14:paraId="2230DD0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479C72BE"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57EAC00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84" w:type="dxa"/>
          </w:tcPr>
          <w:p w14:paraId="63D4F68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048" w:type="dxa"/>
          </w:tcPr>
          <w:p w14:paraId="7C025ECC"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01FBBC70"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35</w:t>
            </w:r>
          </w:p>
        </w:tc>
      </w:tr>
      <w:tr w:rsidR="000C5668" w:rsidRPr="004B08BB" w14:paraId="43E069A5" w14:textId="77777777" w:rsidTr="000C5668">
        <w:tc>
          <w:tcPr>
            <w:tcW w:w="2263" w:type="dxa"/>
          </w:tcPr>
          <w:p w14:paraId="0061D36C"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Печерський</w:t>
            </w:r>
          </w:p>
        </w:tc>
        <w:tc>
          <w:tcPr>
            <w:tcW w:w="993" w:type="dxa"/>
          </w:tcPr>
          <w:p w14:paraId="43F87B1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992" w:type="dxa"/>
          </w:tcPr>
          <w:p w14:paraId="2E97560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7ECB707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5DA6EBC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67B0546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048" w:type="dxa"/>
          </w:tcPr>
          <w:p w14:paraId="72A32A8A"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78A3EDA2"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16</w:t>
            </w:r>
          </w:p>
        </w:tc>
      </w:tr>
      <w:tr w:rsidR="000C5668" w:rsidRPr="004B08BB" w14:paraId="5E64BE2E" w14:textId="77777777" w:rsidTr="000C5668">
        <w:tc>
          <w:tcPr>
            <w:tcW w:w="2263" w:type="dxa"/>
          </w:tcPr>
          <w:p w14:paraId="1341BA48"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Подільський</w:t>
            </w:r>
          </w:p>
        </w:tc>
        <w:tc>
          <w:tcPr>
            <w:tcW w:w="993" w:type="dxa"/>
          </w:tcPr>
          <w:p w14:paraId="5B941FB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992" w:type="dxa"/>
          </w:tcPr>
          <w:p w14:paraId="5C928FB8"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7DA05B8F"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0BE5755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7CD4205C"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048" w:type="dxa"/>
          </w:tcPr>
          <w:p w14:paraId="70EA76BC"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6DD9FA50"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16</w:t>
            </w:r>
          </w:p>
        </w:tc>
      </w:tr>
      <w:tr w:rsidR="000C5668" w:rsidRPr="004B08BB" w14:paraId="247B8611" w14:textId="77777777" w:rsidTr="000C5668">
        <w:tc>
          <w:tcPr>
            <w:tcW w:w="2263" w:type="dxa"/>
          </w:tcPr>
          <w:p w14:paraId="59E0D2EF"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Святошинський</w:t>
            </w:r>
          </w:p>
        </w:tc>
        <w:tc>
          <w:tcPr>
            <w:tcW w:w="993" w:type="dxa"/>
          </w:tcPr>
          <w:p w14:paraId="21090E1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992" w:type="dxa"/>
          </w:tcPr>
          <w:p w14:paraId="736D639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4692614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78AB07A8"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84" w:type="dxa"/>
          </w:tcPr>
          <w:p w14:paraId="5451A59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048" w:type="dxa"/>
          </w:tcPr>
          <w:p w14:paraId="5B49E7D2"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3D4F40F3"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27</w:t>
            </w:r>
          </w:p>
        </w:tc>
      </w:tr>
      <w:tr w:rsidR="000C5668" w:rsidRPr="004B08BB" w14:paraId="6AFC6BC2" w14:textId="77777777" w:rsidTr="000C5668">
        <w:tc>
          <w:tcPr>
            <w:tcW w:w="2263" w:type="dxa"/>
          </w:tcPr>
          <w:p w14:paraId="31D30136"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Солом'янський</w:t>
            </w:r>
          </w:p>
        </w:tc>
        <w:tc>
          <w:tcPr>
            <w:tcW w:w="993" w:type="dxa"/>
          </w:tcPr>
          <w:p w14:paraId="06E22F97"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992" w:type="dxa"/>
          </w:tcPr>
          <w:p w14:paraId="2E486576"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2" w:type="dxa"/>
          </w:tcPr>
          <w:p w14:paraId="2A691CC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1D82185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22ECD331"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048" w:type="dxa"/>
          </w:tcPr>
          <w:p w14:paraId="726ED5DD"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210F820A"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49</w:t>
            </w:r>
          </w:p>
        </w:tc>
      </w:tr>
      <w:tr w:rsidR="000C5668" w:rsidRPr="004B08BB" w14:paraId="02FC9AF3" w14:textId="77777777" w:rsidTr="000C5668">
        <w:tc>
          <w:tcPr>
            <w:tcW w:w="2263" w:type="dxa"/>
          </w:tcPr>
          <w:p w14:paraId="70BEDF2B" w14:textId="77777777" w:rsidR="00E76CF1" w:rsidRPr="00A032FF" w:rsidRDefault="00E76CF1" w:rsidP="000C5668">
            <w:pPr>
              <w:contextualSpacing/>
              <w:rPr>
                <w:rFonts w:ascii="Times New Roman" w:hAnsi="Times New Roman" w:cs="Times New Roman"/>
                <w:sz w:val="24"/>
                <w:szCs w:val="24"/>
                <w:lang w:val="uk-UA"/>
              </w:rPr>
            </w:pPr>
            <w:r w:rsidRPr="00A032FF">
              <w:rPr>
                <w:rFonts w:ascii="Times New Roman" w:hAnsi="Times New Roman" w:cs="Times New Roman"/>
                <w:sz w:val="24"/>
                <w:szCs w:val="24"/>
                <w:lang w:val="uk-UA"/>
              </w:rPr>
              <w:t>Шевченківський</w:t>
            </w:r>
          </w:p>
        </w:tc>
        <w:tc>
          <w:tcPr>
            <w:tcW w:w="993" w:type="dxa"/>
          </w:tcPr>
          <w:p w14:paraId="658471D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992" w:type="dxa"/>
          </w:tcPr>
          <w:p w14:paraId="250F9993"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852" w:type="dxa"/>
          </w:tcPr>
          <w:p w14:paraId="628361C9"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48" w:type="dxa"/>
          </w:tcPr>
          <w:p w14:paraId="654B3D80"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84" w:type="dxa"/>
          </w:tcPr>
          <w:p w14:paraId="12833D68"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048" w:type="dxa"/>
          </w:tcPr>
          <w:p w14:paraId="4FD77375" w14:textId="77777777" w:rsidR="00E76CF1" w:rsidRPr="00A032FF" w:rsidRDefault="00E76CF1" w:rsidP="000C5668">
            <w:pPr>
              <w:tabs>
                <w:tab w:val="left" w:pos="851"/>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c>
          <w:tcPr>
            <w:tcW w:w="1065" w:type="dxa"/>
          </w:tcPr>
          <w:p w14:paraId="17751D95"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19</w:t>
            </w:r>
          </w:p>
        </w:tc>
      </w:tr>
      <w:tr w:rsidR="000C5668" w:rsidRPr="004B08BB" w14:paraId="32563036" w14:textId="77777777" w:rsidTr="000C5668">
        <w:tc>
          <w:tcPr>
            <w:tcW w:w="2263" w:type="dxa"/>
          </w:tcPr>
          <w:p w14:paraId="2FD10A23" w14:textId="77777777" w:rsidR="00E76CF1" w:rsidRPr="00A032FF" w:rsidRDefault="00E76CF1" w:rsidP="000C5668">
            <w:pPr>
              <w:ind w:right="-108"/>
              <w:contextualSpacing/>
              <w:rPr>
                <w:rFonts w:ascii="Times New Roman" w:hAnsi="Times New Roman" w:cs="Times New Roman"/>
                <w:sz w:val="24"/>
                <w:szCs w:val="24"/>
                <w:lang w:val="uk-UA"/>
              </w:rPr>
            </w:pPr>
            <w:r w:rsidRPr="00A032FF">
              <w:rPr>
                <w:rFonts w:ascii="Times New Roman" w:hAnsi="Times New Roman" w:cs="Times New Roman"/>
                <w:i/>
                <w:sz w:val="24"/>
                <w:szCs w:val="24"/>
                <w:lang w:val="uk-UA"/>
              </w:rPr>
              <w:t>Загалом по м. Києву</w:t>
            </w:r>
          </w:p>
        </w:tc>
        <w:tc>
          <w:tcPr>
            <w:tcW w:w="993" w:type="dxa"/>
          </w:tcPr>
          <w:p w14:paraId="017E9A7E"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176</w:t>
            </w:r>
          </w:p>
        </w:tc>
        <w:tc>
          <w:tcPr>
            <w:tcW w:w="992" w:type="dxa"/>
          </w:tcPr>
          <w:p w14:paraId="70F9799C"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10</w:t>
            </w:r>
          </w:p>
        </w:tc>
        <w:tc>
          <w:tcPr>
            <w:tcW w:w="852" w:type="dxa"/>
          </w:tcPr>
          <w:p w14:paraId="2DBB4B76"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0</w:t>
            </w:r>
          </w:p>
        </w:tc>
        <w:tc>
          <w:tcPr>
            <w:tcW w:w="1048" w:type="dxa"/>
          </w:tcPr>
          <w:p w14:paraId="054AC191"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9</w:t>
            </w:r>
          </w:p>
        </w:tc>
        <w:tc>
          <w:tcPr>
            <w:tcW w:w="1084" w:type="dxa"/>
          </w:tcPr>
          <w:p w14:paraId="1FF08708"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192</w:t>
            </w:r>
          </w:p>
        </w:tc>
        <w:tc>
          <w:tcPr>
            <w:tcW w:w="1048" w:type="dxa"/>
          </w:tcPr>
          <w:p w14:paraId="69790FF3" w14:textId="77777777" w:rsidR="00E76CF1" w:rsidRPr="00E76CF1" w:rsidRDefault="00E76CF1" w:rsidP="000C5668">
            <w:pPr>
              <w:tabs>
                <w:tab w:val="left" w:pos="851"/>
              </w:tabs>
              <w:contextualSpacing/>
              <w:jc w:val="center"/>
              <w:rPr>
                <w:rFonts w:ascii="Times New Roman" w:hAnsi="Times New Roman" w:cs="Times New Roman"/>
                <w:i/>
                <w:sz w:val="24"/>
                <w:szCs w:val="24"/>
                <w:lang w:val="uk-UA"/>
              </w:rPr>
            </w:pPr>
            <w:r w:rsidRPr="00E76CF1">
              <w:rPr>
                <w:rFonts w:ascii="Times New Roman" w:hAnsi="Times New Roman" w:cs="Times New Roman"/>
                <w:i/>
                <w:sz w:val="24"/>
                <w:szCs w:val="24"/>
                <w:lang w:val="uk-UA"/>
              </w:rPr>
              <w:t>0</w:t>
            </w:r>
          </w:p>
        </w:tc>
        <w:tc>
          <w:tcPr>
            <w:tcW w:w="1065" w:type="dxa"/>
          </w:tcPr>
          <w:p w14:paraId="6465D982" w14:textId="77777777" w:rsidR="00E76CF1" w:rsidRPr="00E76CF1" w:rsidRDefault="00E76CF1" w:rsidP="000C5668">
            <w:pPr>
              <w:contextualSpacing/>
              <w:jc w:val="center"/>
              <w:rPr>
                <w:rFonts w:ascii="Times New Roman" w:hAnsi="Times New Roman" w:cs="Times New Roman"/>
                <w:i/>
                <w:sz w:val="24"/>
                <w:szCs w:val="24"/>
              </w:rPr>
            </w:pPr>
            <w:r w:rsidRPr="00E76CF1">
              <w:rPr>
                <w:rFonts w:ascii="Times New Roman" w:hAnsi="Times New Roman" w:cs="Times New Roman"/>
                <w:i/>
                <w:sz w:val="24"/>
                <w:szCs w:val="24"/>
              </w:rPr>
              <w:t>387</w:t>
            </w:r>
          </w:p>
        </w:tc>
      </w:tr>
    </w:tbl>
    <w:p w14:paraId="2F84553F" w14:textId="77777777" w:rsidR="000C5668" w:rsidRDefault="005C7994" w:rsidP="000C5668">
      <w:pPr>
        <w:spacing w:line="360" w:lineRule="auto"/>
        <w:ind w:firstLine="709"/>
        <w:contextualSpacing/>
        <w:jc w:val="both"/>
        <w:rPr>
          <w:rFonts w:ascii="Times New Roman" w:hAnsi="Times New Roman" w:cs="Times New Roman"/>
          <w:sz w:val="28"/>
          <w:szCs w:val="28"/>
          <w:lang w:val="uk-UA"/>
        </w:rPr>
      </w:pPr>
      <w:r w:rsidRPr="000C5668">
        <w:rPr>
          <w:rFonts w:ascii="Times New Roman" w:hAnsi="Times New Roman" w:cs="Times New Roman"/>
          <w:sz w:val="28"/>
          <w:szCs w:val="28"/>
          <w:lang w:val="uk-UA"/>
        </w:rPr>
        <w:t xml:space="preserve"> </w:t>
      </w:r>
    </w:p>
    <w:p w14:paraId="02C70C43" w14:textId="77777777" w:rsidR="000C5668" w:rsidRPr="000C5668" w:rsidRDefault="000C5668" w:rsidP="000C5668">
      <w:pPr>
        <w:spacing w:line="360" w:lineRule="auto"/>
        <w:ind w:firstLine="709"/>
        <w:contextualSpacing/>
        <w:jc w:val="both"/>
        <w:rPr>
          <w:rFonts w:ascii="Times New Roman" w:hAnsi="Times New Roman" w:cs="Times New Roman"/>
          <w:sz w:val="28"/>
          <w:szCs w:val="28"/>
          <w:lang w:val="uk-UA"/>
        </w:rPr>
      </w:pPr>
      <w:r w:rsidRPr="000C5668">
        <w:rPr>
          <w:rFonts w:ascii="Times New Roman" w:hAnsi="Times New Roman" w:cs="Times New Roman"/>
          <w:sz w:val="28"/>
          <w:szCs w:val="28"/>
          <w:lang w:val="uk-UA"/>
        </w:rPr>
        <w:t xml:space="preserve">Як видно, загальний рівень захворюваності на перелічені хвороби значно знизився (майже втричі), що пов’язано більшою мірою із карантинними заходами упродовж 2020 року (внаслідок епідемії COVID-19). За три роки не зафіксовано жодного випадку захворювань на холеру і лише 1 випадок – на черевний тиф. Також у 2020 році порівняно з 2019 значно знизилась кількість випадків захворювання на вірусний гепатит А та </w:t>
      </w:r>
      <w:proofErr w:type="spellStart"/>
      <w:r w:rsidRPr="000C5668">
        <w:rPr>
          <w:rFonts w:ascii="Times New Roman" w:hAnsi="Times New Roman" w:cs="Times New Roman"/>
          <w:sz w:val="28"/>
          <w:szCs w:val="28"/>
          <w:lang w:val="uk-UA"/>
        </w:rPr>
        <w:t>ротавірусну</w:t>
      </w:r>
      <w:proofErr w:type="spellEnd"/>
      <w:r w:rsidRPr="000C5668">
        <w:rPr>
          <w:rFonts w:ascii="Times New Roman" w:hAnsi="Times New Roman" w:cs="Times New Roman"/>
          <w:sz w:val="28"/>
          <w:szCs w:val="28"/>
          <w:lang w:val="uk-UA"/>
        </w:rPr>
        <w:t xml:space="preserve"> інфекцію, дизентерію – у 2,3-3,6 разів. На однаковому рівні фіксується захворювання на лептоспіроз, що може свідчити про недостатній контроль за водою в місцях масового купання та/або несвоєчасне проведення дератизаційних заходів.</w:t>
      </w:r>
    </w:p>
    <w:p w14:paraId="292E0690" w14:textId="77777777" w:rsidR="009D2E48" w:rsidRPr="000C5668" w:rsidRDefault="000C5668" w:rsidP="000C5668">
      <w:pPr>
        <w:spacing w:line="360" w:lineRule="auto"/>
        <w:ind w:firstLine="709"/>
        <w:contextualSpacing/>
        <w:jc w:val="both"/>
        <w:rPr>
          <w:rFonts w:ascii="Times New Roman" w:hAnsi="Times New Roman" w:cs="Times New Roman"/>
          <w:sz w:val="28"/>
          <w:szCs w:val="28"/>
          <w:lang w:val="uk-UA"/>
        </w:rPr>
      </w:pPr>
      <w:r w:rsidRPr="000C5668">
        <w:rPr>
          <w:rFonts w:ascii="Times New Roman" w:hAnsi="Times New Roman" w:cs="Times New Roman"/>
          <w:sz w:val="28"/>
          <w:szCs w:val="28"/>
          <w:lang w:val="uk-UA"/>
        </w:rPr>
        <w:t xml:space="preserve">Загалом у 2020 році в середньому по Києву зафіксовано 0,13 випадків на 1000 населення зазначених </w:t>
      </w:r>
      <w:proofErr w:type="spellStart"/>
      <w:r w:rsidRPr="000C5668">
        <w:rPr>
          <w:rFonts w:ascii="Times New Roman" w:hAnsi="Times New Roman" w:cs="Times New Roman"/>
          <w:sz w:val="28"/>
          <w:szCs w:val="28"/>
          <w:lang w:val="uk-UA"/>
        </w:rPr>
        <w:t>хвороб</w:t>
      </w:r>
      <w:proofErr w:type="spellEnd"/>
      <w:r w:rsidRPr="000C5668">
        <w:rPr>
          <w:rFonts w:ascii="Times New Roman" w:hAnsi="Times New Roman" w:cs="Times New Roman"/>
          <w:sz w:val="28"/>
          <w:szCs w:val="28"/>
          <w:lang w:val="uk-UA"/>
        </w:rPr>
        <w:t xml:space="preserve"> (вірусний гепатит А, дизентерія, черевний тиф, лептоспіроз, </w:t>
      </w:r>
      <w:proofErr w:type="spellStart"/>
      <w:r w:rsidRPr="000C5668">
        <w:rPr>
          <w:rFonts w:ascii="Times New Roman" w:hAnsi="Times New Roman" w:cs="Times New Roman"/>
          <w:sz w:val="28"/>
          <w:szCs w:val="28"/>
          <w:lang w:val="uk-UA"/>
        </w:rPr>
        <w:t>ротавірусна</w:t>
      </w:r>
      <w:proofErr w:type="spellEnd"/>
      <w:r w:rsidRPr="000C5668">
        <w:rPr>
          <w:rFonts w:ascii="Times New Roman" w:hAnsi="Times New Roman" w:cs="Times New Roman"/>
          <w:sz w:val="28"/>
          <w:szCs w:val="28"/>
          <w:lang w:val="uk-UA"/>
        </w:rPr>
        <w:t xml:space="preserve"> інфекція). Найкраща  ситуація спостерігалась у Подільському і Святошинському районах міста – по 0,08 випадків на 1000 населення, найгірша ситуація виявлена в Дарницькому і Деснянському районах Києва – 0,17 і 0,21 відповідно.</w:t>
      </w:r>
    </w:p>
    <w:p w14:paraId="65BE79D6" w14:textId="77777777" w:rsidR="0039101B" w:rsidRPr="0039101B" w:rsidRDefault="00353FF2" w:rsidP="00353FF2">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39101B">
        <w:rPr>
          <w:rFonts w:ascii="Times New Roman" w:hAnsi="Times New Roman" w:cs="Times New Roman"/>
          <w:sz w:val="28"/>
          <w:szCs w:val="28"/>
          <w:lang w:val="uk-UA"/>
        </w:rPr>
        <w:t xml:space="preserve">Для підтримання здоров’я населення в м. Київ функціонують </w:t>
      </w:r>
      <w:r w:rsidR="0039101B" w:rsidRPr="0039101B">
        <w:rPr>
          <w:rFonts w:ascii="Times New Roman" w:hAnsi="Times New Roman" w:cs="Times New Roman"/>
          <w:sz w:val="28"/>
          <w:szCs w:val="28"/>
          <w:lang w:val="uk-UA"/>
        </w:rPr>
        <w:t>25 КНП «Центр первинної медико-санітарної допомоги», 10 КНП «Консультативно-діагностичний центр», 26 лікарень, 5 пологових будинків,</w:t>
      </w:r>
      <w:r w:rsidR="00B46286">
        <w:rPr>
          <w:rFonts w:ascii="Times New Roman" w:hAnsi="Times New Roman" w:cs="Times New Roman"/>
          <w:sz w:val="28"/>
          <w:szCs w:val="28"/>
          <w:lang w:val="uk-UA"/>
        </w:rPr>
        <w:t xml:space="preserve"> Дарницький медичний центр, Пре</w:t>
      </w:r>
      <w:r w:rsidR="0039101B" w:rsidRPr="0039101B">
        <w:rPr>
          <w:rFonts w:ascii="Times New Roman" w:hAnsi="Times New Roman" w:cs="Times New Roman"/>
          <w:sz w:val="28"/>
          <w:szCs w:val="28"/>
          <w:lang w:val="uk-UA"/>
        </w:rPr>
        <w:t>натальний центр, Київська міська дитяча інфекційна лікарня,  а також Національна дитяча спеціалізована лікарня «Охматдит»,  Консультативно-діагностична поліклініка НДСЛ «ОХМАТДИТ», численні приватні клініки і амбулаторії.</w:t>
      </w:r>
    </w:p>
    <w:p w14:paraId="5754E813" w14:textId="77777777" w:rsidR="00353FF2" w:rsidRPr="005C7994" w:rsidRDefault="00353FF2" w:rsidP="00353FF2">
      <w:pPr>
        <w:tabs>
          <w:tab w:val="left" w:pos="1134"/>
          <w:tab w:val="left" w:pos="1276"/>
        </w:tabs>
        <w:ind w:firstLine="709"/>
        <w:contextualSpacing/>
        <w:rPr>
          <w:rFonts w:ascii="Times New Roman" w:hAnsi="Times New Roman" w:cs="Times New Roman"/>
          <w:sz w:val="28"/>
          <w:szCs w:val="28"/>
          <w:lang w:val="uk-UA"/>
        </w:rPr>
      </w:pPr>
    </w:p>
    <w:p w14:paraId="6F57F8DE" w14:textId="77777777" w:rsidR="00CC2474" w:rsidRDefault="00CC2474" w:rsidP="00B46286">
      <w:pPr>
        <w:tabs>
          <w:tab w:val="left" w:pos="1134"/>
          <w:tab w:val="left" w:pos="1276"/>
        </w:tabs>
        <w:ind w:firstLine="709"/>
        <w:contextualSpacing/>
        <w:jc w:val="center"/>
        <w:rPr>
          <w:rFonts w:ascii="Times New Roman" w:hAnsi="Times New Roman" w:cs="Times New Roman"/>
          <w:b/>
          <w:sz w:val="28"/>
          <w:szCs w:val="28"/>
          <w:lang w:val="uk-UA"/>
        </w:rPr>
      </w:pPr>
      <w:r w:rsidRPr="00CC2474">
        <w:rPr>
          <w:rFonts w:ascii="Times New Roman" w:hAnsi="Times New Roman" w:cs="Times New Roman"/>
          <w:b/>
          <w:sz w:val="28"/>
          <w:szCs w:val="28"/>
          <w:lang w:val="uk-UA"/>
        </w:rPr>
        <w:t>2.4</w:t>
      </w:r>
      <w:r w:rsidRPr="00CC2474">
        <w:rPr>
          <w:rFonts w:ascii="Times New Roman" w:hAnsi="Times New Roman" w:cs="Times New Roman"/>
          <w:b/>
          <w:sz w:val="28"/>
          <w:szCs w:val="28"/>
          <w:lang w:val="uk-UA"/>
        </w:rPr>
        <w:tab/>
        <w:t>Система водопостачання та водовідведення міста Києва</w:t>
      </w:r>
    </w:p>
    <w:p w14:paraId="1CF33FEE" w14:textId="77777777" w:rsidR="00B46286" w:rsidRDefault="00B46286" w:rsidP="000C5668">
      <w:pPr>
        <w:tabs>
          <w:tab w:val="left" w:pos="1134"/>
          <w:tab w:val="left" w:pos="1276"/>
        </w:tabs>
        <w:ind w:firstLine="709"/>
        <w:contextualSpacing/>
        <w:rPr>
          <w:rFonts w:ascii="Times New Roman" w:hAnsi="Times New Roman" w:cs="Times New Roman"/>
          <w:b/>
          <w:sz w:val="28"/>
          <w:szCs w:val="28"/>
          <w:lang w:val="uk-UA"/>
        </w:rPr>
      </w:pPr>
    </w:p>
    <w:p w14:paraId="0BAC1D0C" w14:textId="77777777" w:rsidR="002333C1" w:rsidRPr="00BC00BE" w:rsidRDefault="00B46286" w:rsidP="002333C1">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B46286">
        <w:rPr>
          <w:rFonts w:ascii="Times New Roman" w:hAnsi="Times New Roman" w:cs="Times New Roman"/>
          <w:b/>
          <w:sz w:val="28"/>
          <w:szCs w:val="28"/>
          <w:u w:val="single"/>
          <w:lang w:val="uk-UA"/>
        </w:rPr>
        <w:t>Водопостачання та якість питної води</w:t>
      </w:r>
      <w:r>
        <w:rPr>
          <w:rFonts w:ascii="Times New Roman" w:hAnsi="Times New Roman" w:cs="Times New Roman"/>
          <w:b/>
          <w:sz w:val="28"/>
          <w:szCs w:val="28"/>
          <w:u w:val="single"/>
          <w:lang w:val="uk-UA"/>
        </w:rPr>
        <w:t>.</w:t>
      </w:r>
      <w:r w:rsidRPr="00B46286">
        <w:rPr>
          <w:rFonts w:ascii="Times New Roman" w:hAnsi="Times New Roman" w:cs="Times New Roman"/>
          <w:b/>
          <w:sz w:val="28"/>
          <w:szCs w:val="28"/>
          <w:lang w:val="uk-UA"/>
        </w:rPr>
        <w:t xml:space="preserve"> </w:t>
      </w:r>
      <w:r w:rsidRPr="00B46286">
        <w:rPr>
          <w:rFonts w:ascii="Times New Roman" w:hAnsi="Times New Roman" w:cs="Times New Roman"/>
          <w:sz w:val="28"/>
          <w:szCs w:val="28"/>
          <w:lang w:val="uk-UA"/>
        </w:rPr>
        <w:t xml:space="preserve">Джерелом централізованого питного водопостачання </w:t>
      </w:r>
      <w:r w:rsidR="008341B9">
        <w:rPr>
          <w:rFonts w:ascii="Times New Roman" w:hAnsi="Times New Roman" w:cs="Times New Roman"/>
          <w:sz w:val="28"/>
          <w:szCs w:val="28"/>
          <w:lang w:val="uk-UA"/>
        </w:rPr>
        <w:t>м. Києва</w:t>
      </w:r>
      <w:r w:rsidRPr="00B4628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є води поверхневих джерел – </w:t>
      </w:r>
      <w:r w:rsidR="008341B9">
        <w:rPr>
          <w:rFonts w:ascii="Times New Roman" w:hAnsi="Times New Roman" w:cs="Times New Roman"/>
          <w:sz w:val="28"/>
          <w:szCs w:val="28"/>
          <w:lang w:val="uk-UA"/>
        </w:rPr>
        <w:t>р. Десна та р. </w:t>
      </w:r>
      <w:r w:rsidRPr="00B46286">
        <w:rPr>
          <w:rFonts w:ascii="Times New Roman" w:hAnsi="Times New Roman" w:cs="Times New Roman"/>
          <w:sz w:val="28"/>
          <w:szCs w:val="28"/>
          <w:lang w:val="uk-UA"/>
        </w:rPr>
        <w:t xml:space="preserve">Дніпро, підземні води </w:t>
      </w:r>
      <w:proofErr w:type="spellStart"/>
      <w:r w:rsidRPr="00B46286">
        <w:rPr>
          <w:rFonts w:ascii="Times New Roman" w:hAnsi="Times New Roman" w:cs="Times New Roman"/>
          <w:sz w:val="28"/>
          <w:szCs w:val="28"/>
          <w:lang w:val="uk-UA"/>
        </w:rPr>
        <w:t>сеноман-келовейського</w:t>
      </w:r>
      <w:proofErr w:type="spellEnd"/>
      <w:r w:rsidRPr="00B46286">
        <w:rPr>
          <w:rFonts w:ascii="Times New Roman" w:hAnsi="Times New Roman" w:cs="Times New Roman"/>
          <w:sz w:val="28"/>
          <w:szCs w:val="28"/>
          <w:lang w:val="uk-UA"/>
        </w:rPr>
        <w:t xml:space="preserve"> і середньо-юрського водоносних горизонтів.</w:t>
      </w:r>
      <w:r>
        <w:rPr>
          <w:rFonts w:ascii="Times New Roman" w:hAnsi="Times New Roman" w:cs="Times New Roman"/>
          <w:sz w:val="28"/>
          <w:szCs w:val="28"/>
          <w:lang w:val="uk-UA"/>
        </w:rPr>
        <w:t xml:space="preserve"> </w:t>
      </w:r>
      <w:r w:rsidR="008341B9" w:rsidRPr="008341B9">
        <w:rPr>
          <w:rFonts w:ascii="Times New Roman" w:hAnsi="Times New Roman" w:cs="Times New Roman"/>
          <w:sz w:val="28"/>
          <w:szCs w:val="28"/>
          <w:lang w:val="uk-UA"/>
        </w:rPr>
        <w:t>Проектна потужність водозабору з р. Дніпро становить 350,4 млн. м</w:t>
      </w:r>
      <w:r w:rsidR="008341B9" w:rsidRPr="008341B9">
        <w:rPr>
          <w:rFonts w:ascii="Times New Roman" w:hAnsi="Times New Roman" w:cs="Times New Roman"/>
          <w:sz w:val="28"/>
          <w:szCs w:val="28"/>
          <w:vertAlign w:val="superscript"/>
          <w:lang w:val="uk-UA"/>
        </w:rPr>
        <w:t>3</w:t>
      </w:r>
      <w:r w:rsidR="008341B9" w:rsidRPr="008341B9">
        <w:rPr>
          <w:rFonts w:ascii="Times New Roman" w:hAnsi="Times New Roman" w:cs="Times New Roman"/>
          <w:sz w:val="28"/>
          <w:szCs w:val="28"/>
          <w:lang w:val="uk-UA"/>
        </w:rPr>
        <w:t>/рік, з р. Десна - 449,6 млн. м</w:t>
      </w:r>
      <w:r w:rsidR="008341B9" w:rsidRPr="008341B9">
        <w:rPr>
          <w:rFonts w:ascii="Times New Roman" w:hAnsi="Times New Roman" w:cs="Times New Roman"/>
          <w:sz w:val="28"/>
          <w:szCs w:val="28"/>
          <w:vertAlign w:val="superscript"/>
          <w:lang w:val="uk-UA"/>
        </w:rPr>
        <w:t>3</w:t>
      </w:r>
      <w:r w:rsidR="008341B9" w:rsidRPr="008341B9">
        <w:rPr>
          <w:rFonts w:ascii="Times New Roman" w:hAnsi="Times New Roman" w:cs="Times New Roman"/>
          <w:sz w:val="28"/>
          <w:szCs w:val="28"/>
          <w:lang w:val="uk-UA"/>
        </w:rPr>
        <w:t>/рік, з підземних джерел – 153,4 млн. м</w:t>
      </w:r>
      <w:r w:rsidR="008341B9" w:rsidRPr="008341B9">
        <w:rPr>
          <w:rFonts w:ascii="Times New Roman" w:hAnsi="Times New Roman" w:cs="Times New Roman"/>
          <w:sz w:val="28"/>
          <w:szCs w:val="28"/>
          <w:vertAlign w:val="superscript"/>
          <w:lang w:val="uk-UA"/>
        </w:rPr>
        <w:t>3</w:t>
      </w:r>
      <w:r w:rsidR="008341B9" w:rsidRPr="008341B9">
        <w:rPr>
          <w:rFonts w:ascii="Times New Roman" w:hAnsi="Times New Roman" w:cs="Times New Roman"/>
          <w:sz w:val="28"/>
          <w:szCs w:val="28"/>
          <w:lang w:val="uk-UA"/>
        </w:rPr>
        <w:t>/рік.</w:t>
      </w:r>
      <w:r w:rsidR="002222C5" w:rsidRPr="002222C5">
        <w:rPr>
          <w:rFonts w:ascii="Times New Roman" w:hAnsi="Times New Roman" w:cs="Times New Roman"/>
          <w:sz w:val="28"/>
          <w:szCs w:val="28"/>
          <w:lang w:val="uk-UA"/>
        </w:rPr>
        <w:t xml:space="preserve"> </w:t>
      </w:r>
      <w:r w:rsidR="002333C1" w:rsidRPr="00BC00BE">
        <w:rPr>
          <w:rFonts w:ascii="Times New Roman" w:hAnsi="Times New Roman" w:cs="Times New Roman"/>
          <w:sz w:val="28"/>
          <w:szCs w:val="28"/>
          <w:lang w:val="uk-UA"/>
        </w:rPr>
        <w:t xml:space="preserve">Потреби у нових </w:t>
      </w:r>
      <w:proofErr w:type="spellStart"/>
      <w:r w:rsidR="002333C1" w:rsidRPr="00BC00BE">
        <w:rPr>
          <w:rFonts w:ascii="Times New Roman" w:hAnsi="Times New Roman" w:cs="Times New Roman"/>
          <w:sz w:val="28"/>
          <w:szCs w:val="28"/>
          <w:lang w:val="uk-UA"/>
        </w:rPr>
        <w:t>потужностях</w:t>
      </w:r>
      <w:proofErr w:type="spellEnd"/>
      <w:r w:rsidR="002333C1" w:rsidRPr="00BC00BE">
        <w:rPr>
          <w:rFonts w:ascii="Times New Roman" w:hAnsi="Times New Roman" w:cs="Times New Roman"/>
          <w:sz w:val="28"/>
          <w:szCs w:val="28"/>
          <w:lang w:val="uk-UA"/>
        </w:rPr>
        <w:t xml:space="preserve"> </w:t>
      </w:r>
      <w:r w:rsidR="002333C1">
        <w:rPr>
          <w:rFonts w:ascii="Times New Roman" w:hAnsi="Times New Roman" w:cs="Times New Roman"/>
          <w:sz w:val="28"/>
          <w:szCs w:val="28"/>
          <w:lang w:val="uk-UA"/>
        </w:rPr>
        <w:t xml:space="preserve">водопостачання </w:t>
      </w:r>
      <w:r w:rsidR="002333C1" w:rsidRPr="00BC00BE">
        <w:rPr>
          <w:rFonts w:ascii="Times New Roman" w:hAnsi="Times New Roman" w:cs="Times New Roman"/>
          <w:sz w:val="28"/>
          <w:szCs w:val="28"/>
          <w:lang w:val="uk-UA"/>
        </w:rPr>
        <w:t>в 2019 р. становили 66,54 млн. м</w:t>
      </w:r>
      <w:r w:rsidR="002333C1" w:rsidRPr="00BC00BE">
        <w:rPr>
          <w:rFonts w:ascii="Times New Roman" w:hAnsi="Times New Roman" w:cs="Times New Roman"/>
          <w:sz w:val="28"/>
          <w:szCs w:val="28"/>
          <w:vertAlign w:val="superscript"/>
          <w:lang w:val="uk-UA"/>
        </w:rPr>
        <w:t>3</w:t>
      </w:r>
      <w:r w:rsidR="002333C1" w:rsidRPr="00BC00BE">
        <w:rPr>
          <w:rFonts w:ascii="Times New Roman" w:hAnsi="Times New Roman" w:cs="Times New Roman"/>
          <w:sz w:val="28"/>
          <w:szCs w:val="28"/>
          <w:lang w:val="uk-UA"/>
        </w:rPr>
        <w:t>/рік</w:t>
      </w:r>
      <w:r w:rsidR="002333C1">
        <w:rPr>
          <w:rFonts w:ascii="Times New Roman" w:hAnsi="Times New Roman" w:cs="Times New Roman"/>
          <w:sz w:val="28"/>
          <w:szCs w:val="28"/>
          <w:lang w:val="uk-UA"/>
        </w:rPr>
        <w:t xml:space="preserve"> (з врахуванням будівництва трьох гідровузлів та комплексу споруд артезіанського водопостачання)</w:t>
      </w:r>
      <w:r w:rsidR="002333C1" w:rsidRPr="00BC00BE">
        <w:rPr>
          <w:rFonts w:ascii="Times New Roman" w:hAnsi="Times New Roman" w:cs="Times New Roman"/>
          <w:sz w:val="28"/>
          <w:szCs w:val="28"/>
          <w:lang w:val="uk-UA"/>
        </w:rPr>
        <w:t>.</w:t>
      </w:r>
    </w:p>
    <w:p w14:paraId="7EF29C1C" w14:textId="77777777" w:rsidR="00B46286" w:rsidRDefault="008341B9" w:rsidP="008341B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8341B9">
        <w:rPr>
          <w:rFonts w:ascii="Times New Roman" w:hAnsi="Times New Roman" w:cs="Times New Roman"/>
          <w:sz w:val="28"/>
          <w:szCs w:val="28"/>
          <w:lang w:val="uk-UA"/>
        </w:rPr>
        <w:t xml:space="preserve">ПрАТ «Акціонерна компанія «Київводоканал» надає послуги з централізованого постачання питної води для населення і підприємств м. Київ, с. </w:t>
      </w:r>
      <w:proofErr w:type="spellStart"/>
      <w:r w:rsidRPr="008341B9">
        <w:rPr>
          <w:rFonts w:ascii="Times New Roman" w:hAnsi="Times New Roman" w:cs="Times New Roman"/>
          <w:sz w:val="28"/>
          <w:szCs w:val="28"/>
          <w:lang w:val="uk-UA"/>
        </w:rPr>
        <w:t>Гатне</w:t>
      </w:r>
      <w:proofErr w:type="spellEnd"/>
      <w:r w:rsidRPr="008341B9">
        <w:rPr>
          <w:rFonts w:ascii="Times New Roman" w:hAnsi="Times New Roman" w:cs="Times New Roman"/>
          <w:sz w:val="28"/>
          <w:szCs w:val="28"/>
          <w:lang w:val="uk-UA"/>
        </w:rPr>
        <w:t xml:space="preserve">, м. Вишневе, смт. Коцюбинське, селищ </w:t>
      </w:r>
      <w:proofErr w:type="spellStart"/>
      <w:r w:rsidRPr="008341B9">
        <w:rPr>
          <w:rFonts w:ascii="Times New Roman" w:hAnsi="Times New Roman" w:cs="Times New Roman"/>
          <w:sz w:val="28"/>
          <w:szCs w:val="28"/>
          <w:lang w:val="uk-UA"/>
        </w:rPr>
        <w:t>Софіївська</w:t>
      </w:r>
      <w:proofErr w:type="spellEnd"/>
      <w:r w:rsidRPr="008341B9">
        <w:rPr>
          <w:rFonts w:ascii="Times New Roman" w:hAnsi="Times New Roman" w:cs="Times New Roman"/>
          <w:sz w:val="28"/>
          <w:szCs w:val="28"/>
          <w:lang w:val="uk-UA"/>
        </w:rPr>
        <w:t xml:space="preserve"> </w:t>
      </w:r>
      <w:proofErr w:type="spellStart"/>
      <w:r w:rsidRPr="008341B9">
        <w:rPr>
          <w:rFonts w:ascii="Times New Roman" w:hAnsi="Times New Roman" w:cs="Times New Roman"/>
          <w:sz w:val="28"/>
          <w:szCs w:val="28"/>
          <w:lang w:val="uk-UA"/>
        </w:rPr>
        <w:t>Борщагівка</w:t>
      </w:r>
      <w:proofErr w:type="spellEnd"/>
      <w:r w:rsidRPr="008341B9">
        <w:rPr>
          <w:rFonts w:ascii="Times New Roman" w:hAnsi="Times New Roman" w:cs="Times New Roman"/>
          <w:sz w:val="28"/>
          <w:szCs w:val="28"/>
          <w:lang w:val="uk-UA"/>
        </w:rPr>
        <w:t xml:space="preserve">,  Петропавлівська </w:t>
      </w:r>
      <w:proofErr w:type="spellStart"/>
      <w:r w:rsidRPr="008341B9">
        <w:rPr>
          <w:rFonts w:ascii="Times New Roman" w:hAnsi="Times New Roman" w:cs="Times New Roman"/>
          <w:sz w:val="28"/>
          <w:szCs w:val="28"/>
          <w:lang w:val="uk-UA"/>
        </w:rPr>
        <w:t>Борщагівка</w:t>
      </w:r>
      <w:proofErr w:type="spellEnd"/>
      <w:r w:rsidRPr="008341B9">
        <w:rPr>
          <w:rFonts w:ascii="Times New Roman" w:hAnsi="Times New Roman" w:cs="Times New Roman"/>
          <w:sz w:val="28"/>
          <w:szCs w:val="28"/>
          <w:lang w:val="uk-UA"/>
        </w:rPr>
        <w:t xml:space="preserve">, Новосілки та с. </w:t>
      </w:r>
      <w:proofErr w:type="spellStart"/>
      <w:r w:rsidRPr="008341B9">
        <w:rPr>
          <w:rFonts w:ascii="Times New Roman" w:hAnsi="Times New Roman" w:cs="Times New Roman"/>
          <w:sz w:val="28"/>
          <w:szCs w:val="28"/>
          <w:lang w:val="uk-UA"/>
        </w:rPr>
        <w:t>Горенка</w:t>
      </w:r>
      <w:proofErr w:type="spellEnd"/>
      <w:r w:rsidRPr="008341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341B9">
        <w:rPr>
          <w:rFonts w:ascii="Times New Roman" w:hAnsi="Times New Roman" w:cs="Times New Roman"/>
          <w:sz w:val="28"/>
          <w:szCs w:val="28"/>
          <w:lang w:val="uk-UA"/>
        </w:rPr>
        <w:t xml:space="preserve">Рівень охоплення централізованим водопостачанням </w:t>
      </w:r>
      <w:r>
        <w:rPr>
          <w:rFonts w:ascii="Times New Roman" w:hAnsi="Times New Roman" w:cs="Times New Roman"/>
          <w:sz w:val="28"/>
          <w:szCs w:val="28"/>
          <w:lang w:val="uk-UA"/>
        </w:rPr>
        <w:t>за останні роки  становив 100 %, а ф</w:t>
      </w:r>
      <w:r w:rsidRPr="008341B9">
        <w:rPr>
          <w:rFonts w:ascii="Times New Roman" w:hAnsi="Times New Roman" w:cs="Times New Roman"/>
          <w:sz w:val="28"/>
          <w:szCs w:val="28"/>
          <w:lang w:val="uk-UA"/>
        </w:rPr>
        <w:t>актичне питоме водоспоживання на 1 людину</w:t>
      </w:r>
      <w:r>
        <w:rPr>
          <w:rFonts w:ascii="Times New Roman" w:hAnsi="Times New Roman" w:cs="Times New Roman"/>
          <w:sz w:val="28"/>
          <w:szCs w:val="28"/>
          <w:lang w:val="uk-UA"/>
        </w:rPr>
        <w:t xml:space="preserve"> – 100 л/добу.</w:t>
      </w:r>
    </w:p>
    <w:p w14:paraId="22DC57ED" w14:textId="6D7FA20A" w:rsidR="002333C1" w:rsidRDefault="002333C1" w:rsidP="002333C1">
      <w:pPr>
        <w:widowControl w:val="0"/>
        <w:spacing w:after="0" w:line="360" w:lineRule="auto"/>
        <w:ind w:firstLine="709"/>
        <w:jc w:val="both"/>
        <w:rPr>
          <w:rFonts w:ascii="Times New Roman" w:eastAsia="Calibri" w:hAnsi="Times New Roman" w:cs="Times New Roman"/>
          <w:sz w:val="28"/>
          <w:szCs w:val="28"/>
          <w:lang w:val="uk-UA" w:eastAsia="ru-RU"/>
        </w:rPr>
      </w:pPr>
      <w:r w:rsidRPr="006B5651">
        <w:rPr>
          <w:rFonts w:ascii="Times New Roman" w:eastAsia="Calibri" w:hAnsi="Times New Roman" w:cs="Times New Roman"/>
          <w:sz w:val="28"/>
          <w:szCs w:val="28"/>
          <w:lang w:val="uk-UA" w:eastAsia="ru-RU"/>
        </w:rPr>
        <w:t>З приведених даних видно, що рівень втрат та технологічних витрат питної води на підприємстві дуже високий і за даними останніх років коливається в межах 25-30 % від загального об’єму піднятої води. Дані значення хоч і менше середніх показників по Україні</w:t>
      </w:r>
      <w:r>
        <w:rPr>
          <w:rFonts w:ascii="Times New Roman" w:eastAsia="Calibri" w:hAnsi="Times New Roman" w:cs="Times New Roman"/>
          <w:sz w:val="28"/>
          <w:szCs w:val="28"/>
          <w:lang w:val="uk-UA" w:eastAsia="ru-RU"/>
        </w:rPr>
        <w:t xml:space="preserve"> (близько 35 %)</w:t>
      </w:r>
      <w:r w:rsidRPr="006B5651">
        <w:rPr>
          <w:rFonts w:ascii="Times New Roman" w:eastAsia="Calibri" w:hAnsi="Times New Roman" w:cs="Times New Roman"/>
          <w:sz w:val="28"/>
          <w:szCs w:val="28"/>
          <w:lang w:val="uk-UA" w:eastAsia="ru-RU"/>
        </w:rPr>
        <w:t>, однак насторожує поступове збільшення рівня втрат та технологічних витрат води за останні роки.</w:t>
      </w:r>
      <w:r>
        <w:rPr>
          <w:rFonts w:ascii="Times New Roman" w:eastAsia="Calibri" w:hAnsi="Times New Roman" w:cs="Times New Roman"/>
          <w:sz w:val="28"/>
          <w:szCs w:val="28"/>
          <w:lang w:val="uk-UA" w:eastAsia="ru-RU"/>
        </w:rPr>
        <w:t xml:space="preserve"> </w:t>
      </w:r>
      <w:r w:rsidRPr="006B5651">
        <w:rPr>
          <w:rFonts w:ascii="Times New Roman" w:eastAsia="Calibri" w:hAnsi="Times New Roman" w:cs="Times New Roman"/>
          <w:sz w:val="28"/>
          <w:szCs w:val="28"/>
          <w:lang w:val="uk-UA" w:eastAsia="ru-RU"/>
        </w:rPr>
        <w:t xml:space="preserve">Це є негативною тенденцією для </w:t>
      </w:r>
      <w:r w:rsidRPr="008341B9">
        <w:rPr>
          <w:rFonts w:ascii="Times New Roman" w:hAnsi="Times New Roman" w:cs="Times New Roman"/>
          <w:sz w:val="28"/>
          <w:szCs w:val="28"/>
          <w:lang w:val="uk-UA"/>
        </w:rPr>
        <w:t>ПрАТ «Акціонерна компанія «Київводоканал»</w:t>
      </w:r>
      <w:r>
        <w:rPr>
          <w:rFonts w:ascii="Times New Roman" w:hAnsi="Times New Roman" w:cs="Times New Roman"/>
          <w:sz w:val="28"/>
          <w:szCs w:val="28"/>
          <w:lang w:val="uk-UA"/>
        </w:rPr>
        <w:t xml:space="preserve"> та</w:t>
      </w:r>
      <w:r w:rsidRPr="006B5651">
        <w:rPr>
          <w:rFonts w:ascii="Times New Roman" w:eastAsia="Calibri" w:hAnsi="Times New Roman" w:cs="Times New Roman"/>
          <w:sz w:val="28"/>
          <w:szCs w:val="28"/>
          <w:lang w:val="uk-UA" w:eastAsia="ru-RU"/>
        </w:rPr>
        <w:t xml:space="preserve"> може бути наслідком значної застарілості системи водопостачання, зокрема трубопроводів та РЧВ, відсутності системи очищення промивних вод, тощо.</w:t>
      </w:r>
      <w:r>
        <w:rPr>
          <w:rFonts w:ascii="Times New Roman" w:eastAsia="Calibri" w:hAnsi="Times New Roman" w:cs="Times New Roman"/>
          <w:sz w:val="28"/>
          <w:szCs w:val="28"/>
          <w:lang w:val="uk-UA" w:eastAsia="ru-RU"/>
        </w:rPr>
        <w:t xml:space="preserve"> Динаміка розподілу обсягів води по окремих етапах у 2018 році наведена в таблиці 2.11.</w:t>
      </w:r>
    </w:p>
    <w:p w14:paraId="2A666685" w14:textId="77777777" w:rsidR="002222C5" w:rsidRPr="002222C5" w:rsidRDefault="002222C5" w:rsidP="002222C5">
      <w:pPr>
        <w:tabs>
          <w:tab w:val="left" w:pos="1134"/>
          <w:tab w:val="left" w:pos="1276"/>
        </w:tabs>
        <w:spacing w:line="360" w:lineRule="auto"/>
        <w:ind w:firstLine="709"/>
        <w:contextualSpacing/>
        <w:jc w:val="right"/>
        <w:rPr>
          <w:rFonts w:ascii="Times New Roman" w:hAnsi="Times New Roman" w:cs="Times New Roman"/>
          <w:i/>
          <w:sz w:val="28"/>
          <w:szCs w:val="28"/>
          <w:lang w:val="uk-UA"/>
        </w:rPr>
      </w:pPr>
      <w:r w:rsidRPr="002222C5">
        <w:rPr>
          <w:rFonts w:ascii="Times New Roman" w:hAnsi="Times New Roman" w:cs="Times New Roman"/>
          <w:i/>
          <w:sz w:val="28"/>
          <w:szCs w:val="28"/>
          <w:lang w:val="uk-UA"/>
        </w:rPr>
        <w:t>Таблиця 2.11</w:t>
      </w:r>
    </w:p>
    <w:p w14:paraId="3577D82E" w14:textId="77777777" w:rsidR="002222C5" w:rsidRPr="002222C5" w:rsidRDefault="002222C5" w:rsidP="002222C5">
      <w:pPr>
        <w:widowControl w:val="0"/>
        <w:spacing w:after="0" w:line="360" w:lineRule="auto"/>
        <w:ind w:firstLine="709"/>
        <w:jc w:val="center"/>
        <w:rPr>
          <w:rFonts w:ascii="Times New Roman" w:eastAsia="Calibri" w:hAnsi="Times New Roman" w:cs="Times New Roman"/>
          <w:b/>
          <w:sz w:val="28"/>
          <w:szCs w:val="28"/>
          <w:lang w:val="uk-UA" w:eastAsia="x-none"/>
        </w:rPr>
      </w:pPr>
      <w:r w:rsidRPr="002222C5">
        <w:rPr>
          <w:rFonts w:ascii="Times New Roman" w:eastAsia="Calibri" w:hAnsi="Times New Roman" w:cs="Times New Roman"/>
          <w:b/>
          <w:sz w:val="28"/>
          <w:szCs w:val="28"/>
          <w:lang w:val="uk-UA" w:eastAsia="x-none"/>
        </w:rPr>
        <w:t>Динаміка розподілу обсягів води по окремих етапах</w:t>
      </w:r>
      <w:r>
        <w:rPr>
          <w:rFonts w:ascii="Times New Roman" w:eastAsia="Calibri" w:hAnsi="Times New Roman" w:cs="Times New Roman"/>
          <w:b/>
          <w:sz w:val="28"/>
          <w:szCs w:val="28"/>
          <w:lang w:val="uk-UA" w:eastAsia="x-none"/>
        </w:rPr>
        <w:t xml:space="preserve"> у 2018 році</w:t>
      </w:r>
    </w:p>
    <w:tbl>
      <w:tblPr>
        <w:tblW w:w="4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985"/>
        <w:gridCol w:w="3686"/>
        <w:gridCol w:w="1564"/>
      </w:tblGrid>
      <w:tr w:rsidR="002222C5" w:rsidRPr="002222C5" w14:paraId="4A4AF464" w14:textId="77777777" w:rsidTr="002222C5">
        <w:trPr>
          <w:trHeight w:val="470"/>
          <w:tblHeader/>
          <w:jc w:val="center"/>
        </w:trPr>
        <w:tc>
          <w:tcPr>
            <w:tcW w:w="360" w:type="pct"/>
            <w:vAlign w:val="center"/>
          </w:tcPr>
          <w:p w14:paraId="51AD2AB6" w14:textId="77777777" w:rsidR="002222C5" w:rsidRPr="002222C5" w:rsidRDefault="002222C5" w:rsidP="002222C5">
            <w:pPr>
              <w:spacing w:after="0" w:line="240" w:lineRule="auto"/>
              <w:jc w:val="center"/>
              <w:rPr>
                <w:rFonts w:ascii="Times New Roman" w:eastAsia="Times New Roman" w:hAnsi="Times New Roman" w:cs="Times New Roman"/>
                <w:b/>
                <w:sz w:val="24"/>
                <w:szCs w:val="24"/>
                <w:lang w:val="uk-UA" w:eastAsia="ru-RU"/>
              </w:rPr>
            </w:pPr>
            <w:r w:rsidRPr="002222C5">
              <w:rPr>
                <w:rFonts w:ascii="Times New Roman" w:eastAsia="Times New Roman" w:hAnsi="Times New Roman" w:cs="Times New Roman"/>
                <w:b/>
                <w:sz w:val="24"/>
                <w:szCs w:val="24"/>
                <w:lang w:val="uk-UA" w:eastAsia="ru-RU"/>
              </w:rPr>
              <w:t>№</w:t>
            </w:r>
          </w:p>
        </w:tc>
        <w:tc>
          <w:tcPr>
            <w:tcW w:w="3637" w:type="pct"/>
            <w:gridSpan w:val="2"/>
            <w:vAlign w:val="center"/>
          </w:tcPr>
          <w:p w14:paraId="7B4C6553" w14:textId="77777777" w:rsidR="002222C5" w:rsidRPr="002222C5" w:rsidRDefault="002222C5" w:rsidP="002222C5">
            <w:pPr>
              <w:spacing w:after="0" w:line="240" w:lineRule="auto"/>
              <w:jc w:val="center"/>
              <w:rPr>
                <w:rFonts w:ascii="Times New Roman" w:eastAsia="Times New Roman" w:hAnsi="Times New Roman" w:cs="Times New Roman"/>
                <w:b/>
                <w:sz w:val="24"/>
                <w:szCs w:val="24"/>
                <w:lang w:val="uk-UA" w:eastAsia="ru-RU"/>
              </w:rPr>
            </w:pPr>
            <w:r w:rsidRPr="002222C5">
              <w:rPr>
                <w:rFonts w:ascii="Times New Roman" w:eastAsia="Times New Roman" w:hAnsi="Times New Roman" w:cs="Times New Roman"/>
                <w:b/>
                <w:sz w:val="24"/>
                <w:szCs w:val="24"/>
                <w:lang w:val="uk-UA" w:eastAsia="ru-RU"/>
              </w:rPr>
              <w:t>Найменування показника</w:t>
            </w:r>
          </w:p>
        </w:tc>
        <w:tc>
          <w:tcPr>
            <w:tcW w:w="1003" w:type="pct"/>
            <w:vAlign w:val="center"/>
          </w:tcPr>
          <w:p w14:paraId="3CD81FDB" w14:textId="77777777" w:rsidR="002222C5" w:rsidRPr="002222C5" w:rsidRDefault="002222C5" w:rsidP="002222C5">
            <w:pPr>
              <w:spacing w:after="0" w:line="240" w:lineRule="auto"/>
              <w:jc w:val="center"/>
              <w:rPr>
                <w:rFonts w:ascii="Times New Roman" w:eastAsia="Times New Roman" w:hAnsi="Times New Roman" w:cs="Times New Roman"/>
                <w:b/>
                <w:sz w:val="24"/>
                <w:szCs w:val="24"/>
                <w:lang w:val="uk-UA" w:eastAsia="ru-RU"/>
              </w:rPr>
            </w:pPr>
            <w:r w:rsidRPr="002222C5">
              <w:rPr>
                <w:rFonts w:ascii="Times New Roman" w:eastAsia="Times New Roman" w:hAnsi="Times New Roman" w:cs="Times New Roman"/>
                <w:b/>
                <w:sz w:val="24"/>
                <w:szCs w:val="24"/>
                <w:lang w:val="uk-UA" w:eastAsia="ru-RU"/>
              </w:rPr>
              <w:t>Значення показника</w:t>
            </w:r>
          </w:p>
        </w:tc>
      </w:tr>
      <w:tr w:rsidR="002222C5" w:rsidRPr="002222C5" w14:paraId="0F6F477F" w14:textId="77777777" w:rsidTr="002222C5">
        <w:trPr>
          <w:jc w:val="center"/>
        </w:trPr>
        <w:tc>
          <w:tcPr>
            <w:tcW w:w="360" w:type="pct"/>
            <w:vMerge w:val="restart"/>
            <w:vAlign w:val="center"/>
          </w:tcPr>
          <w:p w14:paraId="388E8662" w14:textId="77777777" w:rsidR="002222C5" w:rsidRPr="002222C5" w:rsidRDefault="002222C5" w:rsidP="002222C5">
            <w:pPr>
              <w:widowControl w:val="0"/>
              <w:numPr>
                <w:ilvl w:val="0"/>
                <w:numId w:val="7"/>
              </w:numPr>
              <w:spacing w:after="0" w:line="240" w:lineRule="auto"/>
              <w:rPr>
                <w:rFonts w:ascii="Times New Roman" w:eastAsia="Times New Roman" w:hAnsi="Times New Roman" w:cs="Times New Roman"/>
                <w:sz w:val="24"/>
                <w:szCs w:val="24"/>
                <w:lang w:val="uk-UA" w:eastAsia="ru-RU"/>
              </w:rPr>
            </w:pPr>
          </w:p>
        </w:tc>
        <w:tc>
          <w:tcPr>
            <w:tcW w:w="3637" w:type="pct"/>
            <w:gridSpan w:val="2"/>
            <w:vAlign w:val="center"/>
          </w:tcPr>
          <w:p w14:paraId="4EC62036"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proofErr w:type="spellStart"/>
            <w:r w:rsidRPr="002222C5">
              <w:rPr>
                <w:rFonts w:ascii="Times New Roman" w:eastAsia="Times New Roman" w:hAnsi="Times New Roman" w:cs="Times New Roman"/>
                <w:b/>
                <w:sz w:val="24"/>
                <w:szCs w:val="24"/>
                <w:lang w:val="uk-UA" w:eastAsia="ru-RU"/>
              </w:rPr>
              <w:t>Піднято</w:t>
            </w:r>
            <w:proofErr w:type="spellEnd"/>
            <w:r w:rsidRPr="002222C5">
              <w:rPr>
                <w:rFonts w:ascii="Times New Roman" w:eastAsia="Times New Roman" w:hAnsi="Times New Roman" w:cs="Times New Roman"/>
                <w:b/>
                <w:sz w:val="24"/>
                <w:szCs w:val="24"/>
                <w:lang w:val="uk-UA" w:eastAsia="ru-RU"/>
              </w:rPr>
              <w:t xml:space="preserve"> води, тис. м</w:t>
            </w:r>
            <w:r w:rsidRPr="002222C5">
              <w:rPr>
                <w:rFonts w:ascii="Times New Roman" w:eastAsia="Times New Roman" w:hAnsi="Times New Roman" w:cs="Times New Roman"/>
                <w:b/>
                <w:sz w:val="24"/>
                <w:szCs w:val="24"/>
                <w:vertAlign w:val="superscript"/>
                <w:lang w:val="uk-UA" w:eastAsia="ru-RU"/>
              </w:rPr>
              <w:t>3</w:t>
            </w:r>
            <w:r w:rsidRPr="002222C5">
              <w:rPr>
                <w:rFonts w:ascii="Times New Roman" w:eastAsia="Times New Roman" w:hAnsi="Times New Roman" w:cs="Times New Roman"/>
                <w:b/>
                <w:sz w:val="24"/>
                <w:szCs w:val="24"/>
                <w:lang w:val="uk-UA" w:eastAsia="ru-RU"/>
              </w:rPr>
              <w:t>/рік</w:t>
            </w:r>
          </w:p>
        </w:tc>
        <w:tc>
          <w:tcPr>
            <w:tcW w:w="1003" w:type="pct"/>
            <w:vAlign w:val="center"/>
          </w:tcPr>
          <w:p w14:paraId="21CEA3D1"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b/>
                <w:color w:val="000000"/>
                <w:sz w:val="24"/>
                <w:szCs w:val="24"/>
                <w:lang w:val="uk-UA"/>
              </w:rPr>
              <w:t>262866</w:t>
            </w:r>
          </w:p>
        </w:tc>
      </w:tr>
      <w:tr w:rsidR="002222C5" w:rsidRPr="002222C5" w14:paraId="38CE9266" w14:textId="77777777" w:rsidTr="002222C5">
        <w:trPr>
          <w:jc w:val="center"/>
        </w:trPr>
        <w:tc>
          <w:tcPr>
            <w:tcW w:w="360" w:type="pct"/>
            <w:vMerge/>
            <w:vAlign w:val="center"/>
          </w:tcPr>
          <w:p w14:paraId="3B1679F3"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68513C90" w14:textId="77777777" w:rsidR="002222C5" w:rsidRPr="002222C5" w:rsidRDefault="002222C5" w:rsidP="002222C5">
            <w:pPr>
              <w:spacing w:after="0" w:line="240" w:lineRule="auto"/>
              <w:ind w:left="385"/>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з поверхневих джерел</w:t>
            </w:r>
          </w:p>
        </w:tc>
        <w:tc>
          <w:tcPr>
            <w:tcW w:w="1003" w:type="pct"/>
            <w:vAlign w:val="center"/>
          </w:tcPr>
          <w:p w14:paraId="0F8D3FA0"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color w:val="000000"/>
                <w:sz w:val="24"/>
                <w:szCs w:val="24"/>
                <w:lang w:val="uk-UA"/>
              </w:rPr>
              <w:t>240061</w:t>
            </w:r>
          </w:p>
        </w:tc>
      </w:tr>
      <w:tr w:rsidR="002222C5" w:rsidRPr="002222C5" w14:paraId="0C7A8349" w14:textId="77777777" w:rsidTr="002222C5">
        <w:trPr>
          <w:jc w:val="center"/>
        </w:trPr>
        <w:tc>
          <w:tcPr>
            <w:tcW w:w="360" w:type="pct"/>
            <w:vMerge/>
            <w:vAlign w:val="center"/>
          </w:tcPr>
          <w:p w14:paraId="67D33283"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2C45B52A" w14:textId="77777777" w:rsidR="002222C5" w:rsidRPr="002222C5" w:rsidRDefault="002222C5" w:rsidP="002222C5">
            <w:pPr>
              <w:spacing w:after="0" w:line="240" w:lineRule="auto"/>
              <w:ind w:left="385" w:firstLine="425"/>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р. Десна</w:t>
            </w:r>
          </w:p>
        </w:tc>
        <w:tc>
          <w:tcPr>
            <w:tcW w:w="1003" w:type="pct"/>
            <w:vAlign w:val="center"/>
          </w:tcPr>
          <w:p w14:paraId="0943E37A"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color w:val="000000"/>
                <w:sz w:val="24"/>
                <w:szCs w:val="24"/>
                <w:lang w:val="uk-UA"/>
              </w:rPr>
              <w:t>172188</w:t>
            </w:r>
          </w:p>
        </w:tc>
      </w:tr>
      <w:tr w:rsidR="002222C5" w:rsidRPr="002222C5" w14:paraId="2635306D" w14:textId="77777777" w:rsidTr="002222C5">
        <w:trPr>
          <w:jc w:val="center"/>
        </w:trPr>
        <w:tc>
          <w:tcPr>
            <w:tcW w:w="360" w:type="pct"/>
            <w:vMerge/>
            <w:vAlign w:val="center"/>
          </w:tcPr>
          <w:p w14:paraId="530B3154"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6F704AFD" w14:textId="77777777" w:rsidR="002222C5" w:rsidRPr="002222C5" w:rsidRDefault="002222C5" w:rsidP="002222C5">
            <w:pPr>
              <w:spacing w:after="0" w:line="240" w:lineRule="auto"/>
              <w:ind w:left="385" w:firstLine="425"/>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Р. Дніпро</w:t>
            </w:r>
          </w:p>
        </w:tc>
        <w:tc>
          <w:tcPr>
            <w:tcW w:w="1003" w:type="pct"/>
            <w:vAlign w:val="center"/>
          </w:tcPr>
          <w:p w14:paraId="41F9C631"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color w:val="000000"/>
                <w:sz w:val="24"/>
                <w:szCs w:val="24"/>
                <w:lang w:val="uk-UA"/>
              </w:rPr>
              <w:t>67873</w:t>
            </w:r>
          </w:p>
        </w:tc>
      </w:tr>
      <w:tr w:rsidR="002222C5" w:rsidRPr="002222C5" w14:paraId="24AA923F" w14:textId="77777777" w:rsidTr="002222C5">
        <w:trPr>
          <w:jc w:val="center"/>
        </w:trPr>
        <w:tc>
          <w:tcPr>
            <w:tcW w:w="360" w:type="pct"/>
            <w:vMerge/>
            <w:vAlign w:val="center"/>
          </w:tcPr>
          <w:p w14:paraId="618F8B47"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5ADF2026" w14:textId="77777777" w:rsidR="002222C5" w:rsidRPr="002222C5" w:rsidRDefault="002222C5" w:rsidP="002222C5">
            <w:pPr>
              <w:spacing w:after="0" w:line="240" w:lineRule="auto"/>
              <w:ind w:left="385"/>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з підземних джерел</w:t>
            </w:r>
          </w:p>
        </w:tc>
        <w:tc>
          <w:tcPr>
            <w:tcW w:w="1003" w:type="pct"/>
            <w:vAlign w:val="center"/>
          </w:tcPr>
          <w:p w14:paraId="3CE12739"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color w:val="000000"/>
                <w:sz w:val="24"/>
                <w:szCs w:val="24"/>
                <w:lang w:val="uk-UA"/>
              </w:rPr>
              <w:t>22805</w:t>
            </w:r>
          </w:p>
        </w:tc>
      </w:tr>
      <w:tr w:rsidR="002222C5" w:rsidRPr="002222C5" w14:paraId="75731D47" w14:textId="77777777" w:rsidTr="002222C5">
        <w:trPr>
          <w:jc w:val="center"/>
        </w:trPr>
        <w:tc>
          <w:tcPr>
            <w:tcW w:w="360" w:type="pct"/>
            <w:vMerge w:val="restart"/>
            <w:vAlign w:val="center"/>
          </w:tcPr>
          <w:p w14:paraId="3EB93AE0" w14:textId="77777777" w:rsidR="002222C5" w:rsidRPr="002222C5" w:rsidRDefault="002222C5" w:rsidP="002222C5">
            <w:pPr>
              <w:widowControl w:val="0"/>
              <w:numPr>
                <w:ilvl w:val="0"/>
                <w:numId w:val="7"/>
              </w:numPr>
              <w:spacing w:after="0" w:line="240" w:lineRule="auto"/>
              <w:rPr>
                <w:rFonts w:ascii="Times New Roman" w:eastAsia="Times New Roman" w:hAnsi="Times New Roman" w:cs="Times New Roman"/>
                <w:sz w:val="24"/>
                <w:szCs w:val="24"/>
                <w:lang w:val="uk-UA" w:eastAsia="ru-RU"/>
              </w:rPr>
            </w:pPr>
          </w:p>
        </w:tc>
        <w:tc>
          <w:tcPr>
            <w:tcW w:w="3637" w:type="pct"/>
            <w:gridSpan w:val="2"/>
            <w:vAlign w:val="center"/>
          </w:tcPr>
          <w:p w14:paraId="631481DC"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r w:rsidRPr="002222C5">
              <w:rPr>
                <w:rFonts w:ascii="Times New Roman" w:eastAsia="Times New Roman" w:hAnsi="Times New Roman" w:cs="Times New Roman"/>
                <w:b/>
                <w:sz w:val="24"/>
                <w:szCs w:val="24"/>
                <w:lang w:val="uk-UA" w:eastAsia="ru-RU"/>
              </w:rPr>
              <w:t>Подано на очищення, тис. м</w:t>
            </w:r>
            <w:r w:rsidRPr="002222C5">
              <w:rPr>
                <w:rFonts w:ascii="Times New Roman" w:eastAsia="Times New Roman" w:hAnsi="Times New Roman" w:cs="Times New Roman"/>
                <w:b/>
                <w:sz w:val="24"/>
                <w:szCs w:val="24"/>
                <w:vertAlign w:val="superscript"/>
                <w:lang w:val="uk-UA" w:eastAsia="ru-RU"/>
              </w:rPr>
              <w:t>3</w:t>
            </w:r>
            <w:r w:rsidRPr="002222C5">
              <w:rPr>
                <w:rFonts w:ascii="Times New Roman" w:eastAsia="Times New Roman" w:hAnsi="Times New Roman" w:cs="Times New Roman"/>
                <w:b/>
                <w:sz w:val="24"/>
                <w:szCs w:val="24"/>
                <w:lang w:val="uk-UA" w:eastAsia="ru-RU"/>
              </w:rPr>
              <w:t>/рік</w:t>
            </w:r>
          </w:p>
        </w:tc>
        <w:tc>
          <w:tcPr>
            <w:tcW w:w="1003" w:type="pct"/>
            <w:vAlign w:val="center"/>
          </w:tcPr>
          <w:p w14:paraId="24C6B0A3"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b/>
                <w:sz w:val="24"/>
                <w:szCs w:val="24"/>
                <w:lang w:val="uk-UA"/>
              </w:rPr>
              <w:t>240091</w:t>
            </w:r>
          </w:p>
        </w:tc>
      </w:tr>
      <w:tr w:rsidR="002222C5" w:rsidRPr="002222C5" w14:paraId="0BB64FFA" w14:textId="77777777" w:rsidTr="002222C5">
        <w:trPr>
          <w:jc w:val="center"/>
        </w:trPr>
        <w:tc>
          <w:tcPr>
            <w:tcW w:w="360" w:type="pct"/>
            <w:vMerge/>
            <w:vAlign w:val="center"/>
          </w:tcPr>
          <w:p w14:paraId="5C37123F"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47C3D2A1" w14:textId="77777777" w:rsidR="002222C5" w:rsidRPr="002222C5" w:rsidRDefault="002222C5" w:rsidP="002222C5">
            <w:pPr>
              <w:spacing w:after="0" w:line="240" w:lineRule="auto"/>
              <w:ind w:left="385"/>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з поверхневих джерел</w:t>
            </w:r>
          </w:p>
        </w:tc>
        <w:tc>
          <w:tcPr>
            <w:tcW w:w="1003" w:type="pct"/>
            <w:vAlign w:val="center"/>
          </w:tcPr>
          <w:p w14:paraId="3E7438DD"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color w:val="000000"/>
                <w:sz w:val="24"/>
                <w:szCs w:val="24"/>
                <w:lang w:val="uk-UA"/>
              </w:rPr>
              <w:t>240061</w:t>
            </w:r>
          </w:p>
        </w:tc>
      </w:tr>
      <w:tr w:rsidR="002222C5" w:rsidRPr="002222C5" w14:paraId="1129C9F5" w14:textId="77777777" w:rsidTr="002222C5">
        <w:trPr>
          <w:jc w:val="center"/>
        </w:trPr>
        <w:tc>
          <w:tcPr>
            <w:tcW w:w="360" w:type="pct"/>
            <w:vMerge/>
            <w:vAlign w:val="center"/>
          </w:tcPr>
          <w:p w14:paraId="6C26ED8E"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2C744238" w14:textId="77777777" w:rsidR="002222C5" w:rsidRPr="002222C5" w:rsidRDefault="002222C5" w:rsidP="002222C5">
            <w:pPr>
              <w:spacing w:after="0" w:line="240" w:lineRule="auto"/>
              <w:ind w:left="385" w:firstLine="425"/>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Деснянська ВОС</w:t>
            </w:r>
          </w:p>
        </w:tc>
        <w:tc>
          <w:tcPr>
            <w:tcW w:w="1003" w:type="pct"/>
            <w:vAlign w:val="center"/>
          </w:tcPr>
          <w:p w14:paraId="031D2BE6"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color w:val="000000"/>
                <w:sz w:val="24"/>
                <w:szCs w:val="24"/>
                <w:lang w:val="uk-UA"/>
              </w:rPr>
              <w:t>172188</w:t>
            </w:r>
          </w:p>
        </w:tc>
      </w:tr>
      <w:tr w:rsidR="002222C5" w:rsidRPr="002222C5" w14:paraId="308B9C4C" w14:textId="77777777" w:rsidTr="002222C5">
        <w:trPr>
          <w:jc w:val="center"/>
        </w:trPr>
        <w:tc>
          <w:tcPr>
            <w:tcW w:w="360" w:type="pct"/>
            <w:vMerge/>
            <w:vAlign w:val="center"/>
          </w:tcPr>
          <w:p w14:paraId="0B3586B7"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1F7DC245" w14:textId="77777777" w:rsidR="002222C5" w:rsidRPr="002222C5" w:rsidRDefault="002222C5" w:rsidP="002222C5">
            <w:pPr>
              <w:spacing w:after="0" w:line="240" w:lineRule="auto"/>
              <w:ind w:left="385" w:firstLine="425"/>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Дніпровська ВОС</w:t>
            </w:r>
          </w:p>
        </w:tc>
        <w:tc>
          <w:tcPr>
            <w:tcW w:w="1003" w:type="pct"/>
            <w:vAlign w:val="center"/>
          </w:tcPr>
          <w:p w14:paraId="369295DA"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color w:val="000000"/>
                <w:sz w:val="24"/>
                <w:szCs w:val="24"/>
                <w:lang w:val="uk-UA"/>
              </w:rPr>
              <w:t>67873</w:t>
            </w:r>
          </w:p>
        </w:tc>
      </w:tr>
      <w:tr w:rsidR="002222C5" w:rsidRPr="002222C5" w14:paraId="3219FCF3" w14:textId="77777777" w:rsidTr="002222C5">
        <w:trPr>
          <w:jc w:val="center"/>
        </w:trPr>
        <w:tc>
          <w:tcPr>
            <w:tcW w:w="360" w:type="pct"/>
            <w:vMerge/>
            <w:vAlign w:val="center"/>
          </w:tcPr>
          <w:p w14:paraId="76F7C9C0"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1B03C928" w14:textId="77777777" w:rsidR="002222C5" w:rsidRPr="002222C5" w:rsidRDefault="002222C5" w:rsidP="002222C5">
            <w:pPr>
              <w:spacing w:after="0" w:line="240" w:lineRule="auto"/>
              <w:ind w:left="385"/>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з підземних джерел</w:t>
            </w:r>
          </w:p>
        </w:tc>
        <w:tc>
          <w:tcPr>
            <w:tcW w:w="1003" w:type="pct"/>
            <w:vAlign w:val="center"/>
          </w:tcPr>
          <w:p w14:paraId="7B48C77D"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sz w:val="24"/>
                <w:szCs w:val="24"/>
                <w:lang w:val="uk-UA"/>
              </w:rPr>
              <w:t>30</w:t>
            </w:r>
          </w:p>
        </w:tc>
      </w:tr>
      <w:tr w:rsidR="002222C5" w:rsidRPr="002222C5" w14:paraId="09E8F9AF" w14:textId="77777777" w:rsidTr="002222C5">
        <w:trPr>
          <w:jc w:val="center"/>
        </w:trPr>
        <w:tc>
          <w:tcPr>
            <w:tcW w:w="360" w:type="pct"/>
            <w:vAlign w:val="center"/>
          </w:tcPr>
          <w:p w14:paraId="2A09B78B" w14:textId="77777777" w:rsidR="002222C5" w:rsidRPr="002222C5" w:rsidRDefault="002222C5" w:rsidP="002222C5">
            <w:pPr>
              <w:widowControl w:val="0"/>
              <w:numPr>
                <w:ilvl w:val="0"/>
                <w:numId w:val="7"/>
              </w:numPr>
              <w:spacing w:after="0" w:line="240" w:lineRule="auto"/>
              <w:rPr>
                <w:rFonts w:ascii="Times New Roman" w:eastAsia="Times New Roman" w:hAnsi="Times New Roman" w:cs="Times New Roman"/>
                <w:sz w:val="24"/>
                <w:szCs w:val="24"/>
                <w:lang w:val="uk-UA" w:eastAsia="ru-RU"/>
              </w:rPr>
            </w:pPr>
          </w:p>
        </w:tc>
        <w:tc>
          <w:tcPr>
            <w:tcW w:w="3637" w:type="pct"/>
            <w:gridSpan w:val="2"/>
            <w:vAlign w:val="center"/>
          </w:tcPr>
          <w:p w14:paraId="51D30AFD"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r w:rsidRPr="002222C5">
              <w:rPr>
                <w:rFonts w:ascii="Times New Roman" w:eastAsia="Times New Roman" w:hAnsi="Times New Roman" w:cs="Times New Roman"/>
                <w:b/>
                <w:sz w:val="24"/>
                <w:szCs w:val="24"/>
                <w:lang w:val="uk-UA" w:eastAsia="ru-RU"/>
              </w:rPr>
              <w:t>Подано у мережу, тис. м</w:t>
            </w:r>
            <w:r w:rsidRPr="002222C5">
              <w:rPr>
                <w:rFonts w:ascii="Times New Roman" w:eastAsia="Times New Roman" w:hAnsi="Times New Roman" w:cs="Times New Roman"/>
                <w:b/>
                <w:sz w:val="24"/>
                <w:szCs w:val="24"/>
                <w:vertAlign w:val="superscript"/>
                <w:lang w:val="uk-UA" w:eastAsia="ru-RU"/>
              </w:rPr>
              <w:t>3</w:t>
            </w:r>
            <w:r w:rsidRPr="002222C5">
              <w:rPr>
                <w:rFonts w:ascii="Times New Roman" w:eastAsia="Times New Roman" w:hAnsi="Times New Roman" w:cs="Times New Roman"/>
                <w:b/>
                <w:sz w:val="24"/>
                <w:szCs w:val="24"/>
                <w:lang w:val="uk-UA" w:eastAsia="ru-RU"/>
              </w:rPr>
              <w:t>/рік</w:t>
            </w:r>
          </w:p>
        </w:tc>
        <w:tc>
          <w:tcPr>
            <w:tcW w:w="1003" w:type="pct"/>
            <w:vAlign w:val="center"/>
          </w:tcPr>
          <w:p w14:paraId="28596E4B"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sz w:val="24"/>
                <w:szCs w:val="24"/>
                <w:lang w:val="uk-UA"/>
              </w:rPr>
            </w:pPr>
            <w:r w:rsidRPr="002222C5">
              <w:rPr>
                <w:rFonts w:ascii="Times New Roman" w:eastAsia="Calibri" w:hAnsi="Times New Roman" w:cs="Times New Roman"/>
                <w:b/>
                <w:color w:val="000000"/>
                <w:sz w:val="24"/>
                <w:szCs w:val="24"/>
                <w:lang w:val="uk-UA"/>
              </w:rPr>
              <w:t>244118</w:t>
            </w:r>
          </w:p>
        </w:tc>
      </w:tr>
      <w:tr w:rsidR="002222C5" w:rsidRPr="002222C5" w14:paraId="04E1F318" w14:textId="77777777" w:rsidTr="002222C5">
        <w:trPr>
          <w:jc w:val="center"/>
        </w:trPr>
        <w:tc>
          <w:tcPr>
            <w:tcW w:w="360" w:type="pct"/>
            <w:vMerge w:val="restart"/>
            <w:vAlign w:val="center"/>
          </w:tcPr>
          <w:p w14:paraId="49BF5829" w14:textId="77777777" w:rsidR="002222C5" w:rsidRPr="002222C5" w:rsidRDefault="002222C5" w:rsidP="002222C5">
            <w:pPr>
              <w:widowControl w:val="0"/>
              <w:numPr>
                <w:ilvl w:val="0"/>
                <w:numId w:val="7"/>
              </w:numPr>
              <w:spacing w:after="0" w:line="240" w:lineRule="auto"/>
              <w:rPr>
                <w:rFonts w:ascii="Times New Roman" w:eastAsia="Times New Roman" w:hAnsi="Times New Roman" w:cs="Times New Roman"/>
                <w:sz w:val="24"/>
                <w:szCs w:val="24"/>
                <w:lang w:val="uk-UA" w:eastAsia="ru-RU"/>
              </w:rPr>
            </w:pPr>
          </w:p>
        </w:tc>
        <w:tc>
          <w:tcPr>
            <w:tcW w:w="3637" w:type="pct"/>
            <w:gridSpan w:val="2"/>
            <w:vAlign w:val="center"/>
          </w:tcPr>
          <w:p w14:paraId="4CA5EF77"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r w:rsidRPr="002222C5">
              <w:rPr>
                <w:rFonts w:ascii="Times New Roman" w:eastAsia="Times New Roman" w:hAnsi="Times New Roman" w:cs="Times New Roman"/>
                <w:b/>
                <w:sz w:val="24"/>
                <w:szCs w:val="24"/>
                <w:lang w:val="uk-UA" w:eastAsia="ru-RU"/>
              </w:rPr>
              <w:t>Реалізовано води, тис. м</w:t>
            </w:r>
            <w:r w:rsidRPr="002222C5">
              <w:rPr>
                <w:rFonts w:ascii="Times New Roman" w:eastAsia="Times New Roman" w:hAnsi="Times New Roman" w:cs="Times New Roman"/>
                <w:b/>
                <w:sz w:val="24"/>
                <w:szCs w:val="24"/>
                <w:vertAlign w:val="superscript"/>
                <w:lang w:val="uk-UA" w:eastAsia="ru-RU"/>
              </w:rPr>
              <w:t>3</w:t>
            </w:r>
            <w:r w:rsidRPr="002222C5">
              <w:rPr>
                <w:rFonts w:ascii="Times New Roman" w:eastAsia="Times New Roman" w:hAnsi="Times New Roman" w:cs="Times New Roman"/>
                <w:b/>
                <w:sz w:val="24"/>
                <w:szCs w:val="24"/>
                <w:lang w:val="uk-UA" w:eastAsia="ru-RU"/>
              </w:rPr>
              <w:t>/рік</w:t>
            </w:r>
          </w:p>
        </w:tc>
        <w:tc>
          <w:tcPr>
            <w:tcW w:w="1003" w:type="pct"/>
            <w:vAlign w:val="center"/>
          </w:tcPr>
          <w:p w14:paraId="14E08884" w14:textId="77777777" w:rsidR="002222C5" w:rsidRPr="002222C5" w:rsidRDefault="002222C5" w:rsidP="002222C5">
            <w:pPr>
              <w:spacing w:after="0" w:line="240" w:lineRule="auto"/>
              <w:ind w:left="-13" w:right="-54"/>
              <w:jc w:val="center"/>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color w:val="000000"/>
                <w:sz w:val="24"/>
                <w:szCs w:val="24"/>
                <w:lang w:val="uk-UA"/>
              </w:rPr>
              <w:t>184 032</w:t>
            </w:r>
          </w:p>
        </w:tc>
      </w:tr>
      <w:tr w:rsidR="002222C5" w:rsidRPr="002222C5" w14:paraId="5D55D15D" w14:textId="77777777" w:rsidTr="002222C5">
        <w:trPr>
          <w:trHeight w:val="308"/>
          <w:jc w:val="center"/>
        </w:trPr>
        <w:tc>
          <w:tcPr>
            <w:tcW w:w="360" w:type="pct"/>
            <w:vMerge/>
            <w:vAlign w:val="center"/>
          </w:tcPr>
          <w:p w14:paraId="6B37899A" w14:textId="77777777" w:rsidR="002222C5" w:rsidRPr="002222C5" w:rsidRDefault="002222C5" w:rsidP="002222C5">
            <w:pPr>
              <w:spacing w:after="0" w:line="240" w:lineRule="auto"/>
              <w:rPr>
                <w:rFonts w:ascii="Times New Roman" w:eastAsia="Times New Roman" w:hAnsi="Times New Roman" w:cs="Times New Roman"/>
                <w:sz w:val="24"/>
                <w:szCs w:val="24"/>
                <w:lang w:val="uk-UA" w:eastAsia="ru-RU"/>
              </w:rPr>
            </w:pPr>
          </w:p>
        </w:tc>
        <w:tc>
          <w:tcPr>
            <w:tcW w:w="3637" w:type="pct"/>
            <w:gridSpan w:val="2"/>
            <w:vAlign w:val="center"/>
          </w:tcPr>
          <w:p w14:paraId="4CA6C764" w14:textId="77777777" w:rsidR="002222C5" w:rsidRPr="002222C5" w:rsidRDefault="002222C5" w:rsidP="002222C5">
            <w:pPr>
              <w:spacing w:after="0" w:line="240" w:lineRule="auto"/>
              <w:ind w:left="708"/>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з них </w:t>
            </w:r>
            <w:r w:rsidRPr="002222C5">
              <w:rPr>
                <w:rFonts w:ascii="Times New Roman" w:eastAsia="Times New Roman" w:hAnsi="Times New Roman" w:cs="Times New Roman"/>
                <w:i/>
                <w:sz w:val="24"/>
                <w:szCs w:val="24"/>
                <w:lang w:val="uk-UA" w:eastAsia="ru-RU"/>
              </w:rPr>
              <w:t>населенню</w:t>
            </w:r>
          </w:p>
        </w:tc>
        <w:tc>
          <w:tcPr>
            <w:tcW w:w="1003" w:type="pct"/>
            <w:vAlign w:val="center"/>
          </w:tcPr>
          <w:p w14:paraId="353C1747"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sz w:val="24"/>
                <w:szCs w:val="24"/>
                <w:lang w:val="uk-UA"/>
              </w:rPr>
            </w:pPr>
            <w:r w:rsidRPr="002222C5">
              <w:rPr>
                <w:rFonts w:ascii="Times New Roman" w:eastAsia="Calibri" w:hAnsi="Times New Roman" w:cs="Times New Roman"/>
                <w:color w:val="000000"/>
                <w:sz w:val="24"/>
                <w:szCs w:val="24"/>
                <w:lang w:val="uk-UA"/>
              </w:rPr>
              <w:t>88 550</w:t>
            </w:r>
          </w:p>
        </w:tc>
      </w:tr>
      <w:tr w:rsidR="002222C5" w:rsidRPr="002222C5" w14:paraId="6FE1BE29" w14:textId="77777777" w:rsidTr="002222C5">
        <w:trPr>
          <w:jc w:val="center"/>
        </w:trPr>
        <w:tc>
          <w:tcPr>
            <w:tcW w:w="360" w:type="pct"/>
            <w:vAlign w:val="center"/>
          </w:tcPr>
          <w:p w14:paraId="404DBD11" w14:textId="77777777" w:rsidR="002222C5" w:rsidRPr="002222C5" w:rsidRDefault="002222C5" w:rsidP="002222C5">
            <w:pPr>
              <w:widowControl w:val="0"/>
              <w:numPr>
                <w:ilvl w:val="0"/>
                <w:numId w:val="7"/>
              </w:numPr>
              <w:spacing w:after="0" w:line="240" w:lineRule="auto"/>
              <w:rPr>
                <w:rFonts w:ascii="Times New Roman" w:eastAsia="Times New Roman" w:hAnsi="Times New Roman" w:cs="Times New Roman"/>
                <w:sz w:val="24"/>
                <w:szCs w:val="24"/>
                <w:lang w:val="uk-UA" w:eastAsia="ru-RU"/>
              </w:rPr>
            </w:pPr>
          </w:p>
        </w:tc>
        <w:tc>
          <w:tcPr>
            <w:tcW w:w="3637" w:type="pct"/>
            <w:gridSpan w:val="2"/>
            <w:vAlign w:val="center"/>
          </w:tcPr>
          <w:p w14:paraId="015B1EAE"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r w:rsidRPr="002222C5">
              <w:rPr>
                <w:rFonts w:ascii="Times New Roman" w:eastAsia="Times New Roman" w:hAnsi="Times New Roman" w:cs="Times New Roman"/>
                <w:b/>
                <w:sz w:val="24"/>
                <w:szCs w:val="24"/>
                <w:lang w:val="uk-UA" w:eastAsia="ru-RU"/>
              </w:rPr>
              <w:t>Технологічні витрати та втрати води, тис. м</w:t>
            </w:r>
            <w:r w:rsidRPr="002222C5">
              <w:rPr>
                <w:rFonts w:ascii="Times New Roman" w:eastAsia="Times New Roman" w:hAnsi="Times New Roman" w:cs="Times New Roman"/>
                <w:b/>
                <w:sz w:val="24"/>
                <w:szCs w:val="24"/>
                <w:vertAlign w:val="superscript"/>
                <w:lang w:val="uk-UA" w:eastAsia="ru-RU"/>
              </w:rPr>
              <w:t>3</w:t>
            </w:r>
            <w:r w:rsidRPr="002222C5">
              <w:rPr>
                <w:rFonts w:ascii="Times New Roman" w:eastAsia="Times New Roman" w:hAnsi="Times New Roman" w:cs="Times New Roman"/>
                <w:b/>
                <w:sz w:val="24"/>
                <w:szCs w:val="24"/>
                <w:lang w:val="uk-UA" w:eastAsia="ru-RU"/>
              </w:rPr>
              <w:t>/рік</w:t>
            </w:r>
          </w:p>
        </w:tc>
        <w:tc>
          <w:tcPr>
            <w:tcW w:w="1003" w:type="pct"/>
            <w:vAlign w:val="center"/>
          </w:tcPr>
          <w:p w14:paraId="1FB4A319"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b/>
                <w:color w:val="000000"/>
                <w:sz w:val="24"/>
                <w:szCs w:val="24"/>
                <w:lang w:val="uk-UA"/>
              </w:rPr>
            </w:pPr>
            <w:r w:rsidRPr="002222C5">
              <w:rPr>
                <w:rFonts w:ascii="Times New Roman" w:eastAsia="Calibri" w:hAnsi="Times New Roman" w:cs="Times New Roman"/>
                <w:b/>
                <w:bCs/>
                <w:color w:val="000000"/>
                <w:sz w:val="24"/>
                <w:szCs w:val="24"/>
                <w:lang w:val="uk-UA"/>
              </w:rPr>
              <w:t>78834</w:t>
            </w:r>
          </w:p>
        </w:tc>
      </w:tr>
      <w:tr w:rsidR="002222C5" w:rsidRPr="002222C5" w14:paraId="3C3A6D2F" w14:textId="77777777" w:rsidTr="002222C5">
        <w:trPr>
          <w:jc w:val="center"/>
        </w:trPr>
        <w:tc>
          <w:tcPr>
            <w:tcW w:w="360" w:type="pct"/>
            <w:vMerge w:val="restart"/>
            <w:vAlign w:val="center"/>
          </w:tcPr>
          <w:p w14:paraId="42492C8F" w14:textId="77777777" w:rsidR="002222C5" w:rsidRPr="002222C5" w:rsidRDefault="002222C5" w:rsidP="002222C5">
            <w:pPr>
              <w:spacing w:after="0" w:line="240" w:lineRule="auto"/>
              <w:rPr>
                <w:rFonts w:ascii="Times New Roman" w:eastAsia="Times New Roman" w:hAnsi="Times New Roman" w:cs="Times New Roman"/>
                <w:i/>
                <w:sz w:val="24"/>
                <w:szCs w:val="24"/>
                <w:lang w:val="uk-UA" w:eastAsia="ru-RU"/>
              </w:rPr>
            </w:pPr>
            <w:r w:rsidRPr="002222C5">
              <w:rPr>
                <w:rFonts w:ascii="Times New Roman" w:eastAsia="Times New Roman" w:hAnsi="Times New Roman" w:cs="Times New Roman"/>
                <w:i/>
                <w:sz w:val="24"/>
                <w:szCs w:val="24"/>
                <w:lang w:val="uk-UA" w:eastAsia="ru-RU"/>
              </w:rPr>
              <w:t>5.1</w:t>
            </w:r>
          </w:p>
        </w:tc>
        <w:tc>
          <w:tcPr>
            <w:tcW w:w="1273" w:type="pct"/>
            <w:vMerge w:val="restart"/>
            <w:vAlign w:val="center"/>
          </w:tcPr>
          <w:p w14:paraId="0C3F3D59" w14:textId="77777777" w:rsidR="002222C5" w:rsidRPr="002222C5" w:rsidRDefault="002222C5" w:rsidP="002222C5">
            <w:pPr>
              <w:spacing w:after="0" w:line="240" w:lineRule="auto"/>
              <w:ind w:left="80"/>
              <w:rPr>
                <w:rFonts w:ascii="Times New Roman" w:eastAsia="Times New Roman" w:hAnsi="Times New Roman" w:cs="Times New Roman"/>
                <w:b/>
                <w:i/>
                <w:sz w:val="24"/>
                <w:szCs w:val="24"/>
                <w:lang w:val="uk-UA" w:eastAsia="ru-RU"/>
              </w:rPr>
            </w:pPr>
            <w:r w:rsidRPr="002222C5">
              <w:rPr>
                <w:rFonts w:ascii="Times New Roman" w:eastAsia="Times New Roman" w:hAnsi="Times New Roman" w:cs="Times New Roman"/>
                <w:b/>
                <w:i/>
                <w:sz w:val="24"/>
                <w:szCs w:val="24"/>
                <w:lang w:val="uk-UA" w:eastAsia="ru-RU"/>
              </w:rPr>
              <w:t>при підйомі</w:t>
            </w:r>
          </w:p>
        </w:tc>
        <w:tc>
          <w:tcPr>
            <w:tcW w:w="2364" w:type="pct"/>
            <w:vAlign w:val="center"/>
          </w:tcPr>
          <w:p w14:paraId="7121392D" w14:textId="77777777" w:rsidR="002222C5" w:rsidRPr="002222C5" w:rsidRDefault="002222C5" w:rsidP="002222C5">
            <w:pPr>
              <w:spacing w:after="0" w:line="240" w:lineRule="auto"/>
              <w:rPr>
                <w:rFonts w:ascii="Times New Roman" w:eastAsia="Times New Roman" w:hAnsi="Times New Roman" w:cs="Times New Roman"/>
                <w:i/>
                <w:sz w:val="24"/>
                <w:szCs w:val="24"/>
                <w:lang w:val="uk-UA" w:eastAsia="ru-RU"/>
              </w:rPr>
            </w:pPr>
            <w:r w:rsidRPr="002222C5">
              <w:rPr>
                <w:rFonts w:ascii="Times New Roman" w:eastAsia="Times New Roman" w:hAnsi="Times New Roman" w:cs="Times New Roman"/>
                <w:i/>
                <w:sz w:val="24"/>
                <w:szCs w:val="24"/>
                <w:lang w:val="uk-UA" w:eastAsia="ru-RU"/>
              </w:rPr>
              <w:t>технологічні витрати</w:t>
            </w:r>
          </w:p>
        </w:tc>
        <w:tc>
          <w:tcPr>
            <w:tcW w:w="1003" w:type="pct"/>
            <w:vAlign w:val="center"/>
          </w:tcPr>
          <w:p w14:paraId="229B55E1"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color w:val="000000"/>
                <w:sz w:val="24"/>
                <w:szCs w:val="24"/>
                <w:lang w:val="uk-UA"/>
              </w:rPr>
            </w:pPr>
            <w:r w:rsidRPr="002222C5">
              <w:rPr>
                <w:rFonts w:ascii="Times New Roman" w:eastAsia="Calibri" w:hAnsi="Times New Roman" w:cs="Times New Roman"/>
                <w:color w:val="000000"/>
                <w:sz w:val="24"/>
                <w:szCs w:val="24"/>
                <w:lang w:val="uk-UA"/>
              </w:rPr>
              <w:t>17118</w:t>
            </w:r>
          </w:p>
        </w:tc>
      </w:tr>
      <w:tr w:rsidR="002222C5" w:rsidRPr="002222C5" w14:paraId="2371E6C2" w14:textId="77777777" w:rsidTr="002222C5">
        <w:trPr>
          <w:jc w:val="center"/>
        </w:trPr>
        <w:tc>
          <w:tcPr>
            <w:tcW w:w="360" w:type="pct"/>
            <w:vMerge/>
            <w:vAlign w:val="center"/>
          </w:tcPr>
          <w:p w14:paraId="287B72C0" w14:textId="77777777" w:rsidR="002222C5" w:rsidRPr="002222C5" w:rsidRDefault="002222C5" w:rsidP="002222C5">
            <w:pPr>
              <w:spacing w:after="0" w:line="240" w:lineRule="auto"/>
              <w:rPr>
                <w:rFonts w:ascii="Times New Roman" w:eastAsia="Times New Roman" w:hAnsi="Times New Roman" w:cs="Times New Roman"/>
                <w:i/>
                <w:sz w:val="24"/>
                <w:szCs w:val="24"/>
                <w:lang w:val="uk-UA" w:eastAsia="ru-RU"/>
              </w:rPr>
            </w:pPr>
          </w:p>
        </w:tc>
        <w:tc>
          <w:tcPr>
            <w:tcW w:w="1273" w:type="pct"/>
            <w:vMerge/>
            <w:vAlign w:val="center"/>
          </w:tcPr>
          <w:p w14:paraId="22EDFEF4" w14:textId="77777777" w:rsidR="002222C5" w:rsidRPr="002222C5" w:rsidRDefault="002222C5" w:rsidP="002222C5">
            <w:pPr>
              <w:spacing w:after="0" w:line="240" w:lineRule="auto"/>
              <w:ind w:left="80"/>
              <w:rPr>
                <w:rFonts w:ascii="Times New Roman" w:eastAsia="Times New Roman" w:hAnsi="Times New Roman" w:cs="Times New Roman"/>
                <w:b/>
                <w:i/>
                <w:color w:val="000000"/>
                <w:sz w:val="24"/>
                <w:szCs w:val="24"/>
                <w:lang w:val="uk-UA" w:eastAsia="uk-UA"/>
              </w:rPr>
            </w:pPr>
          </w:p>
        </w:tc>
        <w:tc>
          <w:tcPr>
            <w:tcW w:w="2364" w:type="pct"/>
            <w:vAlign w:val="center"/>
          </w:tcPr>
          <w:p w14:paraId="1F5A89E5" w14:textId="77777777" w:rsidR="002222C5" w:rsidRPr="002222C5" w:rsidRDefault="002222C5" w:rsidP="002222C5">
            <w:pPr>
              <w:spacing w:after="0" w:line="240" w:lineRule="auto"/>
              <w:rPr>
                <w:rFonts w:ascii="Times New Roman" w:eastAsia="Times New Roman" w:hAnsi="Times New Roman" w:cs="Times New Roman"/>
                <w:i/>
                <w:color w:val="000000"/>
                <w:sz w:val="24"/>
                <w:szCs w:val="24"/>
                <w:lang w:val="uk-UA" w:eastAsia="uk-UA"/>
              </w:rPr>
            </w:pPr>
            <w:r w:rsidRPr="002222C5">
              <w:rPr>
                <w:rFonts w:ascii="Times New Roman" w:eastAsia="Times New Roman" w:hAnsi="Times New Roman" w:cs="Times New Roman"/>
                <w:i/>
                <w:color w:val="000000"/>
                <w:sz w:val="24"/>
                <w:szCs w:val="24"/>
                <w:lang w:val="uk-UA" w:eastAsia="uk-UA"/>
              </w:rPr>
              <w:t>втрати води</w:t>
            </w:r>
          </w:p>
        </w:tc>
        <w:tc>
          <w:tcPr>
            <w:tcW w:w="1003" w:type="pct"/>
            <w:vAlign w:val="center"/>
          </w:tcPr>
          <w:p w14:paraId="6F68D2F5"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color w:val="000000"/>
                <w:sz w:val="24"/>
                <w:szCs w:val="24"/>
                <w:lang w:val="uk-UA"/>
              </w:rPr>
            </w:pPr>
            <w:r w:rsidRPr="002222C5">
              <w:rPr>
                <w:rFonts w:ascii="Times New Roman" w:eastAsia="Calibri" w:hAnsi="Times New Roman" w:cs="Times New Roman"/>
                <w:color w:val="000000"/>
                <w:sz w:val="24"/>
                <w:szCs w:val="24"/>
                <w:lang w:val="uk-UA"/>
              </w:rPr>
              <w:t>1630</w:t>
            </w:r>
          </w:p>
        </w:tc>
      </w:tr>
      <w:tr w:rsidR="002222C5" w:rsidRPr="002222C5" w14:paraId="78A8C5B5" w14:textId="77777777" w:rsidTr="002222C5">
        <w:trPr>
          <w:jc w:val="center"/>
        </w:trPr>
        <w:tc>
          <w:tcPr>
            <w:tcW w:w="360" w:type="pct"/>
            <w:vMerge w:val="restart"/>
            <w:vAlign w:val="center"/>
          </w:tcPr>
          <w:p w14:paraId="63AE6DBA" w14:textId="77777777" w:rsidR="002222C5" w:rsidRPr="002222C5" w:rsidRDefault="002222C5" w:rsidP="002222C5">
            <w:pPr>
              <w:spacing w:after="0" w:line="240" w:lineRule="auto"/>
              <w:rPr>
                <w:rFonts w:ascii="Times New Roman" w:eastAsia="Times New Roman" w:hAnsi="Times New Roman" w:cs="Times New Roman"/>
                <w:i/>
                <w:sz w:val="24"/>
                <w:szCs w:val="24"/>
                <w:lang w:val="uk-UA" w:eastAsia="ru-RU"/>
              </w:rPr>
            </w:pPr>
            <w:r w:rsidRPr="002222C5">
              <w:rPr>
                <w:rFonts w:ascii="Times New Roman" w:eastAsia="Times New Roman" w:hAnsi="Times New Roman" w:cs="Times New Roman"/>
                <w:i/>
                <w:sz w:val="24"/>
                <w:szCs w:val="24"/>
                <w:lang w:val="uk-UA" w:eastAsia="ru-RU"/>
              </w:rPr>
              <w:t>5.2</w:t>
            </w:r>
          </w:p>
        </w:tc>
        <w:tc>
          <w:tcPr>
            <w:tcW w:w="1273" w:type="pct"/>
            <w:vMerge w:val="restart"/>
            <w:vAlign w:val="center"/>
          </w:tcPr>
          <w:p w14:paraId="35B45CD3" w14:textId="77777777" w:rsidR="002222C5" w:rsidRPr="002222C5" w:rsidRDefault="002222C5" w:rsidP="002222C5">
            <w:pPr>
              <w:spacing w:after="0" w:line="240" w:lineRule="auto"/>
              <w:ind w:left="80"/>
              <w:rPr>
                <w:rFonts w:ascii="Times New Roman" w:eastAsia="Times New Roman" w:hAnsi="Times New Roman" w:cs="Times New Roman"/>
                <w:b/>
                <w:i/>
                <w:color w:val="000000"/>
                <w:sz w:val="24"/>
                <w:szCs w:val="24"/>
                <w:lang w:val="uk-UA" w:eastAsia="uk-UA"/>
              </w:rPr>
            </w:pPr>
            <w:r w:rsidRPr="002222C5">
              <w:rPr>
                <w:rFonts w:ascii="Times New Roman" w:eastAsia="Times New Roman" w:hAnsi="Times New Roman" w:cs="Times New Roman"/>
                <w:b/>
                <w:i/>
                <w:color w:val="000000"/>
                <w:sz w:val="24"/>
                <w:szCs w:val="24"/>
                <w:lang w:val="uk-UA" w:eastAsia="uk-UA"/>
              </w:rPr>
              <w:t xml:space="preserve">у розподільних </w:t>
            </w:r>
          </w:p>
          <w:p w14:paraId="6359E5D7" w14:textId="77777777" w:rsidR="002222C5" w:rsidRPr="002222C5" w:rsidRDefault="002222C5" w:rsidP="002222C5">
            <w:pPr>
              <w:spacing w:after="0" w:line="240" w:lineRule="auto"/>
              <w:ind w:left="80"/>
              <w:rPr>
                <w:rFonts w:ascii="Times New Roman" w:eastAsia="Times New Roman" w:hAnsi="Times New Roman" w:cs="Times New Roman"/>
                <w:b/>
                <w:i/>
                <w:color w:val="000000"/>
                <w:sz w:val="24"/>
                <w:szCs w:val="24"/>
                <w:lang w:val="uk-UA" w:eastAsia="uk-UA"/>
              </w:rPr>
            </w:pPr>
            <w:r w:rsidRPr="002222C5">
              <w:rPr>
                <w:rFonts w:ascii="Times New Roman" w:eastAsia="Times New Roman" w:hAnsi="Times New Roman" w:cs="Times New Roman"/>
                <w:b/>
                <w:i/>
                <w:color w:val="000000"/>
                <w:sz w:val="24"/>
                <w:szCs w:val="24"/>
                <w:lang w:val="uk-UA" w:eastAsia="uk-UA"/>
              </w:rPr>
              <w:t>мережах</w:t>
            </w:r>
          </w:p>
        </w:tc>
        <w:tc>
          <w:tcPr>
            <w:tcW w:w="2364" w:type="pct"/>
            <w:vAlign w:val="center"/>
          </w:tcPr>
          <w:p w14:paraId="0AD3451F" w14:textId="77777777" w:rsidR="002222C5" w:rsidRPr="002222C5" w:rsidRDefault="002222C5" w:rsidP="002222C5">
            <w:pPr>
              <w:spacing w:after="0" w:line="240" w:lineRule="auto"/>
              <w:rPr>
                <w:rFonts w:ascii="Times New Roman" w:eastAsia="Times New Roman" w:hAnsi="Times New Roman" w:cs="Times New Roman"/>
                <w:i/>
                <w:sz w:val="24"/>
                <w:szCs w:val="24"/>
                <w:lang w:val="uk-UA" w:eastAsia="ru-RU"/>
              </w:rPr>
            </w:pPr>
            <w:r w:rsidRPr="002222C5">
              <w:rPr>
                <w:rFonts w:ascii="Times New Roman" w:eastAsia="Times New Roman" w:hAnsi="Times New Roman" w:cs="Times New Roman"/>
                <w:i/>
                <w:sz w:val="24"/>
                <w:szCs w:val="24"/>
                <w:lang w:val="uk-UA" w:eastAsia="ru-RU"/>
              </w:rPr>
              <w:t>технологічні витрати</w:t>
            </w:r>
          </w:p>
        </w:tc>
        <w:tc>
          <w:tcPr>
            <w:tcW w:w="1003" w:type="pct"/>
            <w:vAlign w:val="center"/>
          </w:tcPr>
          <w:p w14:paraId="660F6BD5"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color w:val="000000"/>
                <w:sz w:val="24"/>
                <w:szCs w:val="24"/>
                <w:lang w:val="uk-UA"/>
              </w:rPr>
            </w:pPr>
            <w:r w:rsidRPr="002222C5">
              <w:rPr>
                <w:rFonts w:ascii="Times New Roman" w:eastAsia="Calibri" w:hAnsi="Times New Roman" w:cs="Times New Roman"/>
                <w:color w:val="000000"/>
                <w:sz w:val="24"/>
                <w:szCs w:val="24"/>
                <w:lang w:val="uk-UA"/>
              </w:rPr>
              <w:t>1981</w:t>
            </w:r>
          </w:p>
        </w:tc>
      </w:tr>
      <w:tr w:rsidR="002222C5" w:rsidRPr="002222C5" w14:paraId="1C46AA20" w14:textId="77777777" w:rsidTr="002222C5">
        <w:trPr>
          <w:jc w:val="center"/>
        </w:trPr>
        <w:tc>
          <w:tcPr>
            <w:tcW w:w="360" w:type="pct"/>
            <w:vMerge/>
            <w:vAlign w:val="center"/>
          </w:tcPr>
          <w:p w14:paraId="7DB5B034" w14:textId="77777777" w:rsidR="002222C5" w:rsidRPr="002222C5" w:rsidRDefault="002222C5" w:rsidP="002222C5">
            <w:pPr>
              <w:spacing w:after="0" w:line="240" w:lineRule="auto"/>
              <w:rPr>
                <w:rFonts w:ascii="Times New Roman" w:eastAsia="Times New Roman" w:hAnsi="Times New Roman" w:cs="Times New Roman"/>
                <w:sz w:val="24"/>
                <w:szCs w:val="24"/>
                <w:lang w:val="uk-UA" w:eastAsia="ru-RU"/>
              </w:rPr>
            </w:pPr>
          </w:p>
        </w:tc>
        <w:tc>
          <w:tcPr>
            <w:tcW w:w="1273" w:type="pct"/>
            <w:vMerge/>
            <w:vAlign w:val="center"/>
          </w:tcPr>
          <w:p w14:paraId="3E35BA0B" w14:textId="77777777" w:rsidR="002222C5" w:rsidRPr="002222C5" w:rsidRDefault="002222C5" w:rsidP="002222C5">
            <w:pPr>
              <w:spacing w:after="0" w:line="240" w:lineRule="auto"/>
              <w:rPr>
                <w:rFonts w:ascii="Times New Roman" w:eastAsia="Times New Roman" w:hAnsi="Times New Roman" w:cs="Times New Roman"/>
                <w:i/>
                <w:color w:val="000000"/>
                <w:sz w:val="24"/>
                <w:szCs w:val="24"/>
                <w:lang w:val="uk-UA" w:eastAsia="uk-UA"/>
              </w:rPr>
            </w:pPr>
          </w:p>
        </w:tc>
        <w:tc>
          <w:tcPr>
            <w:tcW w:w="2364" w:type="pct"/>
            <w:vAlign w:val="center"/>
          </w:tcPr>
          <w:p w14:paraId="2E2F1B47" w14:textId="77777777" w:rsidR="002222C5" w:rsidRPr="002222C5" w:rsidRDefault="002222C5" w:rsidP="002222C5">
            <w:pPr>
              <w:spacing w:after="0" w:line="240" w:lineRule="auto"/>
              <w:rPr>
                <w:rFonts w:ascii="Times New Roman" w:eastAsia="Times New Roman" w:hAnsi="Times New Roman" w:cs="Times New Roman"/>
                <w:i/>
                <w:color w:val="000000"/>
                <w:sz w:val="24"/>
                <w:szCs w:val="24"/>
                <w:lang w:val="uk-UA" w:eastAsia="uk-UA"/>
              </w:rPr>
            </w:pPr>
            <w:r w:rsidRPr="002222C5">
              <w:rPr>
                <w:rFonts w:ascii="Times New Roman" w:eastAsia="Times New Roman" w:hAnsi="Times New Roman" w:cs="Times New Roman"/>
                <w:i/>
                <w:color w:val="000000"/>
                <w:sz w:val="24"/>
                <w:szCs w:val="24"/>
                <w:lang w:val="uk-UA" w:eastAsia="uk-UA"/>
              </w:rPr>
              <w:t>втрати води</w:t>
            </w:r>
          </w:p>
        </w:tc>
        <w:tc>
          <w:tcPr>
            <w:tcW w:w="1003" w:type="pct"/>
            <w:vAlign w:val="center"/>
          </w:tcPr>
          <w:p w14:paraId="6036401E" w14:textId="77777777" w:rsidR="002222C5" w:rsidRPr="002222C5" w:rsidRDefault="002222C5" w:rsidP="002222C5">
            <w:pPr>
              <w:widowControl w:val="0"/>
              <w:spacing w:after="0" w:line="240" w:lineRule="auto"/>
              <w:ind w:left="-13" w:right="-54"/>
              <w:jc w:val="center"/>
              <w:rPr>
                <w:rFonts w:ascii="Times New Roman" w:eastAsia="Calibri" w:hAnsi="Times New Roman" w:cs="Times New Roman"/>
                <w:color w:val="000000"/>
                <w:sz w:val="24"/>
                <w:szCs w:val="24"/>
                <w:lang w:val="uk-UA"/>
              </w:rPr>
            </w:pPr>
            <w:r w:rsidRPr="002222C5">
              <w:rPr>
                <w:rFonts w:ascii="Times New Roman" w:eastAsia="Calibri" w:hAnsi="Times New Roman" w:cs="Times New Roman"/>
                <w:color w:val="000000"/>
                <w:sz w:val="24"/>
                <w:szCs w:val="24"/>
                <w:lang w:val="uk-UA"/>
              </w:rPr>
              <w:t>58105</w:t>
            </w:r>
          </w:p>
        </w:tc>
      </w:tr>
      <w:tr w:rsidR="002222C5" w:rsidRPr="002222C5" w14:paraId="4D4E399B" w14:textId="77777777" w:rsidTr="002222C5">
        <w:trPr>
          <w:jc w:val="center"/>
        </w:trPr>
        <w:tc>
          <w:tcPr>
            <w:tcW w:w="360" w:type="pct"/>
            <w:vMerge w:val="restart"/>
            <w:vAlign w:val="center"/>
          </w:tcPr>
          <w:p w14:paraId="5DF93E54" w14:textId="77777777" w:rsidR="002222C5" w:rsidRPr="002222C5" w:rsidRDefault="002222C5" w:rsidP="002222C5">
            <w:pPr>
              <w:widowControl w:val="0"/>
              <w:numPr>
                <w:ilvl w:val="0"/>
                <w:numId w:val="7"/>
              </w:numPr>
              <w:spacing w:after="0" w:line="240" w:lineRule="auto"/>
              <w:rPr>
                <w:rFonts w:ascii="Times New Roman" w:eastAsia="Times New Roman" w:hAnsi="Times New Roman" w:cs="Times New Roman"/>
                <w:sz w:val="24"/>
                <w:szCs w:val="24"/>
                <w:lang w:val="uk-UA" w:eastAsia="ru-RU"/>
              </w:rPr>
            </w:pPr>
          </w:p>
        </w:tc>
        <w:tc>
          <w:tcPr>
            <w:tcW w:w="3637" w:type="pct"/>
            <w:gridSpan w:val="2"/>
            <w:vAlign w:val="center"/>
          </w:tcPr>
          <w:p w14:paraId="3DD8F8E7"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b/>
                <w:sz w:val="24"/>
                <w:szCs w:val="24"/>
                <w:lang w:val="uk-UA"/>
              </w:rPr>
              <w:t>Пройшло знезараження, тис. м</w:t>
            </w:r>
            <w:r w:rsidRPr="002222C5">
              <w:rPr>
                <w:rFonts w:ascii="Times New Roman" w:eastAsia="Calibri" w:hAnsi="Times New Roman" w:cs="Times New Roman"/>
                <w:b/>
                <w:sz w:val="24"/>
                <w:szCs w:val="24"/>
                <w:vertAlign w:val="superscript"/>
                <w:lang w:val="uk-UA"/>
              </w:rPr>
              <w:t>3</w:t>
            </w:r>
            <w:r w:rsidRPr="002222C5">
              <w:rPr>
                <w:rFonts w:ascii="Times New Roman" w:eastAsia="Calibri" w:hAnsi="Times New Roman" w:cs="Times New Roman"/>
                <w:b/>
                <w:sz w:val="24"/>
                <w:szCs w:val="24"/>
                <w:lang w:val="uk-UA"/>
              </w:rPr>
              <w:t>/рік</w:t>
            </w:r>
          </w:p>
        </w:tc>
        <w:tc>
          <w:tcPr>
            <w:tcW w:w="1003" w:type="pct"/>
            <w:vAlign w:val="center"/>
          </w:tcPr>
          <w:p w14:paraId="47D18E55" w14:textId="77777777" w:rsidR="002222C5" w:rsidRPr="002222C5" w:rsidRDefault="002222C5" w:rsidP="002222C5">
            <w:pPr>
              <w:spacing w:after="0" w:line="240" w:lineRule="auto"/>
              <w:ind w:left="-13" w:right="-54"/>
              <w:jc w:val="center"/>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b/>
                <w:color w:val="000000"/>
                <w:sz w:val="24"/>
                <w:szCs w:val="24"/>
                <w:lang w:val="uk-UA"/>
              </w:rPr>
              <w:t>262866</w:t>
            </w:r>
          </w:p>
        </w:tc>
      </w:tr>
      <w:tr w:rsidR="002222C5" w:rsidRPr="002222C5" w14:paraId="58358C62" w14:textId="77777777" w:rsidTr="002222C5">
        <w:trPr>
          <w:jc w:val="center"/>
        </w:trPr>
        <w:tc>
          <w:tcPr>
            <w:tcW w:w="360" w:type="pct"/>
            <w:vMerge/>
            <w:vAlign w:val="center"/>
          </w:tcPr>
          <w:p w14:paraId="4D04CA45"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4BD0A689"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з поверхневих джерел</w:t>
            </w:r>
          </w:p>
        </w:tc>
        <w:tc>
          <w:tcPr>
            <w:tcW w:w="1003" w:type="pct"/>
            <w:vAlign w:val="center"/>
          </w:tcPr>
          <w:p w14:paraId="1E91BE12" w14:textId="77777777" w:rsidR="002222C5" w:rsidRPr="002222C5" w:rsidRDefault="002222C5" w:rsidP="002222C5">
            <w:pPr>
              <w:spacing w:after="0" w:line="240" w:lineRule="auto"/>
              <w:ind w:left="-13" w:right="-54"/>
              <w:jc w:val="center"/>
              <w:rPr>
                <w:rFonts w:ascii="Times New Roman" w:eastAsia="Times New Roman" w:hAnsi="Times New Roman" w:cs="Times New Roman"/>
                <w:sz w:val="24"/>
                <w:szCs w:val="24"/>
                <w:lang w:val="uk-UA" w:eastAsia="ru-RU"/>
              </w:rPr>
            </w:pPr>
            <w:r w:rsidRPr="002222C5">
              <w:rPr>
                <w:rFonts w:ascii="Times New Roman" w:eastAsia="Calibri" w:hAnsi="Times New Roman" w:cs="Times New Roman"/>
                <w:color w:val="000000"/>
                <w:sz w:val="24"/>
                <w:szCs w:val="24"/>
                <w:lang w:val="uk-UA"/>
              </w:rPr>
              <w:t>240061</w:t>
            </w:r>
          </w:p>
        </w:tc>
      </w:tr>
      <w:tr w:rsidR="002222C5" w:rsidRPr="002222C5" w14:paraId="3452895F" w14:textId="77777777" w:rsidTr="002222C5">
        <w:trPr>
          <w:jc w:val="center"/>
        </w:trPr>
        <w:tc>
          <w:tcPr>
            <w:tcW w:w="360" w:type="pct"/>
            <w:vMerge/>
            <w:vAlign w:val="center"/>
          </w:tcPr>
          <w:p w14:paraId="19576F42" w14:textId="77777777" w:rsidR="002222C5" w:rsidRPr="002222C5" w:rsidRDefault="002222C5" w:rsidP="002222C5">
            <w:pPr>
              <w:spacing w:after="0" w:line="240" w:lineRule="auto"/>
              <w:ind w:left="360"/>
              <w:rPr>
                <w:rFonts w:ascii="Times New Roman" w:eastAsia="Times New Roman" w:hAnsi="Times New Roman" w:cs="Times New Roman"/>
                <w:sz w:val="24"/>
                <w:szCs w:val="24"/>
                <w:lang w:val="uk-UA" w:eastAsia="ru-RU"/>
              </w:rPr>
            </w:pPr>
          </w:p>
        </w:tc>
        <w:tc>
          <w:tcPr>
            <w:tcW w:w="3637" w:type="pct"/>
            <w:gridSpan w:val="2"/>
            <w:vAlign w:val="center"/>
          </w:tcPr>
          <w:p w14:paraId="4A5400C8"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i/>
                <w:sz w:val="24"/>
                <w:szCs w:val="24"/>
                <w:lang w:val="uk-UA"/>
              </w:rPr>
              <w:t>з підземних джерел</w:t>
            </w:r>
          </w:p>
        </w:tc>
        <w:tc>
          <w:tcPr>
            <w:tcW w:w="1003" w:type="pct"/>
            <w:vAlign w:val="center"/>
          </w:tcPr>
          <w:p w14:paraId="13AECF47" w14:textId="77777777" w:rsidR="002222C5" w:rsidRPr="002222C5" w:rsidRDefault="002222C5" w:rsidP="002222C5">
            <w:pPr>
              <w:spacing w:after="0" w:line="240" w:lineRule="auto"/>
              <w:ind w:left="-13" w:right="-54"/>
              <w:jc w:val="center"/>
              <w:rPr>
                <w:rFonts w:ascii="Times New Roman" w:eastAsia="Times New Roman" w:hAnsi="Times New Roman" w:cs="Times New Roman"/>
                <w:sz w:val="24"/>
                <w:szCs w:val="24"/>
                <w:lang w:val="uk-UA" w:eastAsia="ru-RU"/>
              </w:rPr>
            </w:pPr>
            <w:r w:rsidRPr="002222C5">
              <w:rPr>
                <w:rFonts w:ascii="Times New Roman" w:eastAsia="Calibri" w:hAnsi="Times New Roman" w:cs="Times New Roman"/>
                <w:color w:val="000000"/>
                <w:sz w:val="24"/>
                <w:szCs w:val="24"/>
                <w:lang w:val="uk-UA"/>
              </w:rPr>
              <w:t>22805</w:t>
            </w:r>
          </w:p>
        </w:tc>
      </w:tr>
      <w:tr w:rsidR="002222C5" w:rsidRPr="002222C5" w14:paraId="20EEDB9B" w14:textId="77777777" w:rsidTr="002222C5">
        <w:trPr>
          <w:jc w:val="center"/>
        </w:trPr>
        <w:tc>
          <w:tcPr>
            <w:tcW w:w="360" w:type="pct"/>
            <w:vAlign w:val="center"/>
          </w:tcPr>
          <w:p w14:paraId="5D6CCC4A" w14:textId="77777777" w:rsidR="002222C5" w:rsidRPr="002222C5" w:rsidRDefault="002222C5" w:rsidP="002222C5">
            <w:pPr>
              <w:widowControl w:val="0"/>
              <w:numPr>
                <w:ilvl w:val="0"/>
                <w:numId w:val="7"/>
              </w:numPr>
              <w:spacing w:after="0" w:line="240" w:lineRule="auto"/>
              <w:rPr>
                <w:rFonts w:ascii="Times New Roman" w:eastAsia="Times New Roman" w:hAnsi="Times New Roman" w:cs="Times New Roman"/>
                <w:sz w:val="24"/>
                <w:szCs w:val="24"/>
                <w:lang w:val="uk-UA" w:eastAsia="ru-RU"/>
              </w:rPr>
            </w:pPr>
          </w:p>
        </w:tc>
        <w:tc>
          <w:tcPr>
            <w:tcW w:w="3637" w:type="pct"/>
            <w:gridSpan w:val="2"/>
            <w:vAlign w:val="center"/>
          </w:tcPr>
          <w:p w14:paraId="31E6175D" w14:textId="77777777" w:rsidR="002222C5" w:rsidRPr="002222C5" w:rsidRDefault="002222C5" w:rsidP="002222C5">
            <w:pPr>
              <w:spacing w:after="0" w:line="240" w:lineRule="auto"/>
              <w:rPr>
                <w:rFonts w:ascii="Times New Roman" w:eastAsia="Times New Roman" w:hAnsi="Times New Roman" w:cs="Times New Roman"/>
                <w:b/>
                <w:sz w:val="24"/>
                <w:szCs w:val="24"/>
                <w:lang w:val="uk-UA" w:eastAsia="ru-RU"/>
              </w:rPr>
            </w:pPr>
            <w:r w:rsidRPr="002222C5">
              <w:rPr>
                <w:rFonts w:ascii="Times New Roman" w:eastAsia="Times New Roman" w:hAnsi="Times New Roman" w:cs="Times New Roman"/>
                <w:b/>
                <w:sz w:val="24"/>
                <w:szCs w:val="24"/>
                <w:lang w:val="uk-UA" w:eastAsia="ru-RU"/>
              </w:rPr>
              <w:t>Середньодобова подача питної води, тис. м</w:t>
            </w:r>
            <w:r w:rsidRPr="002222C5">
              <w:rPr>
                <w:rFonts w:ascii="Times New Roman" w:eastAsia="Times New Roman" w:hAnsi="Times New Roman" w:cs="Times New Roman"/>
                <w:b/>
                <w:sz w:val="24"/>
                <w:szCs w:val="24"/>
                <w:vertAlign w:val="superscript"/>
                <w:lang w:val="uk-UA" w:eastAsia="ru-RU"/>
              </w:rPr>
              <w:t>3</w:t>
            </w:r>
            <w:r w:rsidRPr="002222C5">
              <w:rPr>
                <w:rFonts w:ascii="Times New Roman" w:eastAsia="Times New Roman" w:hAnsi="Times New Roman" w:cs="Times New Roman"/>
                <w:b/>
                <w:sz w:val="24"/>
                <w:szCs w:val="24"/>
                <w:lang w:val="uk-UA" w:eastAsia="ru-RU"/>
              </w:rPr>
              <w:t>/добу</w:t>
            </w:r>
          </w:p>
        </w:tc>
        <w:tc>
          <w:tcPr>
            <w:tcW w:w="1003" w:type="pct"/>
            <w:vAlign w:val="center"/>
          </w:tcPr>
          <w:p w14:paraId="631B1483" w14:textId="77777777" w:rsidR="002222C5" w:rsidRPr="002222C5" w:rsidRDefault="002222C5" w:rsidP="002222C5">
            <w:pPr>
              <w:spacing w:after="0" w:line="240" w:lineRule="auto"/>
              <w:ind w:left="-13" w:right="-54"/>
              <w:jc w:val="center"/>
              <w:rPr>
                <w:rFonts w:ascii="Times New Roman" w:eastAsia="Times New Roman" w:hAnsi="Times New Roman" w:cs="Times New Roman"/>
                <w:b/>
                <w:sz w:val="24"/>
                <w:szCs w:val="24"/>
                <w:lang w:val="uk-UA" w:eastAsia="ru-RU"/>
              </w:rPr>
            </w:pPr>
            <w:r w:rsidRPr="002222C5">
              <w:rPr>
                <w:rFonts w:ascii="Times New Roman" w:eastAsia="Calibri" w:hAnsi="Times New Roman" w:cs="Times New Roman"/>
                <w:b/>
                <w:color w:val="000000"/>
                <w:sz w:val="24"/>
                <w:szCs w:val="24"/>
                <w:lang w:val="uk-UA"/>
              </w:rPr>
              <w:t>668,8</w:t>
            </w:r>
          </w:p>
        </w:tc>
      </w:tr>
    </w:tbl>
    <w:p w14:paraId="066B8003" w14:textId="77777777" w:rsidR="00B46286" w:rsidRPr="00B46286" w:rsidRDefault="00B46286" w:rsidP="00B46286">
      <w:pPr>
        <w:tabs>
          <w:tab w:val="left" w:pos="1134"/>
          <w:tab w:val="left" w:pos="1276"/>
        </w:tabs>
        <w:ind w:firstLine="709"/>
        <w:contextualSpacing/>
        <w:jc w:val="both"/>
        <w:rPr>
          <w:rFonts w:ascii="Times New Roman" w:hAnsi="Times New Roman" w:cs="Times New Roman"/>
          <w:sz w:val="28"/>
          <w:szCs w:val="28"/>
          <w:lang w:val="uk-UA"/>
        </w:rPr>
      </w:pPr>
    </w:p>
    <w:p w14:paraId="43402C3F" w14:textId="3A5C222B" w:rsidR="006B5651" w:rsidRDefault="00CB2FD2" w:rsidP="00E17C7B">
      <w:pPr>
        <w:widowControl w:val="0"/>
        <w:spacing w:after="0" w:line="360" w:lineRule="auto"/>
        <w:ind w:firstLine="709"/>
        <w:jc w:val="both"/>
        <w:rPr>
          <w:rFonts w:ascii="Times New Roman" w:hAnsi="Times New Roman" w:cs="Times New Roman"/>
          <w:sz w:val="28"/>
          <w:szCs w:val="28"/>
          <w:lang w:val="uk-UA"/>
        </w:rPr>
      </w:pPr>
      <w:r w:rsidRPr="00CB2FD2">
        <w:rPr>
          <w:rFonts w:ascii="Times New Roman" w:hAnsi="Times New Roman" w:cs="Times New Roman"/>
          <w:sz w:val="28"/>
          <w:szCs w:val="28"/>
          <w:lang w:val="uk-UA"/>
        </w:rPr>
        <w:t xml:space="preserve">В районів поверхневих водозаборів річок Дніпро і Десна регулярно проводиться контроль якості води. Результати цього контролю за 2018 рік </w:t>
      </w:r>
      <w:r w:rsidRPr="00E17C7B">
        <w:rPr>
          <w:rFonts w:ascii="Times New Roman" w:hAnsi="Times New Roman" w:cs="Times New Roman"/>
          <w:sz w:val="28"/>
          <w:szCs w:val="28"/>
          <w:lang w:val="uk-UA"/>
        </w:rPr>
        <w:t>(</w:t>
      </w:r>
      <w:r w:rsidR="00E17C7B" w:rsidRPr="00E17C7B">
        <w:rPr>
          <w:rFonts w:ascii="Times New Roman" w:hAnsi="Times New Roman" w:cs="Times New Roman"/>
          <w:sz w:val="28"/>
          <w:szCs w:val="28"/>
          <w:lang w:val="uk-UA"/>
        </w:rPr>
        <w:t>«Схема оптимізації систем водопостачання та водовідведення міста Києва»</w:t>
      </w:r>
      <w:r w:rsidRPr="00E17C7B">
        <w:rPr>
          <w:rFonts w:ascii="Times New Roman" w:hAnsi="Times New Roman" w:cs="Times New Roman"/>
          <w:sz w:val="28"/>
          <w:szCs w:val="28"/>
          <w:lang w:val="uk-UA"/>
        </w:rPr>
        <w:t>)</w:t>
      </w:r>
      <w:r w:rsidRPr="00CB2FD2">
        <w:rPr>
          <w:rFonts w:ascii="Times New Roman" w:hAnsi="Times New Roman" w:cs="Times New Roman"/>
          <w:sz w:val="28"/>
          <w:szCs w:val="28"/>
          <w:lang w:val="uk-UA"/>
        </w:rPr>
        <w:t xml:space="preserve"> наведені в табл. 2.12.</w:t>
      </w:r>
    </w:p>
    <w:p w14:paraId="5E2C6946" w14:textId="77777777" w:rsidR="002333C1" w:rsidRDefault="002333C1" w:rsidP="002333C1">
      <w:pPr>
        <w:widowControl w:val="0"/>
        <w:spacing w:after="0" w:line="360" w:lineRule="auto"/>
        <w:ind w:firstLine="709"/>
        <w:jc w:val="both"/>
        <w:rPr>
          <w:rFonts w:ascii="Times New Roman" w:eastAsia="Calibri" w:hAnsi="Times New Roman" w:cs="Times New Roman"/>
          <w:sz w:val="28"/>
          <w:szCs w:val="28"/>
          <w:lang w:val="uk-UA" w:eastAsia="x-none"/>
        </w:rPr>
      </w:pPr>
      <w:r w:rsidRPr="002702D3">
        <w:rPr>
          <w:rFonts w:ascii="Times New Roman" w:eastAsia="Calibri" w:hAnsi="Times New Roman" w:cs="Times New Roman"/>
          <w:sz w:val="28"/>
          <w:szCs w:val="28"/>
          <w:lang w:val="uk-UA" w:eastAsia="x-none"/>
        </w:rPr>
        <w:t xml:space="preserve">Загалом, за більшістю показників вода в районі водозаборів відповідала вимогам. </w:t>
      </w:r>
      <w:r>
        <w:rPr>
          <w:rFonts w:ascii="Times New Roman" w:eastAsia="Calibri" w:hAnsi="Times New Roman" w:cs="Times New Roman"/>
          <w:sz w:val="28"/>
          <w:szCs w:val="28"/>
          <w:lang w:val="uk-UA" w:eastAsia="x-none"/>
        </w:rPr>
        <w:t>Порівнюючи між собою два поверхневих водозабори, можна сказати наступне:</w:t>
      </w:r>
    </w:p>
    <w:p w14:paraId="68CF9D89" w14:textId="77777777" w:rsidR="002333C1" w:rsidRDefault="002333C1" w:rsidP="002333C1">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хлоридів, сульфатів, нітратів, БСК і ХСК в Дніпрі більше ніж у Десні;</w:t>
      </w:r>
    </w:p>
    <w:p w14:paraId="7FDB7B50" w14:textId="77777777" w:rsidR="002333C1" w:rsidRDefault="002333C1" w:rsidP="002333C1">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xml:space="preserve">- заліза, натрію, нітритів і кремнію більше в Десні, а також гірші мікробіологічні показники. </w:t>
      </w:r>
    </w:p>
    <w:p w14:paraId="0FEE3AAA" w14:textId="77777777" w:rsidR="00CB2FD2" w:rsidRDefault="00CB2FD2" w:rsidP="00CB2FD2">
      <w:pPr>
        <w:widowControl w:val="0"/>
        <w:spacing w:after="0" w:line="360" w:lineRule="auto"/>
        <w:ind w:firstLine="709"/>
        <w:jc w:val="right"/>
        <w:rPr>
          <w:rFonts w:ascii="Times New Roman" w:hAnsi="Times New Roman" w:cs="Times New Roman"/>
          <w:i/>
          <w:sz w:val="28"/>
          <w:szCs w:val="28"/>
          <w:lang w:val="uk-UA"/>
        </w:rPr>
      </w:pPr>
      <w:r w:rsidRPr="00CB2FD2">
        <w:rPr>
          <w:rFonts w:ascii="Times New Roman" w:hAnsi="Times New Roman" w:cs="Times New Roman"/>
          <w:i/>
          <w:sz w:val="28"/>
          <w:szCs w:val="28"/>
          <w:lang w:val="uk-UA"/>
        </w:rPr>
        <w:t>Таблиця 2.12</w:t>
      </w:r>
    </w:p>
    <w:p w14:paraId="414D5410" w14:textId="77777777" w:rsidR="00BE1A57" w:rsidRDefault="00CB2FD2" w:rsidP="00BE1A57">
      <w:pPr>
        <w:widowControl w:val="0"/>
        <w:spacing w:after="0" w:line="240" w:lineRule="auto"/>
        <w:ind w:firstLine="709"/>
        <w:jc w:val="center"/>
        <w:rPr>
          <w:rFonts w:ascii="Times New Roman" w:eastAsia="Calibri" w:hAnsi="Times New Roman" w:cs="Times New Roman"/>
          <w:b/>
          <w:sz w:val="28"/>
          <w:szCs w:val="28"/>
          <w:lang w:val="uk-UA" w:eastAsia="x-none"/>
        </w:rPr>
      </w:pPr>
      <w:r w:rsidRPr="00CB2FD2">
        <w:rPr>
          <w:rFonts w:ascii="Times New Roman" w:eastAsia="Calibri" w:hAnsi="Times New Roman" w:cs="Times New Roman"/>
          <w:b/>
          <w:sz w:val="28"/>
          <w:szCs w:val="28"/>
          <w:lang w:val="uk-UA" w:eastAsia="x-none"/>
        </w:rPr>
        <w:t>Характеристика якості води</w:t>
      </w:r>
      <w:r w:rsidR="00BE1A57">
        <w:rPr>
          <w:rFonts w:ascii="Times New Roman" w:eastAsia="Calibri" w:hAnsi="Times New Roman" w:cs="Times New Roman"/>
          <w:b/>
          <w:sz w:val="28"/>
          <w:szCs w:val="28"/>
          <w:lang w:val="uk-UA" w:eastAsia="x-none"/>
        </w:rPr>
        <w:t xml:space="preserve"> в районі водозаборів </w:t>
      </w:r>
    </w:p>
    <w:p w14:paraId="4E9ECE84" w14:textId="77777777" w:rsidR="00CB2FD2" w:rsidRPr="00CB2FD2" w:rsidRDefault="00BE1A57" w:rsidP="00BE1A57">
      <w:pPr>
        <w:widowControl w:val="0"/>
        <w:spacing w:after="0" w:line="240" w:lineRule="auto"/>
        <w:ind w:firstLine="709"/>
        <w:jc w:val="center"/>
        <w:rPr>
          <w:rFonts w:ascii="Times New Roman" w:eastAsia="Calibri" w:hAnsi="Times New Roman" w:cs="Times New Roman"/>
          <w:b/>
          <w:sz w:val="28"/>
          <w:szCs w:val="28"/>
          <w:lang w:val="uk-UA" w:eastAsia="x-none"/>
        </w:rPr>
      </w:pPr>
      <w:r>
        <w:rPr>
          <w:rFonts w:ascii="Times New Roman" w:eastAsia="Calibri" w:hAnsi="Times New Roman" w:cs="Times New Roman"/>
          <w:b/>
          <w:sz w:val="28"/>
          <w:szCs w:val="28"/>
          <w:lang w:val="uk-UA" w:eastAsia="x-none"/>
        </w:rPr>
        <w:t>річок Десна і Дніпро</w:t>
      </w:r>
      <w:r w:rsidR="002702D3">
        <w:rPr>
          <w:rFonts w:ascii="Times New Roman" w:eastAsia="Calibri" w:hAnsi="Times New Roman" w:cs="Times New Roman"/>
          <w:b/>
          <w:sz w:val="28"/>
          <w:szCs w:val="28"/>
          <w:lang w:val="uk-UA" w:eastAsia="x-none"/>
        </w:rPr>
        <w:t xml:space="preserve"> у 2018 році</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543"/>
        <w:gridCol w:w="864"/>
        <w:gridCol w:w="865"/>
        <w:gridCol w:w="865"/>
        <w:gridCol w:w="816"/>
        <w:gridCol w:w="992"/>
        <w:gridCol w:w="786"/>
      </w:tblGrid>
      <w:tr w:rsidR="00680A31" w:rsidRPr="00CB2FD2" w14:paraId="6224379D" w14:textId="77777777" w:rsidTr="00BE1A57">
        <w:trPr>
          <w:tblHeader/>
          <w:jc w:val="center"/>
        </w:trPr>
        <w:tc>
          <w:tcPr>
            <w:tcW w:w="3543" w:type="dxa"/>
            <w:vMerge w:val="restart"/>
            <w:shd w:val="clear" w:color="auto" w:fill="auto"/>
            <w:vAlign w:val="center"/>
            <w:hideMark/>
          </w:tcPr>
          <w:p w14:paraId="3D657C97" w14:textId="77777777" w:rsidR="00680A31" w:rsidRPr="00CB2FD2" w:rsidRDefault="00680A31" w:rsidP="00680A31">
            <w:pPr>
              <w:widowControl w:val="0"/>
              <w:spacing w:after="0" w:line="276" w:lineRule="auto"/>
              <w:ind w:right="-107"/>
              <w:jc w:val="center"/>
              <w:rPr>
                <w:rFonts w:ascii="Times New Roman" w:eastAsia="Calibri" w:hAnsi="Times New Roman" w:cs="Times New Roman"/>
                <w:b/>
                <w:sz w:val="24"/>
                <w:szCs w:val="24"/>
                <w:lang w:val="uk-UA"/>
              </w:rPr>
            </w:pPr>
            <w:r w:rsidRPr="00CB2FD2">
              <w:rPr>
                <w:rFonts w:ascii="Times New Roman" w:eastAsia="Calibri" w:hAnsi="Times New Roman" w:cs="Times New Roman"/>
                <w:b/>
                <w:sz w:val="24"/>
                <w:szCs w:val="24"/>
                <w:lang w:val="uk-UA"/>
              </w:rPr>
              <w:t>Показник якості</w:t>
            </w:r>
          </w:p>
        </w:tc>
        <w:tc>
          <w:tcPr>
            <w:tcW w:w="2594" w:type="dxa"/>
            <w:gridSpan w:val="3"/>
            <w:shd w:val="clear" w:color="auto" w:fill="auto"/>
            <w:vAlign w:val="center"/>
            <w:hideMark/>
          </w:tcPr>
          <w:p w14:paraId="79697023" w14:textId="77777777" w:rsidR="00680A31" w:rsidRPr="00CB2FD2" w:rsidRDefault="00BE1A57" w:rsidP="00680A31">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р. Десна</w:t>
            </w:r>
          </w:p>
        </w:tc>
        <w:tc>
          <w:tcPr>
            <w:tcW w:w="2594" w:type="dxa"/>
            <w:gridSpan w:val="3"/>
            <w:shd w:val="clear" w:color="auto" w:fill="auto"/>
            <w:vAlign w:val="center"/>
          </w:tcPr>
          <w:p w14:paraId="5CFFF343" w14:textId="77777777" w:rsidR="00680A31" w:rsidRPr="00680A31" w:rsidRDefault="00BE1A57" w:rsidP="00680A31">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р. Дніпро</w:t>
            </w:r>
          </w:p>
        </w:tc>
      </w:tr>
      <w:tr w:rsidR="00680A31" w:rsidRPr="00CB2FD2" w14:paraId="0C73BECC" w14:textId="77777777" w:rsidTr="00BE1A57">
        <w:trPr>
          <w:tblHeader/>
          <w:jc w:val="center"/>
        </w:trPr>
        <w:tc>
          <w:tcPr>
            <w:tcW w:w="3543" w:type="dxa"/>
            <w:vMerge/>
            <w:shd w:val="clear" w:color="auto" w:fill="auto"/>
            <w:vAlign w:val="center"/>
            <w:hideMark/>
          </w:tcPr>
          <w:p w14:paraId="22767FEB" w14:textId="77777777" w:rsidR="00680A31" w:rsidRPr="00CB2FD2" w:rsidRDefault="00680A31" w:rsidP="00680A31">
            <w:pPr>
              <w:spacing w:after="0" w:line="240" w:lineRule="auto"/>
              <w:rPr>
                <w:rFonts w:ascii="Times New Roman" w:eastAsia="Calibri" w:hAnsi="Times New Roman" w:cs="Times New Roman"/>
                <w:b/>
                <w:sz w:val="20"/>
                <w:szCs w:val="20"/>
                <w:lang w:val="uk-UA"/>
              </w:rPr>
            </w:pPr>
          </w:p>
        </w:tc>
        <w:tc>
          <w:tcPr>
            <w:tcW w:w="864" w:type="dxa"/>
            <w:shd w:val="clear" w:color="auto" w:fill="auto"/>
            <w:vAlign w:val="center"/>
            <w:hideMark/>
          </w:tcPr>
          <w:p w14:paraId="371613D8" w14:textId="77777777" w:rsidR="00680A31" w:rsidRPr="00CB2FD2" w:rsidRDefault="00680A31" w:rsidP="00680A31">
            <w:pPr>
              <w:widowControl w:val="0"/>
              <w:spacing w:after="0" w:line="240" w:lineRule="auto"/>
              <w:jc w:val="center"/>
              <w:rPr>
                <w:rFonts w:ascii="Times New Roman" w:eastAsia="Calibri" w:hAnsi="Times New Roman" w:cs="Times New Roman"/>
                <w:b/>
                <w:sz w:val="24"/>
                <w:szCs w:val="24"/>
                <w:lang w:val="uk-UA" w:eastAsia="x-none"/>
              </w:rPr>
            </w:pPr>
            <w:r w:rsidRPr="00CB2FD2">
              <w:rPr>
                <w:rFonts w:ascii="Times New Roman" w:eastAsia="Calibri" w:hAnsi="Times New Roman" w:cs="Times New Roman"/>
                <w:b/>
                <w:sz w:val="24"/>
                <w:szCs w:val="24"/>
                <w:lang w:val="uk-UA" w:eastAsia="x-none"/>
              </w:rPr>
              <w:t>мін.</w:t>
            </w:r>
          </w:p>
        </w:tc>
        <w:tc>
          <w:tcPr>
            <w:tcW w:w="865" w:type="dxa"/>
            <w:shd w:val="clear" w:color="auto" w:fill="auto"/>
            <w:vAlign w:val="center"/>
            <w:hideMark/>
          </w:tcPr>
          <w:p w14:paraId="65040528" w14:textId="77777777" w:rsidR="00680A31" w:rsidRPr="00680A31" w:rsidRDefault="00680A31" w:rsidP="00680A31">
            <w:pPr>
              <w:widowControl w:val="0"/>
              <w:spacing w:after="0" w:line="240" w:lineRule="auto"/>
              <w:jc w:val="center"/>
              <w:rPr>
                <w:rFonts w:ascii="Times New Roman" w:eastAsia="Calibri" w:hAnsi="Times New Roman" w:cs="Times New Roman"/>
                <w:b/>
                <w:sz w:val="24"/>
                <w:szCs w:val="24"/>
                <w:lang w:val="uk-UA" w:eastAsia="x-none"/>
              </w:rPr>
            </w:pPr>
            <w:proofErr w:type="spellStart"/>
            <w:r w:rsidRPr="00680A31">
              <w:rPr>
                <w:rFonts w:ascii="Times New Roman" w:eastAsia="Calibri" w:hAnsi="Times New Roman" w:cs="Times New Roman"/>
                <w:b/>
                <w:sz w:val="24"/>
                <w:szCs w:val="24"/>
                <w:lang w:val="uk-UA" w:eastAsia="x-none"/>
              </w:rPr>
              <w:t>м</w:t>
            </w:r>
            <w:r>
              <w:rPr>
                <w:rFonts w:ascii="Times New Roman" w:eastAsia="Calibri" w:hAnsi="Times New Roman" w:cs="Times New Roman"/>
                <w:b/>
                <w:sz w:val="24"/>
                <w:szCs w:val="24"/>
                <w:lang w:val="uk-UA" w:eastAsia="x-none"/>
              </w:rPr>
              <w:t>акс</w:t>
            </w:r>
            <w:proofErr w:type="spellEnd"/>
            <w:r w:rsidRPr="00680A31">
              <w:rPr>
                <w:rFonts w:ascii="Times New Roman" w:eastAsia="Calibri" w:hAnsi="Times New Roman" w:cs="Times New Roman"/>
                <w:b/>
                <w:sz w:val="24"/>
                <w:szCs w:val="24"/>
                <w:lang w:val="uk-UA" w:eastAsia="x-none"/>
              </w:rPr>
              <w:t>.</w:t>
            </w:r>
          </w:p>
        </w:tc>
        <w:tc>
          <w:tcPr>
            <w:tcW w:w="865" w:type="dxa"/>
            <w:shd w:val="clear" w:color="auto" w:fill="auto"/>
            <w:vAlign w:val="center"/>
            <w:hideMark/>
          </w:tcPr>
          <w:p w14:paraId="6646B881" w14:textId="77777777" w:rsidR="00680A31" w:rsidRPr="00680A31" w:rsidRDefault="00BE1A57" w:rsidP="00680A31">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сер</w:t>
            </w:r>
            <w:r w:rsidR="00680A31" w:rsidRPr="00680A31">
              <w:rPr>
                <w:rFonts w:ascii="Times New Roman" w:eastAsia="Calibri" w:hAnsi="Times New Roman" w:cs="Times New Roman"/>
                <w:b/>
                <w:sz w:val="24"/>
                <w:szCs w:val="24"/>
                <w:lang w:val="uk-UA" w:eastAsia="x-none"/>
              </w:rPr>
              <w:t>.</w:t>
            </w:r>
          </w:p>
        </w:tc>
        <w:tc>
          <w:tcPr>
            <w:tcW w:w="816" w:type="dxa"/>
            <w:shd w:val="clear" w:color="auto" w:fill="auto"/>
            <w:vAlign w:val="center"/>
          </w:tcPr>
          <w:p w14:paraId="4221190F" w14:textId="77777777" w:rsidR="00680A31" w:rsidRPr="00680A31" w:rsidRDefault="00680A31" w:rsidP="00680A31">
            <w:pPr>
              <w:widowControl w:val="0"/>
              <w:spacing w:after="0" w:line="240" w:lineRule="auto"/>
              <w:jc w:val="center"/>
              <w:rPr>
                <w:rFonts w:ascii="Times New Roman" w:eastAsia="Calibri" w:hAnsi="Times New Roman" w:cs="Times New Roman"/>
                <w:b/>
                <w:sz w:val="24"/>
                <w:szCs w:val="24"/>
                <w:lang w:val="uk-UA" w:eastAsia="x-none"/>
              </w:rPr>
            </w:pPr>
            <w:r w:rsidRPr="00680A31">
              <w:rPr>
                <w:rFonts w:ascii="Times New Roman" w:eastAsia="Calibri" w:hAnsi="Times New Roman" w:cs="Times New Roman"/>
                <w:b/>
                <w:sz w:val="24"/>
                <w:szCs w:val="24"/>
                <w:lang w:val="uk-UA" w:eastAsia="x-none"/>
              </w:rPr>
              <w:t>мін.</w:t>
            </w:r>
          </w:p>
        </w:tc>
        <w:tc>
          <w:tcPr>
            <w:tcW w:w="992" w:type="dxa"/>
          </w:tcPr>
          <w:p w14:paraId="0ACB3962" w14:textId="77777777" w:rsidR="00680A31" w:rsidRPr="00CB2FD2" w:rsidRDefault="00BE1A57" w:rsidP="00BE1A57">
            <w:pPr>
              <w:widowControl w:val="0"/>
              <w:spacing w:after="0" w:line="240" w:lineRule="auto"/>
              <w:jc w:val="center"/>
              <w:rPr>
                <w:rFonts w:ascii="Times New Roman" w:eastAsia="Calibri" w:hAnsi="Times New Roman" w:cs="Times New Roman"/>
                <w:b/>
                <w:sz w:val="24"/>
                <w:szCs w:val="24"/>
                <w:lang w:val="uk-UA" w:eastAsia="x-none"/>
              </w:rPr>
            </w:pPr>
            <w:proofErr w:type="spellStart"/>
            <w:r>
              <w:rPr>
                <w:rFonts w:ascii="Times New Roman" w:eastAsia="Calibri" w:hAnsi="Times New Roman" w:cs="Times New Roman"/>
                <w:b/>
                <w:sz w:val="24"/>
                <w:szCs w:val="24"/>
                <w:lang w:val="uk-UA" w:eastAsia="x-none"/>
              </w:rPr>
              <w:t>макс</w:t>
            </w:r>
            <w:proofErr w:type="spellEnd"/>
            <w:r>
              <w:rPr>
                <w:rFonts w:ascii="Times New Roman" w:eastAsia="Calibri" w:hAnsi="Times New Roman" w:cs="Times New Roman"/>
                <w:b/>
                <w:sz w:val="24"/>
                <w:szCs w:val="24"/>
                <w:lang w:val="uk-UA" w:eastAsia="x-none"/>
              </w:rPr>
              <w:t xml:space="preserve">. </w:t>
            </w:r>
          </w:p>
        </w:tc>
        <w:tc>
          <w:tcPr>
            <w:tcW w:w="786" w:type="dxa"/>
          </w:tcPr>
          <w:p w14:paraId="31650B6A" w14:textId="77777777" w:rsidR="00680A31" w:rsidRPr="00CB2FD2" w:rsidRDefault="00BE1A57" w:rsidP="00680A31">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сер.</w:t>
            </w:r>
          </w:p>
        </w:tc>
      </w:tr>
      <w:tr w:rsidR="00BE1A57" w:rsidRPr="00CB2FD2" w14:paraId="3288FA19" w14:textId="77777777" w:rsidTr="00BE1A57">
        <w:trPr>
          <w:jc w:val="center"/>
        </w:trPr>
        <w:tc>
          <w:tcPr>
            <w:tcW w:w="3543" w:type="dxa"/>
            <w:vAlign w:val="center"/>
            <w:hideMark/>
          </w:tcPr>
          <w:p w14:paraId="4F6B510E"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Забарвленість, град</w:t>
            </w:r>
          </w:p>
        </w:tc>
        <w:tc>
          <w:tcPr>
            <w:tcW w:w="864" w:type="dxa"/>
            <w:vAlign w:val="center"/>
          </w:tcPr>
          <w:p w14:paraId="631161B9"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17</w:t>
            </w:r>
          </w:p>
        </w:tc>
        <w:tc>
          <w:tcPr>
            <w:tcW w:w="865" w:type="dxa"/>
            <w:vAlign w:val="center"/>
          </w:tcPr>
          <w:p w14:paraId="2CDED5AB"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55</w:t>
            </w:r>
          </w:p>
        </w:tc>
        <w:tc>
          <w:tcPr>
            <w:tcW w:w="865" w:type="dxa"/>
            <w:vAlign w:val="center"/>
          </w:tcPr>
          <w:p w14:paraId="7BB7C454"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35</w:t>
            </w:r>
          </w:p>
        </w:tc>
        <w:tc>
          <w:tcPr>
            <w:tcW w:w="816" w:type="dxa"/>
            <w:vAlign w:val="center"/>
          </w:tcPr>
          <w:p w14:paraId="53F3C818"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32</w:t>
            </w:r>
          </w:p>
        </w:tc>
        <w:tc>
          <w:tcPr>
            <w:tcW w:w="992" w:type="dxa"/>
            <w:vAlign w:val="center"/>
          </w:tcPr>
          <w:p w14:paraId="4A502B0B"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104</w:t>
            </w:r>
          </w:p>
        </w:tc>
        <w:tc>
          <w:tcPr>
            <w:tcW w:w="786" w:type="dxa"/>
            <w:vAlign w:val="center"/>
          </w:tcPr>
          <w:p w14:paraId="0090152C"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70</w:t>
            </w:r>
          </w:p>
        </w:tc>
      </w:tr>
      <w:tr w:rsidR="00BE1A57" w:rsidRPr="00CB2FD2" w14:paraId="7FE0C326" w14:textId="77777777" w:rsidTr="00BE1A57">
        <w:trPr>
          <w:jc w:val="center"/>
        </w:trPr>
        <w:tc>
          <w:tcPr>
            <w:tcW w:w="3543" w:type="dxa"/>
            <w:vAlign w:val="center"/>
          </w:tcPr>
          <w:p w14:paraId="4BEF6501"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Каламутність,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3A02A720"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1,5</w:t>
            </w:r>
          </w:p>
        </w:tc>
        <w:tc>
          <w:tcPr>
            <w:tcW w:w="865" w:type="dxa"/>
            <w:vAlign w:val="center"/>
          </w:tcPr>
          <w:p w14:paraId="12D24AFF"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10,3</w:t>
            </w:r>
          </w:p>
        </w:tc>
        <w:tc>
          <w:tcPr>
            <w:tcW w:w="865" w:type="dxa"/>
            <w:vAlign w:val="center"/>
          </w:tcPr>
          <w:p w14:paraId="2893E058"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4,2</w:t>
            </w:r>
          </w:p>
        </w:tc>
        <w:tc>
          <w:tcPr>
            <w:tcW w:w="816" w:type="dxa"/>
            <w:vAlign w:val="center"/>
          </w:tcPr>
          <w:p w14:paraId="4C12634A"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1,2</w:t>
            </w:r>
          </w:p>
        </w:tc>
        <w:tc>
          <w:tcPr>
            <w:tcW w:w="992" w:type="dxa"/>
            <w:vAlign w:val="center"/>
          </w:tcPr>
          <w:p w14:paraId="7877E71F"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4,5</w:t>
            </w:r>
          </w:p>
        </w:tc>
        <w:tc>
          <w:tcPr>
            <w:tcW w:w="786" w:type="dxa"/>
            <w:vAlign w:val="center"/>
          </w:tcPr>
          <w:p w14:paraId="2AEA76EA"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2,8</w:t>
            </w:r>
          </w:p>
        </w:tc>
      </w:tr>
      <w:tr w:rsidR="00BE1A57" w:rsidRPr="00CB2FD2" w14:paraId="214CB77B" w14:textId="77777777" w:rsidTr="00BE1A57">
        <w:trPr>
          <w:jc w:val="center"/>
        </w:trPr>
        <w:tc>
          <w:tcPr>
            <w:tcW w:w="3543" w:type="dxa"/>
            <w:vAlign w:val="center"/>
          </w:tcPr>
          <w:p w14:paraId="6CAB8855"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Запах, бали</w:t>
            </w:r>
          </w:p>
        </w:tc>
        <w:tc>
          <w:tcPr>
            <w:tcW w:w="864" w:type="dxa"/>
            <w:vAlign w:val="center"/>
          </w:tcPr>
          <w:p w14:paraId="0B9A04B7"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 xml:space="preserve">1/2 </w:t>
            </w:r>
            <w:proofErr w:type="spellStart"/>
            <w:r w:rsidRPr="00B077D9">
              <w:rPr>
                <w:sz w:val="22"/>
                <w:szCs w:val="22"/>
                <w:lang w:val="uk-UA"/>
              </w:rPr>
              <w:t>земл</w:t>
            </w:r>
            <w:proofErr w:type="spellEnd"/>
            <w:r w:rsidRPr="00B077D9">
              <w:rPr>
                <w:sz w:val="22"/>
                <w:szCs w:val="22"/>
                <w:lang w:val="uk-UA"/>
              </w:rPr>
              <w:t>.</w:t>
            </w:r>
          </w:p>
        </w:tc>
        <w:tc>
          <w:tcPr>
            <w:tcW w:w="865" w:type="dxa"/>
            <w:vAlign w:val="center"/>
          </w:tcPr>
          <w:p w14:paraId="2EB3A03F"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 xml:space="preserve">1/2 </w:t>
            </w:r>
            <w:proofErr w:type="spellStart"/>
            <w:r w:rsidRPr="00B077D9">
              <w:rPr>
                <w:sz w:val="22"/>
                <w:szCs w:val="22"/>
                <w:lang w:val="uk-UA"/>
              </w:rPr>
              <w:t>земл</w:t>
            </w:r>
            <w:proofErr w:type="spellEnd"/>
            <w:r w:rsidRPr="00B077D9">
              <w:rPr>
                <w:sz w:val="22"/>
                <w:szCs w:val="22"/>
                <w:lang w:val="uk-UA"/>
              </w:rPr>
              <w:t>.</w:t>
            </w:r>
          </w:p>
        </w:tc>
        <w:tc>
          <w:tcPr>
            <w:tcW w:w="865" w:type="dxa"/>
            <w:vAlign w:val="center"/>
          </w:tcPr>
          <w:p w14:paraId="3C175A78"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 xml:space="preserve">1/2 </w:t>
            </w:r>
            <w:proofErr w:type="spellStart"/>
            <w:r w:rsidRPr="00B077D9">
              <w:rPr>
                <w:sz w:val="22"/>
                <w:szCs w:val="22"/>
                <w:lang w:val="uk-UA"/>
              </w:rPr>
              <w:t>земл</w:t>
            </w:r>
            <w:proofErr w:type="spellEnd"/>
            <w:r w:rsidRPr="00B077D9">
              <w:rPr>
                <w:sz w:val="22"/>
                <w:szCs w:val="22"/>
                <w:lang w:val="uk-UA"/>
              </w:rPr>
              <w:t>.</w:t>
            </w:r>
          </w:p>
        </w:tc>
        <w:tc>
          <w:tcPr>
            <w:tcW w:w="816" w:type="dxa"/>
            <w:vAlign w:val="center"/>
          </w:tcPr>
          <w:p w14:paraId="66F66F4E"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1/2</w:t>
            </w:r>
          </w:p>
        </w:tc>
        <w:tc>
          <w:tcPr>
            <w:tcW w:w="992" w:type="dxa"/>
            <w:vAlign w:val="center"/>
          </w:tcPr>
          <w:p w14:paraId="1718E8A4"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1/2</w:t>
            </w:r>
          </w:p>
        </w:tc>
        <w:tc>
          <w:tcPr>
            <w:tcW w:w="786" w:type="dxa"/>
            <w:vAlign w:val="center"/>
          </w:tcPr>
          <w:p w14:paraId="31A1A53C"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1/2</w:t>
            </w:r>
          </w:p>
        </w:tc>
      </w:tr>
      <w:tr w:rsidR="00BE1A57" w:rsidRPr="00CB2FD2" w14:paraId="49765520" w14:textId="77777777" w:rsidTr="00BE1A57">
        <w:trPr>
          <w:jc w:val="center"/>
        </w:trPr>
        <w:tc>
          <w:tcPr>
            <w:tcW w:w="3543" w:type="dxa"/>
            <w:vAlign w:val="center"/>
          </w:tcPr>
          <w:p w14:paraId="1727A481"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proofErr w:type="spellStart"/>
            <w:r w:rsidRPr="00CB2FD2">
              <w:rPr>
                <w:rFonts w:ascii="Times New Roman" w:eastAsia="Calibri" w:hAnsi="Times New Roman" w:cs="Times New Roman"/>
                <w:sz w:val="20"/>
                <w:szCs w:val="20"/>
                <w:lang w:val="uk-UA" w:eastAsia="uk-UA"/>
              </w:rPr>
              <w:t>рН</w:t>
            </w:r>
            <w:proofErr w:type="spellEnd"/>
          </w:p>
        </w:tc>
        <w:tc>
          <w:tcPr>
            <w:tcW w:w="864" w:type="dxa"/>
            <w:vAlign w:val="center"/>
          </w:tcPr>
          <w:p w14:paraId="66DEB2E4"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7,5</w:t>
            </w:r>
          </w:p>
        </w:tc>
        <w:tc>
          <w:tcPr>
            <w:tcW w:w="865" w:type="dxa"/>
            <w:vAlign w:val="center"/>
          </w:tcPr>
          <w:p w14:paraId="0881C05B"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8,6</w:t>
            </w:r>
          </w:p>
        </w:tc>
        <w:tc>
          <w:tcPr>
            <w:tcW w:w="865" w:type="dxa"/>
            <w:vAlign w:val="center"/>
          </w:tcPr>
          <w:p w14:paraId="74BD0945"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8,0</w:t>
            </w:r>
          </w:p>
        </w:tc>
        <w:tc>
          <w:tcPr>
            <w:tcW w:w="816" w:type="dxa"/>
            <w:vAlign w:val="center"/>
          </w:tcPr>
          <w:p w14:paraId="13198E56"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7,1</w:t>
            </w:r>
          </w:p>
        </w:tc>
        <w:tc>
          <w:tcPr>
            <w:tcW w:w="992" w:type="dxa"/>
            <w:vAlign w:val="center"/>
          </w:tcPr>
          <w:p w14:paraId="56762CDE"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8,6</w:t>
            </w:r>
          </w:p>
        </w:tc>
        <w:tc>
          <w:tcPr>
            <w:tcW w:w="786" w:type="dxa"/>
            <w:vAlign w:val="center"/>
          </w:tcPr>
          <w:p w14:paraId="0EA42043"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8,0</w:t>
            </w:r>
          </w:p>
        </w:tc>
      </w:tr>
      <w:tr w:rsidR="00BE1A57" w:rsidRPr="00CB2FD2" w14:paraId="45FF9475" w14:textId="77777777" w:rsidTr="00BE1A57">
        <w:trPr>
          <w:jc w:val="center"/>
        </w:trPr>
        <w:tc>
          <w:tcPr>
            <w:tcW w:w="3543" w:type="dxa"/>
            <w:vAlign w:val="center"/>
          </w:tcPr>
          <w:p w14:paraId="5BAC7B99"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Лужність, ммоль/дм</w:t>
            </w:r>
            <w:r w:rsidRPr="00CB2FD2">
              <w:rPr>
                <w:rFonts w:ascii="Times New Roman" w:eastAsia="Calibri" w:hAnsi="Times New Roman" w:cs="Times New Roman"/>
                <w:sz w:val="20"/>
                <w:szCs w:val="20"/>
                <w:vertAlign w:val="superscript"/>
                <w:lang w:val="uk-UA"/>
              </w:rPr>
              <w:t>3</w:t>
            </w:r>
          </w:p>
        </w:tc>
        <w:tc>
          <w:tcPr>
            <w:tcW w:w="864" w:type="dxa"/>
            <w:vAlign w:val="center"/>
          </w:tcPr>
          <w:p w14:paraId="030E87A9"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2,7</w:t>
            </w:r>
          </w:p>
        </w:tc>
        <w:tc>
          <w:tcPr>
            <w:tcW w:w="865" w:type="dxa"/>
            <w:vAlign w:val="center"/>
          </w:tcPr>
          <w:p w14:paraId="5F770129"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5,0</w:t>
            </w:r>
          </w:p>
        </w:tc>
        <w:tc>
          <w:tcPr>
            <w:tcW w:w="865" w:type="dxa"/>
            <w:vAlign w:val="center"/>
          </w:tcPr>
          <w:p w14:paraId="73746686"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4,1</w:t>
            </w:r>
          </w:p>
        </w:tc>
        <w:tc>
          <w:tcPr>
            <w:tcW w:w="816" w:type="dxa"/>
            <w:vAlign w:val="center"/>
          </w:tcPr>
          <w:p w14:paraId="538E1159"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1,8</w:t>
            </w:r>
          </w:p>
        </w:tc>
        <w:tc>
          <w:tcPr>
            <w:tcW w:w="992" w:type="dxa"/>
            <w:vAlign w:val="center"/>
          </w:tcPr>
          <w:p w14:paraId="0C3C681D"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3,4</w:t>
            </w:r>
          </w:p>
        </w:tc>
        <w:tc>
          <w:tcPr>
            <w:tcW w:w="786" w:type="dxa"/>
            <w:vAlign w:val="center"/>
          </w:tcPr>
          <w:p w14:paraId="0472DFC7"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2,7</w:t>
            </w:r>
          </w:p>
        </w:tc>
      </w:tr>
      <w:tr w:rsidR="00BE1A57" w:rsidRPr="00CB2FD2" w14:paraId="17A54BB0" w14:textId="77777777" w:rsidTr="00BE1A57">
        <w:trPr>
          <w:jc w:val="center"/>
        </w:trPr>
        <w:tc>
          <w:tcPr>
            <w:tcW w:w="3543" w:type="dxa"/>
            <w:vAlign w:val="center"/>
          </w:tcPr>
          <w:p w14:paraId="78EF2B0F"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Жорсткість, ммоль/дм</w:t>
            </w:r>
            <w:r w:rsidRPr="00CB2FD2">
              <w:rPr>
                <w:rFonts w:ascii="Times New Roman" w:eastAsia="Calibri" w:hAnsi="Times New Roman" w:cs="Times New Roman"/>
                <w:sz w:val="20"/>
                <w:szCs w:val="20"/>
                <w:vertAlign w:val="superscript"/>
                <w:lang w:val="uk-UA"/>
              </w:rPr>
              <w:t>3</w:t>
            </w:r>
          </w:p>
        </w:tc>
        <w:tc>
          <w:tcPr>
            <w:tcW w:w="864" w:type="dxa"/>
            <w:vAlign w:val="center"/>
          </w:tcPr>
          <w:p w14:paraId="0A53E77F"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3,2</w:t>
            </w:r>
          </w:p>
        </w:tc>
        <w:tc>
          <w:tcPr>
            <w:tcW w:w="865" w:type="dxa"/>
            <w:vAlign w:val="center"/>
          </w:tcPr>
          <w:p w14:paraId="4FE4AF27"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5,6</w:t>
            </w:r>
          </w:p>
        </w:tc>
        <w:tc>
          <w:tcPr>
            <w:tcW w:w="865" w:type="dxa"/>
            <w:vAlign w:val="center"/>
          </w:tcPr>
          <w:p w14:paraId="132057F8"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4,7</w:t>
            </w:r>
          </w:p>
        </w:tc>
        <w:tc>
          <w:tcPr>
            <w:tcW w:w="816" w:type="dxa"/>
            <w:vAlign w:val="center"/>
          </w:tcPr>
          <w:p w14:paraId="5ADB6EAD"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2,5</w:t>
            </w:r>
          </w:p>
        </w:tc>
        <w:tc>
          <w:tcPr>
            <w:tcW w:w="992" w:type="dxa"/>
            <w:vAlign w:val="center"/>
          </w:tcPr>
          <w:p w14:paraId="2F31DBC9"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4,1</w:t>
            </w:r>
          </w:p>
        </w:tc>
        <w:tc>
          <w:tcPr>
            <w:tcW w:w="786" w:type="dxa"/>
            <w:vAlign w:val="center"/>
          </w:tcPr>
          <w:p w14:paraId="26C967F1"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3,5</w:t>
            </w:r>
          </w:p>
        </w:tc>
      </w:tr>
      <w:tr w:rsidR="00BE1A57" w:rsidRPr="00CB2FD2" w14:paraId="4128729D" w14:textId="77777777" w:rsidTr="00BE1A57">
        <w:trPr>
          <w:jc w:val="center"/>
        </w:trPr>
        <w:tc>
          <w:tcPr>
            <w:tcW w:w="3543" w:type="dxa"/>
            <w:vAlign w:val="center"/>
          </w:tcPr>
          <w:p w14:paraId="3B556F30"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Хлориди,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57974C84"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7,5</w:t>
            </w:r>
          </w:p>
        </w:tc>
        <w:tc>
          <w:tcPr>
            <w:tcW w:w="865" w:type="dxa"/>
            <w:vAlign w:val="center"/>
          </w:tcPr>
          <w:p w14:paraId="625F5A1D"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15,7</w:t>
            </w:r>
          </w:p>
        </w:tc>
        <w:tc>
          <w:tcPr>
            <w:tcW w:w="865" w:type="dxa"/>
            <w:vAlign w:val="center"/>
          </w:tcPr>
          <w:p w14:paraId="7F10F587"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12,6</w:t>
            </w:r>
          </w:p>
        </w:tc>
        <w:tc>
          <w:tcPr>
            <w:tcW w:w="816" w:type="dxa"/>
            <w:vAlign w:val="center"/>
          </w:tcPr>
          <w:p w14:paraId="48A84AEE"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14,0</w:t>
            </w:r>
          </w:p>
        </w:tc>
        <w:tc>
          <w:tcPr>
            <w:tcW w:w="992" w:type="dxa"/>
            <w:vAlign w:val="center"/>
          </w:tcPr>
          <w:p w14:paraId="7B4F7548"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25,0</w:t>
            </w:r>
          </w:p>
        </w:tc>
        <w:tc>
          <w:tcPr>
            <w:tcW w:w="786" w:type="dxa"/>
            <w:vAlign w:val="center"/>
          </w:tcPr>
          <w:p w14:paraId="32534FC8"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20,0</w:t>
            </w:r>
          </w:p>
        </w:tc>
      </w:tr>
      <w:tr w:rsidR="00BE1A57" w:rsidRPr="00CB2FD2" w14:paraId="3E3A5F68" w14:textId="77777777" w:rsidTr="00BE1A57">
        <w:trPr>
          <w:jc w:val="center"/>
        </w:trPr>
        <w:tc>
          <w:tcPr>
            <w:tcW w:w="3543" w:type="dxa"/>
            <w:vAlign w:val="center"/>
          </w:tcPr>
          <w:p w14:paraId="47C1CB66"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Сульфати,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70A4E424"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13,2</w:t>
            </w:r>
          </w:p>
        </w:tc>
        <w:tc>
          <w:tcPr>
            <w:tcW w:w="865" w:type="dxa"/>
            <w:vAlign w:val="center"/>
          </w:tcPr>
          <w:p w14:paraId="00D11BFD"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31,1</w:t>
            </w:r>
          </w:p>
        </w:tc>
        <w:tc>
          <w:tcPr>
            <w:tcW w:w="865" w:type="dxa"/>
            <w:vAlign w:val="center"/>
          </w:tcPr>
          <w:p w14:paraId="712B6364"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21,6</w:t>
            </w:r>
          </w:p>
        </w:tc>
        <w:tc>
          <w:tcPr>
            <w:tcW w:w="816" w:type="dxa"/>
            <w:vAlign w:val="center"/>
          </w:tcPr>
          <w:p w14:paraId="2890F329"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30,0</w:t>
            </w:r>
          </w:p>
        </w:tc>
        <w:tc>
          <w:tcPr>
            <w:tcW w:w="992" w:type="dxa"/>
            <w:vAlign w:val="center"/>
          </w:tcPr>
          <w:p w14:paraId="5BCD2643"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65,0</w:t>
            </w:r>
          </w:p>
        </w:tc>
        <w:tc>
          <w:tcPr>
            <w:tcW w:w="786" w:type="dxa"/>
            <w:vAlign w:val="center"/>
          </w:tcPr>
          <w:p w14:paraId="6841C549"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41,8</w:t>
            </w:r>
          </w:p>
        </w:tc>
      </w:tr>
      <w:tr w:rsidR="00BE1A57" w:rsidRPr="00CB2FD2" w14:paraId="68F6514E" w14:textId="77777777" w:rsidTr="00BE1A57">
        <w:trPr>
          <w:jc w:val="center"/>
        </w:trPr>
        <w:tc>
          <w:tcPr>
            <w:tcW w:w="3543" w:type="dxa"/>
            <w:vAlign w:val="center"/>
          </w:tcPr>
          <w:p w14:paraId="606AE31C"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proofErr w:type="spellStart"/>
            <w:r w:rsidRPr="00CB2FD2">
              <w:rPr>
                <w:rFonts w:ascii="Times New Roman" w:eastAsia="Calibri" w:hAnsi="Times New Roman" w:cs="Times New Roman"/>
                <w:sz w:val="20"/>
                <w:szCs w:val="20"/>
                <w:lang w:val="uk-UA" w:eastAsia="uk-UA"/>
              </w:rPr>
              <w:t>Фториди</w:t>
            </w:r>
            <w:proofErr w:type="spellEnd"/>
            <w:r w:rsidRPr="00CB2FD2">
              <w:rPr>
                <w:rFonts w:ascii="Times New Roman" w:eastAsia="Calibri" w:hAnsi="Times New Roman" w:cs="Times New Roman"/>
                <w:sz w:val="20"/>
                <w:szCs w:val="20"/>
                <w:lang w:val="uk-UA" w:eastAsia="uk-UA"/>
              </w:rPr>
              <w:t>,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7F978A33"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0,20</w:t>
            </w:r>
          </w:p>
        </w:tc>
        <w:tc>
          <w:tcPr>
            <w:tcW w:w="865" w:type="dxa"/>
            <w:vAlign w:val="center"/>
          </w:tcPr>
          <w:p w14:paraId="739DCF58"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0,25</w:t>
            </w:r>
          </w:p>
        </w:tc>
        <w:tc>
          <w:tcPr>
            <w:tcW w:w="865" w:type="dxa"/>
            <w:vAlign w:val="center"/>
          </w:tcPr>
          <w:p w14:paraId="082856E3"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0,22</w:t>
            </w:r>
          </w:p>
        </w:tc>
        <w:tc>
          <w:tcPr>
            <w:tcW w:w="816" w:type="dxa"/>
            <w:vAlign w:val="center"/>
          </w:tcPr>
          <w:p w14:paraId="0E99F5F2"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0,20</w:t>
            </w:r>
          </w:p>
        </w:tc>
        <w:tc>
          <w:tcPr>
            <w:tcW w:w="992" w:type="dxa"/>
            <w:vAlign w:val="center"/>
          </w:tcPr>
          <w:p w14:paraId="437CF039"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0,28</w:t>
            </w:r>
          </w:p>
        </w:tc>
        <w:tc>
          <w:tcPr>
            <w:tcW w:w="786" w:type="dxa"/>
            <w:vAlign w:val="center"/>
          </w:tcPr>
          <w:p w14:paraId="2B189419"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0,24</w:t>
            </w:r>
          </w:p>
        </w:tc>
      </w:tr>
      <w:tr w:rsidR="00BE1A57" w:rsidRPr="00CB2FD2" w14:paraId="2FA02E9E" w14:textId="77777777" w:rsidTr="00BE1A57">
        <w:trPr>
          <w:jc w:val="center"/>
        </w:trPr>
        <w:tc>
          <w:tcPr>
            <w:tcW w:w="3543" w:type="dxa"/>
            <w:vAlign w:val="center"/>
          </w:tcPr>
          <w:p w14:paraId="4C9A0F74"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Сухий залишок,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4D4FA11E"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276</w:t>
            </w:r>
          </w:p>
        </w:tc>
        <w:tc>
          <w:tcPr>
            <w:tcW w:w="865" w:type="dxa"/>
            <w:vAlign w:val="center"/>
          </w:tcPr>
          <w:p w14:paraId="02E4DCC9"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340</w:t>
            </w:r>
          </w:p>
        </w:tc>
        <w:tc>
          <w:tcPr>
            <w:tcW w:w="865" w:type="dxa"/>
            <w:vAlign w:val="center"/>
          </w:tcPr>
          <w:p w14:paraId="20F6B92D"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307</w:t>
            </w:r>
          </w:p>
        </w:tc>
        <w:tc>
          <w:tcPr>
            <w:tcW w:w="816" w:type="dxa"/>
            <w:vAlign w:val="center"/>
          </w:tcPr>
          <w:p w14:paraId="342AC8FE"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200</w:t>
            </w:r>
          </w:p>
        </w:tc>
        <w:tc>
          <w:tcPr>
            <w:tcW w:w="992" w:type="dxa"/>
            <w:vAlign w:val="center"/>
          </w:tcPr>
          <w:p w14:paraId="686D9A5A"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280</w:t>
            </w:r>
          </w:p>
        </w:tc>
        <w:tc>
          <w:tcPr>
            <w:tcW w:w="786" w:type="dxa"/>
            <w:vAlign w:val="center"/>
          </w:tcPr>
          <w:p w14:paraId="4FC765FB"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241</w:t>
            </w:r>
          </w:p>
        </w:tc>
      </w:tr>
      <w:tr w:rsidR="00BE1A57" w:rsidRPr="00CB2FD2" w14:paraId="078DFE69" w14:textId="77777777" w:rsidTr="00BE1A57">
        <w:trPr>
          <w:jc w:val="center"/>
        </w:trPr>
        <w:tc>
          <w:tcPr>
            <w:tcW w:w="3543" w:type="dxa"/>
            <w:vAlign w:val="center"/>
          </w:tcPr>
          <w:p w14:paraId="2F293479"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 xml:space="preserve">Окиснюваність </w:t>
            </w:r>
            <w:proofErr w:type="spellStart"/>
            <w:r w:rsidRPr="00CB2FD2">
              <w:rPr>
                <w:rFonts w:ascii="Times New Roman" w:eastAsia="Calibri" w:hAnsi="Times New Roman" w:cs="Times New Roman"/>
                <w:sz w:val="20"/>
                <w:szCs w:val="20"/>
                <w:lang w:val="uk-UA" w:eastAsia="uk-UA"/>
              </w:rPr>
              <w:t>перманганатна</w:t>
            </w:r>
            <w:proofErr w:type="spellEnd"/>
            <w:r w:rsidRPr="00CB2FD2">
              <w:rPr>
                <w:rFonts w:ascii="Times New Roman" w:eastAsia="Calibri" w:hAnsi="Times New Roman" w:cs="Times New Roman"/>
                <w:sz w:val="20"/>
                <w:szCs w:val="20"/>
                <w:lang w:val="uk-UA" w:eastAsia="uk-UA"/>
              </w:rPr>
              <w:t>,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5ACECDF6"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4,5</w:t>
            </w:r>
          </w:p>
        </w:tc>
        <w:tc>
          <w:tcPr>
            <w:tcW w:w="865" w:type="dxa"/>
            <w:vAlign w:val="center"/>
          </w:tcPr>
          <w:p w14:paraId="4AC0458F"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12,6</w:t>
            </w:r>
          </w:p>
        </w:tc>
        <w:tc>
          <w:tcPr>
            <w:tcW w:w="865" w:type="dxa"/>
            <w:vAlign w:val="center"/>
          </w:tcPr>
          <w:p w14:paraId="4D396E11"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8,0</w:t>
            </w:r>
          </w:p>
        </w:tc>
        <w:tc>
          <w:tcPr>
            <w:tcW w:w="816" w:type="dxa"/>
            <w:vAlign w:val="center"/>
          </w:tcPr>
          <w:p w14:paraId="2F406A54"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7,0</w:t>
            </w:r>
          </w:p>
        </w:tc>
        <w:tc>
          <w:tcPr>
            <w:tcW w:w="992" w:type="dxa"/>
            <w:vAlign w:val="center"/>
          </w:tcPr>
          <w:p w14:paraId="553BDE6C"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17,6</w:t>
            </w:r>
          </w:p>
        </w:tc>
        <w:tc>
          <w:tcPr>
            <w:tcW w:w="786" w:type="dxa"/>
            <w:vAlign w:val="center"/>
          </w:tcPr>
          <w:p w14:paraId="74D0C121"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13,5</w:t>
            </w:r>
          </w:p>
        </w:tc>
      </w:tr>
      <w:tr w:rsidR="00BE1A57" w:rsidRPr="00CB2FD2" w14:paraId="53738180" w14:textId="77777777" w:rsidTr="00BE1A57">
        <w:trPr>
          <w:jc w:val="center"/>
        </w:trPr>
        <w:tc>
          <w:tcPr>
            <w:tcW w:w="3543" w:type="dxa"/>
            <w:vAlign w:val="center"/>
          </w:tcPr>
          <w:p w14:paraId="6D65B984"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Амоній,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728ADFB5"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0,16</w:t>
            </w:r>
          </w:p>
        </w:tc>
        <w:tc>
          <w:tcPr>
            <w:tcW w:w="865" w:type="dxa"/>
            <w:vAlign w:val="center"/>
          </w:tcPr>
          <w:p w14:paraId="54B50C2D"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0,50</w:t>
            </w:r>
          </w:p>
        </w:tc>
        <w:tc>
          <w:tcPr>
            <w:tcW w:w="865" w:type="dxa"/>
            <w:vAlign w:val="center"/>
          </w:tcPr>
          <w:p w14:paraId="40A10A11"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0,31</w:t>
            </w:r>
          </w:p>
        </w:tc>
        <w:tc>
          <w:tcPr>
            <w:tcW w:w="816" w:type="dxa"/>
            <w:vAlign w:val="center"/>
          </w:tcPr>
          <w:p w14:paraId="7D0C0158"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0,19</w:t>
            </w:r>
          </w:p>
        </w:tc>
        <w:tc>
          <w:tcPr>
            <w:tcW w:w="992" w:type="dxa"/>
            <w:vAlign w:val="center"/>
          </w:tcPr>
          <w:p w14:paraId="509C7EA2"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0,80</w:t>
            </w:r>
          </w:p>
        </w:tc>
        <w:tc>
          <w:tcPr>
            <w:tcW w:w="786" w:type="dxa"/>
            <w:vAlign w:val="center"/>
          </w:tcPr>
          <w:p w14:paraId="1EB2FBD3"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0,46</w:t>
            </w:r>
          </w:p>
        </w:tc>
      </w:tr>
      <w:tr w:rsidR="00BE1A57" w:rsidRPr="00CB2FD2" w14:paraId="3BEC5AC8" w14:textId="77777777" w:rsidTr="00BE1A57">
        <w:trPr>
          <w:jc w:val="center"/>
        </w:trPr>
        <w:tc>
          <w:tcPr>
            <w:tcW w:w="3543" w:type="dxa"/>
            <w:vAlign w:val="center"/>
          </w:tcPr>
          <w:p w14:paraId="113C0004"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Нітрити,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45D95E3D"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0,013</w:t>
            </w:r>
          </w:p>
        </w:tc>
        <w:tc>
          <w:tcPr>
            <w:tcW w:w="865" w:type="dxa"/>
            <w:vAlign w:val="center"/>
          </w:tcPr>
          <w:p w14:paraId="3F011A42"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0,093</w:t>
            </w:r>
          </w:p>
        </w:tc>
        <w:tc>
          <w:tcPr>
            <w:tcW w:w="865" w:type="dxa"/>
            <w:vAlign w:val="center"/>
          </w:tcPr>
          <w:p w14:paraId="2859367C"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0,037</w:t>
            </w:r>
          </w:p>
        </w:tc>
        <w:tc>
          <w:tcPr>
            <w:tcW w:w="816" w:type="dxa"/>
            <w:vAlign w:val="center"/>
          </w:tcPr>
          <w:p w14:paraId="018C0B17"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0,01</w:t>
            </w:r>
          </w:p>
        </w:tc>
        <w:tc>
          <w:tcPr>
            <w:tcW w:w="992" w:type="dxa"/>
            <w:vAlign w:val="center"/>
          </w:tcPr>
          <w:p w14:paraId="7492353D"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0,05</w:t>
            </w:r>
          </w:p>
        </w:tc>
        <w:tc>
          <w:tcPr>
            <w:tcW w:w="786" w:type="dxa"/>
            <w:vAlign w:val="center"/>
          </w:tcPr>
          <w:p w14:paraId="281154BB"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0,02</w:t>
            </w:r>
          </w:p>
        </w:tc>
      </w:tr>
      <w:tr w:rsidR="00BE1A57" w:rsidRPr="00CB2FD2" w14:paraId="06DB8902" w14:textId="77777777" w:rsidTr="00BE1A57">
        <w:trPr>
          <w:jc w:val="center"/>
        </w:trPr>
        <w:tc>
          <w:tcPr>
            <w:tcW w:w="3543" w:type="dxa"/>
            <w:vAlign w:val="center"/>
          </w:tcPr>
          <w:p w14:paraId="7563841E"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Нітрати,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05D06E76"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&lt;0,5</w:t>
            </w:r>
          </w:p>
        </w:tc>
        <w:tc>
          <w:tcPr>
            <w:tcW w:w="865" w:type="dxa"/>
            <w:vAlign w:val="center"/>
          </w:tcPr>
          <w:p w14:paraId="282A4636"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8,0</w:t>
            </w:r>
          </w:p>
        </w:tc>
        <w:tc>
          <w:tcPr>
            <w:tcW w:w="865" w:type="dxa"/>
            <w:vAlign w:val="center"/>
          </w:tcPr>
          <w:p w14:paraId="78D458EF"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2,8</w:t>
            </w:r>
          </w:p>
        </w:tc>
        <w:tc>
          <w:tcPr>
            <w:tcW w:w="816" w:type="dxa"/>
            <w:vAlign w:val="center"/>
          </w:tcPr>
          <w:p w14:paraId="0564C86E"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0,9</w:t>
            </w:r>
          </w:p>
        </w:tc>
        <w:tc>
          <w:tcPr>
            <w:tcW w:w="992" w:type="dxa"/>
            <w:vAlign w:val="center"/>
          </w:tcPr>
          <w:p w14:paraId="0669E454"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14,2</w:t>
            </w:r>
          </w:p>
        </w:tc>
        <w:tc>
          <w:tcPr>
            <w:tcW w:w="786" w:type="dxa"/>
            <w:vAlign w:val="center"/>
          </w:tcPr>
          <w:p w14:paraId="27691F1E"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4,2</w:t>
            </w:r>
          </w:p>
        </w:tc>
      </w:tr>
      <w:tr w:rsidR="00680A31" w:rsidRPr="00CB2FD2" w14:paraId="18BC2717" w14:textId="77777777" w:rsidTr="00BE1A57">
        <w:trPr>
          <w:jc w:val="center"/>
        </w:trPr>
        <w:tc>
          <w:tcPr>
            <w:tcW w:w="3543" w:type="dxa"/>
            <w:vAlign w:val="center"/>
          </w:tcPr>
          <w:p w14:paraId="2F23D3AA" w14:textId="77777777" w:rsidR="00680A31" w:rsidRPr="00CB2FD2" w:rsidRDefault="00680A31" w:rsidP="00680A3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Алюміній ,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0C7BF49B" w14:textId="77777777" w:rsidR="00680A31" w:rsidRPr="00CB2FD2" w:rsidRDefault="00680A31" w:rsidP="00680A31">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&lt;0,04</w:t>
            </w:r>
          </w:p>
        </w:tc>
        <w:tc>
          <w:tcPr>
            <w:tcW w:w="816" w:type="dxa"/>
            <w:vAlign w:val="center"/>
          </w:tcPr>
          <w:p w14:paraId="0A639B9B"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&lt;0,04</w:t>
            </w:r>
          </w:p>
        </w:tc>
        <w:tc>
          <w:tcPr>
            <w:tcW w:w="992" w:type="dxa"/>
            <w:vAlign w:val="center"/>
          </w:tcPr>
          <w:p w14:paraId="2A552CC0"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&lt;0,04</w:t>
            </w:r>
          </w:p>
        </w:tc>
        <w:tc>
          <w:tcPr>
            <w:tcW w:w="786" w:type="dxa"/>
            <w:vAlign w:val="center"/>
          </w:tcPr>
          <w:p w14:paraId="20A2985F"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&lt;0,04</w:t>
            </w:r>
          </w:p>
        </w:tc>
      </w:tr>
      <w:tr w:rsidR="00BE1A57" w:rsidRPr="00CB2FD2" w14:paraId="154D36EE" w14:textId="77777777" w:rsidTr="00BE1A57">
        <w:trPr>
          <w:jc w:val="center"/>
        </w:trPr>
        <w:tc>
          <w:tcPr>
            <w:tcW w:w="3543" w:type="dxa"/>
            <w:vAlign w:val="center"/>
          </w:tcPr>
          <w:p w14:paraId="05346823"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Залізо загальне,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468BC4D5"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0,20</w:t>
            </w:r>
          </w:p>
        </w:tc>
        <w:tc>
          <w:tcPr>
            <w:tcW w:w="865" w:type="dxa"/>
            <w:vAlign w:val="center"/>
          </w:tcPr>
          <w:p w14:paraId="7B0AE91B"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1,3</w:t>
            </w:r>
          </w:p>
        </w:tc>
        <w:tc>
          <w:tcPr>
            <w:tcW w:w="865" w:type="dxa"/>
            <w:vAlign w:val="center"/>
          </w:tcPr>
          <w:p w14:paraId="6C9DA6D1" w14:textId="77777777" w:rsidR="00BE1A57" w:rsidRPr="00B077D9" w:rsidRDefault="00BE1A57" w:rsidP="00BE1A57">
            <w:pPr>
              <w:pStyle w:val="a6"/>
              <w:spacing w:line="240" w:lineRule="auto"/>
              <w:ind w:firstLine="0"/>
              <w:jc w:val="center"/>
              <w:rPr>
                <w:sz w:val="22"/>
                <w:szCs w:val="22"/>
                <w:lang w:val="uk-UA"/>
              </w:rPr>
            </w:pPr>
            <w:r w:rsidRPr="00B077D9">
              <w:rPr>
                <w:sz w:val="22"/>
                <w:szCs w:val="22"/>
                <w:lang w:val="uk-UA"/>
              </w:rPr>
              <w:t>0,62</w:t>
            </w:r>
          </w:p>
        </w:tc>
        <w:tc>
          <w:tcPr>
            <w:tcW w:w="816" w:type="dxa"/>
            <w:vAlign w:val="center"/>
          </w:tcPr>
          <w:p w14:paraId="7715A36C"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0,12</w:t>
            </w:r>
          </w:p>
        </w:tc>
        <w:tc>
          <w:tcPr>
            <w:tcW w:w="992" w:type="dxa"/>
            <w:vAlign w:val="center"/>
          </w:tcPr>
          <w:p w14:paraId="142B5E0C"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0,81</w:t>
            </w:r>
          </w:p>
        </w:tc>
        <w:tc>
          <w:tcPr>
            <w:tcW w:w="786" w:type="dxa"/>
            <w:vAlign w:val="center"/>
          </w:tcPr>
          <w:p w14:paraId="5EC3B6EB"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0,34</w:t>
            </w:r>
          </w:p>
        </w:tc>
      </w:tr>
      <w:tr w:rsidR="00680A31" w:rsidRPr="00CB2FD2" w14:paraId="4ECD3ACA" w14:textId="77777777" w:rsidTr="00BE1A57">
        <w:trPr>
          <w:jc w:val="center"/>
        </w:trPr>
        <w:tc>
          <w:tcPr>
            <w:tcW w:w="3543" w:type="dxa"/>
            <w:vAlign w:val="center"/>
          </w:tcPr>
          <w:p w14:paraId="4E410EF8" w14:textId="77777777" w:rsidR="00680A31" w:rsidRPr="00CB2FD2" w:rsidRDefault="00680A31" w:rsidP="00680A3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Кадмій ,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30E81703" w14:textId="77777777" w:rsidR="00680A31" w:rsidRPr="00CB2FD2" w:rsidRDefault="00680A31" w:rsidP="00680A31">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&lt;0,0001</w:t>
            </w:r>
          </w:p>
        </w:tc>
        <w:tc>
          <w:tcPr>
            <w:tcW w:w="2594" w:type="dxa"/>
            <w:gridSpan w:val="3"/>
            <w:vAlign w:val="center"/>
          </w:tcPr>
          <w:p w14:paraId="52C79C8A"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&lt;0,0001</w:t>
            </w:r>
          </w:p>
        </w:tc>
      </w:tr>
      <w:tr w:rsidR="00680A31" w:rsidRPr="00CB2FD2" w14:paraId="34917A90" w14:textId="77777777" w:rsidTr="00BE1A57">
        <w:trPr>
          <w:jc w:val="center"/>
        </w:trPr>
        <w:tc>
          <w:tcPr>
            <w:tcW w:w="3543" w:type="dxa"/>
            <w:vAlign w:val="center"/>
          </w:tcPr>
          <w:p w14:paraId="32553D5D" w14:textId="77777777" w:rsidR="00680A31" w:rsidRPr="00CB2FD2" w:rsidRDefault="00680A31" w:rsidP="00680A3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Кобальт,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0B1FD46E" w14:textId="77777777" w:rsidR="00680A31" w:rsidRPr="00CB2FD2" w:rsidRDefault="00680A31" w:rsidP="00680A31">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&lt;0,001</w:t>
            </w:r>
          </w:p>
        </w:tc>
        <w:tc>
          <w:tcPr>
            <w:tcW w:w="2594" w:type="dxa"/>
            <w:gridSpan w:val="3"/>
            <w:vAlign w:val="center"/>
          </w:tcPr>
          <w:p w14:paraId="5F2549EA"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&lt;0,001</w:t>
            </w:r>
          </w:p>
        </w:tc>
      </w:tr>
      <w:tr w:rsidR="002702D3" w:rsidRPr="00CB2FD2" w14:paraId="7CA90948" w14:textId="77777777" w:rsidTr="00BE1A57">
        <w:trPr>
          <w:jc w:val="center"/>
        </w:trPr>
        <w:tc>
          <w:tcPr>
            <w:tcW w:w="3543" w:type="dxa"/>
            <w:vAlign w:val="center"/>
          </w:tcPr>
          <w:p w14:paraId="4C17B703" w14:textId="77777777" w:rsidR="002702D3" w:rsidRPr="00CB2FD2" w:rsidRDefault="002702D3" w:rsidP="002702D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Марганець,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44D4B99E"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0,03</w:t>
            </w:r>
          </w:p>
        </w:tc>
        <w:tc>
          <w:tcPr>
            <w:tcW w:w="865" w:type="dxa"/>
            <w:vAlign w:val="center"/>
          </w:tcPr>
          <w:p w14:paraId="2FE1BFD6"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0,15</w:t>
            </w:r>
          </w:p>
        </w:tc>
        <w:tc>
          <w:tcPr>
            <w:tcW w:w="865" w:type="dxa"/>
            <w:vAlign w:val="center"/>
          </w:tcPr>
          <w:p w14:paraId="02893BA1"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0,08</w:t>
            </w:r>
          </w:p>
        </w:tc>
        <w:tc>
          <w:tcPr>
            <w:tcW w:w="816" w:type="dxa"/>
            <w:vAlign w:val="center"/>
          </w:tcPr>
          <w:p w14:paraId="65C13C85" w14:textId="77777777" w:rsidR="002702D3" w:rsidRPr="00680A31" w:rsidRDefault="002702D3"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0,05</w:t>
            </w:r>
          </w:p>
        </w:tc>
        <w:tc>
          <w:tcPr>
            <w:tcW w:w="992" w:type="dxa"/>
            <w:vAlign w:val="center"/>
          </w:tcPr>
          <w:p w14:paraId="413B9A87" w14:textId="77777777" w:rsidR="002702D3" w:rsidRPr="00680A31" w:rsidRDefault="002702D3"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0,22</w:t>
            </w:r>
          </w:p>
        </w:tc>
        <w:tc>
          <w:tcPr>
            <w:tcW w:w="786" w:type="dxa"/>
            <w:vAlign w:val="center"/>
          </w:tcPr>
          <w:p w14:paraId="26A40037" w14:textId="77777777" w:rsidR="002702D3" w:rsidRPr="00680A31" w:rsidRDefault="002702D3"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0,09</w:t>
            </w:r>
          </w:p>
        </w:tc>
      </w:tr>
      <w:tr w:rsidR="00680A31" w:rsidRPr="00CB2FD2" w14:paraId="7C55E96D" w14:textId="77777777" w:rsidTr="00BE1A57">
        <w:trPr>
          <w:jc w:val="center"/>
        </w:trPr>
        <w:tc>
          <w:tcPr>
            <w:tcW w:w="3543" w:type="dxa"/>
            <w:vAlign w:val="center"/>
          </w:tcPr>
          <w:p w14:paraId="7BD5FE0C" w14:textId="77777777" w:rsidR="00680A31" w:rsidRPr="00CB2FD2" w:rsidRDefault="00680A31" w:rsidP="00680A3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Мідь,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5B800BF7" w14:textId="77777777" w:rsidR="00680A31" w:rsidRPr="00CB2FD2" w:rsidRDefault="00680A31" w:rsidP="00680A31">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&lt;0,002</w:t>
            </w:r>
          </w:p>
        </w:tc>
        <w:tc>
          <w:tcPr>
            <w:tcW w:w="2594" w:type="dxa"/>
            <w:gridSpan w:val="3"/>
            <w:vAlign w:val="center"/>
          </w:tcPr>
          <w:p w14:paraId="5A57FB70"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&lt;0,002</w:t>
            </w:r>
          </w:p>
        </w:tc>
      </w:tr>
      <w:tr w:rsidR="00680A31" w:rsidRPr="00CB2FD2" w14:paraId="76C47783" w14:textId="77777777" w:rsidTr="00BE1A57">
        <w:trPr>
          <w:jc w:val="center"/>
        </w:trPr>
        <w:tc>
          <w:tcPr>
            <w:tcW w:w="3543" w:type="dxa"/>
            <w:vAlign w:val="center"/>
          </w:tcPr>
          <w:p w14:paraId="06E8F077" w14:textId="77777777" w:rsidR="00680A31" w:rsidRPr="00CB2FD2" w:rsidRDefault="00680A31" w:rsidP="00680A3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Молібден,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315DAE11" w14:textId="77777777" w:rsidR="00680A31" w:rsidRPr="00CB2FD2" w:rsidRDefault="00680A31" w:rsidP="00680A31">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&lt;0,001</w:t>
            </w:r>
          </w:p>
        </w:tc>
        <w:tc>
          <w:tcPr>
            <w:tcW w:w="2594" w:type="dxa"/>
            <w:gridSpan w:val="3"/>
            <w:vAlign w:val="center"/>
          </w:tcPr>
          <w:p w14:paraId="71EB9BCA"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&lt;0,001</w:t>
            </w:r>
          </w:p>
        </w:tc>
      </w:tr>
      <w:tr w:rsidR="00680A31" w:rsidRPr="00CB2FD2" w14:paraId="2BFB62A7" w14:textId="77777777" w:rsidTr="00BE1A57">
        <w:trPr>
          <w:jc w:val="center"/>
        </w:trPr>
        <w:tc>
          <w:tcPr>
            <w:tcW w:w="3543" w:type="dxa"/>
            <w:vAlign w:val="center"/>
          </w:tcPr>
          <w:p w14:paraId="6A29C26A" w14:textId="77777777" w:rsidR="00680A31" w:rsidRPr="00CB2FD2" w:rsidRDefault="00680A31" w:rsidP="00680A3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Натрій,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5F145704" w14:textId="77777777" w:rsidR="00680A31" w:rsidRPr="00CB2FD2" w:rsidRDefault="00680A31" w:rsidP="00680A31">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13,0</w:t>
            </w:r>
          </w:p>
        </w:tc>
        <w:tc>
          <w:tcPr>
            <w:tcW w:w="865" w:type="dxa"/>
            <w:vAlign w:val="center"/>
          </w:tcPr>
          <w:p w14:paraId="2A5B0D9F" w14:textId="77777777" w:rsidR="00680A31" w:rsidRPr="00CB2FD2" w:rsidRDefault="00680A31" w:rsidP="00680A31">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13,0</w:t>
            </w:r>
          </w:p>
        </w:tc>
        <w:tc>
          <w:tcPr>
            <w:tcW w:w="865" w:type="dxa"/>
            <w:vAlign w:val="center"/>
          </w:tcPr>
          <w:p w14:paraId="02264616" w14:textId="77777777" w:rsidR="00680A31" w:rsidRPr="00CB2FD2" w:rsidRDefault="00680A31" w:rsidP="00680A31">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13,0</w:t>
            </w:r>
          </w:p>
        </w:tc>
        <w:tc>
          <w:tcPr>
            <w:tcW w:w="816" w:type="dxa"/>
            <w:vAlign w:val="center"/>
          </w:tcPr>
          <w:p w14:paraId="115B6BBF"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12,7</w:t>
            </w:r>
          </w:p>
        </w:tc>
        <w:tc>
          <w:tcPr>
            <w:tcW w:w="992" w:type="dxa"/>
            <w:vAlign w:val="center"/>
          </w:tcPr>
          <w:p w14:paraId="7B41493D"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12,7</w:t>
            </w:r>
          </w:p>
        </w:tc>
        <w:tc>
          <w:tcPr>
            <w:tcW w:w="786" w:type="dxa"/>
            <w:vAlign w:val="center"/>
          </w:tcPr>
          <w:p w14:paraId="12A3AB9D" w14:textId="77777777" w:rsidR="00680A31" w:rsidRPr="00680A31" w:rsidRDefault="00680A31" w:rsidP="00680A31">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12,7</w:t>
            </w:r>
          </w:p>
        </w:tc>
      </w:tr>
      <w:tr w:rsidR="00BE1A57" w:rsidRPr="00CB2FD2" w14:paraId="0C12BAAB" w14:textId="77777777" w:rsidTr="00BE1A57">
        <w:trPr>
          <w:jc w:val="center"/>
        </w:trPr>
        <w:tc>
          <w:tcPr>
            <w:tcW w:w="3543" w:type="dxa"/>
            <w:vAlign w:val="center"/>
          </w:tcPr>
          <w:p w14:paraId="6604787B"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Нікель,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548F0264"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&lt;0,001</w:t>
            </w:r>
          </w:p>
        </w:tc>
        <w:tc>
          <w:tcPr>
            <w:tcW w:w="2594" w:type="dxa"/>
            <w:gridSpan w:val="3"/>
            <w:vAlign w:val="center"/>
          </w:tcPr>
          <w:p w14:paraId="0D5B8BE6"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&lt;0,001</w:t>
            </w:r>
          </w:p>
        </w:tc>
      </w:tr>
      <w:tr w:rsidR="00BE1A57" w:rsidRPr="00CB2FD2" w14:paraId="42751B25" w14:textId="77777777" w:rsidTr="00BE1A57">
        <w:trPr>
          <w:jc w:val="center"/>
        </w:trPr>
        <w:tc>
          <w:tcPr>
            <w:tcW w:w="3543" w:type="dxa"/>
            <w:vAlign w:val="center"/>
          </w:tcPr>
          <w:p w14:paraId="458FE9DE"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Ртуть,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3D0BC8E2"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&lt;0,0002</w:t>
            </w:r>
          </w:p>
        </w:tc>
        <w:tc>
          <w:tcPr>
            <w:tcW w:w="2594" w:type="dxa"/>
            <w:gridSpan w:val="3"/>
            <w:vAlign w:val="center"/>
          </w:tcPr>
          <w:p w14:paraId="08265AC6"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&lt;0,0002</w:t>
            </w:r>
          </w:p>
        </w:tc>
      </w:tr>
      <w:tr w:rsidR="00BE1A57" w:rsidRPr="00CB2FD2" w14:paraId="7A95BAB8" w14:textId="77777777" w:rsidTr="00BE1A57">
        <w:trPr>
          <w:jc w:val="center"/>
        </w:trPr>
        <w:tc>
          <w:tcPr>
            <w:tcW w:w="3543" w:type="dxa"/>
            <w:vAlign w:val="center"/>
          </w:tcPr>
          <w:p w14:paraId="219F43A5"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Свинець,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75F2C550"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&lt;0,002</w:t>
            </w:r>
          </w:p>
        </w:tc>
        <w:tc>
          <w:tcPr>
            <w:tcW w:w="2594" w:type="dxa"/>
            <w:gridSpan w:val="3"/>
            <w:vAlign w:val="center"/>
          </w:tcPr>
          <w:p w14:paraId="7D888CFD"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&lt;0,002</w:t>
            </w:r>
          </w:p>
        </w:tc>
      </w:tr>
      <w:tr w:rsidR="00BE1A57" w:rsidRPr="00CB2FD2" w14:paraId="03839162" w14:textId="77777777" w:rsidTr="00BE1A57">
        <w:trPr>
          <w:jc w:val="center"/>
        </w:trPr>
        <w:tc>
          <w:tcPr>
            <w:tcW w:w="3543" w:type="dxa"/>
            <w:vAlign w:val="center"/>
          </w:tcPr>
          <w:p w14:paraId="5D292BF0"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Хром,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0F878336"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&lt;0,005</w:t>
            </w:r>
          </w:p>
        </w:tc>
        <w:tc>
          <w:tcPr>
            <w:tcW w:w="2594" w:type="dxa"/>
            <w:gridSpan w:val="3"/>
            <w:vAlign w:val="center"/>
          </w:tcPr>
          <w:p w14:paraId="5CC16D1B"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&lt;0,005</w:t>
            </w:r>
          </w:p>
        </w:tc>
      </w:tr>
      <w:tr w:rsidR="00BE1A57" w:rsidRPr="00CB2FD2" w14:paraId="2112ED13" w14:textId="77777777" w:rsidTr="00BE1A57">
        <w:trPr>
          <w:jc w:val="center"/>
        </w:trPr>
        <w:tc>
          <w:tcPr>
            <w:tcW w:w="3543" w:type="dxa"/>
            <w:vAlign w:val="center"/>
          </w:tcPr>
          <w:p w14:paraId="696D17A5"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Цинк,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1930F3E1"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&lt;0,001</w:t>
            </w:r>
          </w:p>
        </w:tc>
        <w:tc>
          <w:tcPr>
            <w:tcW w:w="816" w:type="dxa"/>
            <w:vAlign w:val="center"/>
          </w:tcPr>
          <w:p w14:paraId="0608B78A"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0,05</w:t>
            </w:r>
          </w:p>
        </w:tc>
        <w:tc>
          <w:tcPr>
            <w:tcW w:w="992" w:type="dxa"/>
            <w:vAlign w:val="center"/>
          </w:tcPr>
          <w:p w14:paraId="1775D079"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0,05</w:t>
            </w:r>
          </w:p>
        </w:tc>
        <w:tc>
          <w:tcPr>
            <w:tcW w:w="786" w:type="dxa"/>
            <w:vAlign w:val="center"/>
          </w:tcPr>
          <w:p w14:paraId="1DCB734C"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0,05</w:t>
            </w:r>
          </w:p>
        </w:tc>
      </w:tr>
      <w:tr w:rsidR="00BE1A57" w:rsidRPr="00CB2FD2" w14:paraId="4B6EF8FB" w14:textId="77777777" w:rsidTr="00BE1A57">
        <w:trPr>
          <w:jc w:val="center"/>
        </w:trPr>
        <w:tc>
          <w:tcPr>
            <w:tcW w:w="3543" w:type="dxa"/>
            <w:vAlign w:val="center"/>
          </w:tcPr>
          <w:p w14:paraId="6E1DA9CC"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Кремній,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0307E449"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2,4</w:t>
            </w:r>
          </w:p>
        </w:tc>
        <w:tc>
          <w:tcPr>
            <w:tcW w:w="865" w:type="dxa"/>
            <w:vAlign w:val="center"/>
          </w:tcPr>
          <w:p w14:paraId="60CD6AA8"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8,2</w:t>
            </w:r>
          </w:p>
        </w:tc>
        <w:tc>
          <w:tcPr>
            <w:tcW w:w="865" w:type="dxa"/>
            <w:vAlign w:val="center"/>
          </w:tcPr>
          <w:p w14:paraId="43819A55"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6,4</w:t>
            </w:r>
          </w:p>
        </w:tc>
        <w:tc>
          <w:tcPr>
            <w:tcW w:w="816" w:type="dxa"/>
            <w:vAlign w:val="center"/>
          </w:tcPr>
          <w:p w14:paraId="5E0A7D8D" w14:textId="77777777" w:rsidR="00BE1A57" w:rsidRPr="00BE1A57" w:rsidRDefault="00BE1A57" w:rsidP="00BE1A57">
            <w:pPr>
              <w:jc w:val="center"/>
              <w:rPr>
                <w:rFonts w:ascii="Times New Roman" w:hAnsi="Times New Roman" w:cs="Times New Roman"/>
              </w:rPr>
            </w:pPr>
            <w:r w:rsidRPr="00BE1A57">
              <w:rPr>
                <w:rFonts w:ascii="Times New Roman" w:hAnsi="Times New Roman" w:cs="Times New Roman"/>
              </w:rPr>
              <w:t>3,0</w:t>
            </w:r>
          </w:p>
        </w:tc>
        <w:tc>
          <w:tcPr>
            <w:tcW w:w="992" w:type="dxa"/>
            <w:vAlign w:val="center"/>
          </w:tcPr>
          <w:p w14:paraId="537F7FC9" w14:textId="77777777" w:rsidR="00BE1A57" w:rsidRPr="00BE1A57" w:rsidRDefault="00BE1A57" w:rsidP="00BE1A57">
            <w:pPr>
              <w:jc w:val="center"/>
              <w:rPr>
                <w:rFonts w:ascii="Times New Roman" w:hAnsi="Times New Roman" w:cs="Times New Roman"/>
              </w:rPr>
            </w:pPr>
            <w:r w:rsidRPr="00BE1A57">
              <w:rPr>
                <w:rFonts w:ascii="Times New Roman" w:hAnsi="Times New Roman" w:cs="Times New Roman"/>
              </w:rPr>
              <w:t>9,8</w:t>
            </w:r>
          </w:p>
        </w:tc>
        <w:tc>
          <w:tcPr>
            <w:tcW w:w="786" w:type="dxa"/>
            <w:vAlign w:val="center"/>
          </w:tcPr>
          <w:p w14:paraId="5D561BA2" w14:textId="77777777" w:rsidR="00BE1A57" w:rsidRPr="00BE1A57" w:rsidRDefault="00BE1A57" w:rsidP="00BE1A57">
            <w:pPr>
              <w:jc w:val="center"/>
              <w:rPr>
                <w:rFonts w:ascii="Times New Roman" w:hAnsi="Times New Roman" w:cs="Times New Roman"/>
              </w:rPr>
            </w:pPr>
            <w:r w:rsidRPr="00BE1A57">
              <w:rPr>
                <w:rFonts w:ascii="Times New Roman" w:hAnsi="Times New Roman" w:cs="Times New Roman"/>
              </w:rPr>
              <w:t>5,9</w:t>
            </w:r>
          </w:p>
        </w:tc>
      </w:tr>
      <w:tr w:rsidR="00BE1A57" w:rsidRPr="00CB2FD2" w14:paraId="74E166D3" w14:textId="77777777" w:rsidTr="00BE1A57">
        <w:trPr>
          <w:jc w:val="center"/>
        </w:trPr>
        <w:tc>
          <w:tcPr>
            <w:tcW w:w="3543" w:type="dxa"/>
            <w:vAlign w:val="center"/>
          </w:tcPr>
          <w:p w14:paraId="7B529AEF"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Миш’як,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2B0EB64A"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&lt;0,005</w:t>
            </w:r>
          </w:p>
        </w:tc>
        <w:tc>
          <w:tcPr>
            <w:tcW w:w="2594" w:type="dxa"/>
            <w:gridSpan w:val="3"/>
            <w:vAlign w:val="center"/>
          </w:tcPr>
          <w:p w14:paraId="6E740B46"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&lt;0,005</w:t>
            </w:r>
          </w:p>
        </w:tc>
      </w:tr>
      <w:tr w:rsidR="00BE1A57" w:rsidRPr="00CB2FD2" w14:paraId="4041D678" w14:textId="77777777" w:rsidTr="00BE1A57">
        <w:trPr>
          <w:jc w:val="center"/>
        </w:trPr>
        <w:tc>
          <w:tcPr>
            <w:tcW w:w="3543" w:type="dxa"/>
            <w:vAlign w:val="center"/>
          </w:tcPr>
          <w:p w14:paraId="0632AA29"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Селен,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60B6A3F6"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&lt;0,006</w:t>
            </w:r>
          </w:p>
        </w:tc>
        <w:tc>
          <w:tcPr>
            <w:tcW w:w="2594" w:type="dxa"/>
            <w:gridSpan w:val="3"/>
            <w:vAlign w:val="center"/>
          </w:tcPr>
          <w:p w14:paraId="59BCEFA1"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&lt;0,006</w:t>
            </w:r>
          </w:p>
        </w:tc>
      </w:tr>
      <w:tr w:rsidR="002702D3" w:rsidRPr="00CB2FD2" w14:paraId="07254997" w14:textId="77777777" w:rsidTr="00BE1A57">
        <w:trPr>
          <w:jc w:val="center"/>
        </w:trPr>
        <w:tc>
          <w:tcPr>
            <w:tcW w:w="3543" w:type="dxa"/>
            <w:vAlign w:val="center"/>
          </w:tcPr>
          <w:p w14:paraId="38CD9169" w14:textId="77777777" w:rsidR="002702D3" w:rsidRPr="00CB2FD2" w:rsidRDefault="002702D3" w:rsidP="002702D3">
            <w:pPr>
              <w:widowControl w:val="0"/>
              <w:spacing w:after="0" w:line="276" w:lineRule="auto"/>
              <w:ind w:right="-107"/>
              <w:rPr>
                <w:rFonts w:ascii="Times New Roman" w:eastAsia="Calibri" w:hAnsi="Times New Roman" w:cs="Times New Roman"/>
                <w:sz w:val="20"/>
                <w:szCs w:val="20"/>
                <w:lang w:val="uk-UA" w:eastAsia="uk-UA"/>
              </w:rPr>
            </w:pPr>
            <w:proofErr w:type="spellStart"/>
            <w:r w:rsidRPr="00CB2FD2">
              <w:rPr>
                <w:rFonts w:ascii="Times New Roman" w:eastAsia="Calibri" w:hAnsi="Times New Roman" w:cs="Times New Roman"/>
                <w:sz w:val="20"/>
                <w:szCs w:val="20"/>
                <w:lang w:val="uk-UA" w:eastAsia="uk-UA"/>
              </w:rPr>
              <w:t>Поліфосфати</w:t>
            </w:r>
            <w:proofErr w:type="spellEnd"/>
            <w:r w:rsidRPr="00CB2FD2">
              <w:rPr>
                <w:rFonts w:ascii="Times New Roman" w:eastAsia="Calibri" w:hAnsi="Times New Roman" w:cs="Times New Roman"/>
                <w:sz w:val="20"/>
                <w:szCs w:val="20"/>
                <w:lang w:val="uk-UA" w:eastAsia="uk-UA"/>
              </w:rPr>
              <w:t>,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41503E7D"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&lt;0,01</w:t>
            </w:r>
          </w:p>
        </w:tc>
        <w:tc>
          <w:tcPr>
            <w:tcW w:w="865" w:type="dxa"/>
            <w:vAlign w:val="center"/>
          </w:tcPr>
          <w:p w14:paraId="3E7A16FB"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0,14</w:t>
            </w:r>
          </w:p>
        </w:tc>
        <w:tc>
          <w:tcPr>
            <w:tcW w:w="865" w:type="dxa"/>
            <w:vAlign w:val="center"/>
          </w:tcPr>
          <w:p w14:paraId="6CD05F4A"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0,05</w:t>
            </w:r>
          </w:p>
        </w:tc>
        <w:tc>
          <w:tcPr>
            <w:tcW w:w="816" w:type="dxa"/>
            <w:vAlign w:val="center"/>
          </w:tcPr>
          <w:p w14:paraId="10E49E5C" w14:textId="77777777" w:rsidR="002702D3" w:rsidRPr="00680A31" w:rsidRDefault="002702D3"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0,20</w:t>
            </w:r>
          </w:p>
        </w:tc>
        <w:tc>
          <w:tcPr>
            <w:tcW w:w="992" w:type="dxa"/>
            <w:vAlign w:val="center"/>
          </w:tcPr>
          <w:p w14:paraId="2D9BE84B" w14:textId="77777777" w:rsidR="002702D3" w:rsidRPr="00680A31" w:rsidRDefault="002702D3"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0,37</w:t>
            </w:r>
          </w:p>
        </w:tc>
        <w:tc>
          <w:tcPr>
            <w:tcW w:w="786" w:type="dxa"/>
            <w:vAlign w:val="center"/>
          </w:tcPr>
          <w:p w14:paraId="512B59EA" w14:textId="77777777" w:rsidR="002702D3" w:rsidRPr="00680A31" w:rsidRDefault="002702D3"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0,26</w:t>
            </w:r>
          </w:p>
        </w:tc>
      </w:tr>
      <w:tr w:rsidR="002702D3" w:rsidRPr="00CB2FD2" w14:paraId="3A9D2884" w14:textId="77777777" w:rsidTr="00BE1A57">
        <w:trPr>
          <w:jc w:val="center"/>
        </w:trPr>
        <w:tc>
          <w:tcPr>
            <w:tcW w:w="3543" w:type="dxa"/>
            <w:vAlign w:val="center"/>
          </w:tcPr>
          <w:p w14:paraId="3C84E8B1" w14:textId="77777777" w:rsidR="002702D3" w:rsidRPr="00CB2FD2" w:rsidRDefault="002702D3" w:rsidP="002702D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ПАР аніонні,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51DFA90A"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&lt;0,025</w:t>
            </w:r>
          </w:p>
        </w:tc>
        <w:tc>
          <w:tcPr>
            <w:tcW w:w="865" w:type="dxa"/>
            <w:vAlign w:val="center"/>
          </w:tcPr>
          <w:p w14:paraId="0C64BD34"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0,041</w:t>
            </w:r>
          </w:p>
        </w:tc>
        <w:tc>
          <w:tcPr>
            <w:tcW w:w="865" w:type="dxa"/>
            <w:vAlign w:val="center"/>
          </w:tcPr>
          <w:p w14:paraId="0FBB1BD5"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0,028</w:t>
            </w:r>
          </w:p>
        </w:tc>
        <w:tc>
          <w:tcPr>
            <w:tcW w:w="2594" w:type="dxa"/>
            <w:gridSpan w:val="3"/>
            <w:vAlign w:val="center"/>
          </w:tcPr>
          <w:p w14:paraId="182766BD" w14:textId="77777777" w:rsidR="002702D3" w:rsidRPr="00680A31" w:rsidRDefault="002702D3"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&lt;0,025</w:t>
            </w:r>
          </w:p>
        </w:tc>
      </w:tr>
      <w:tr w:rsidR="002702D3" w:rsidRPr="00CB2FD2" w14:paraId="25C4798C" w14:textId="77777777" w:rsidTr="00BE1A57">
        <w:trPr>
          <w:jc w:val="center"/>
        </w:trPr>
        <w:tc>
          <w:tcPr>
            <w:tcW w:w="3543" w:type="dxa"/>
            <w:vAlign w:val="center"/>
          </w:tcPr>
          <w:p w14:paraId="3A283136" w14:textId="77777777" w:rsidR="002702D3" w:rsidRPr="00CB2FD2" w:rsidRDefault="002702D3" w:rsidP="002702D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Нафтопродукти, мг/дм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32F4B59E"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0,007</w:t>
            </w:r>
          </w:p>
        </w:tc>
        <w:tc>
          <w:tcPr>
            <w:tcW w:w="865" w:type="dxa"/>
            <w:vAlign w:val="center"/>
          </w:tcPr>
          <w:p w14:paraId="70E82F6F"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0,027</w:t>
            </w:r>
          </w:p>
        </w:tc>
        <w:tc>
          <w:tcPr>
            <w:tcW w:w="865" w:type="dxa"/>
            <w:vAlign w:val="center"/>
          </w:tcPr>
          <w:p w14:paraId="1670A8A4" w14:textId="77777777" w:rsidR="002702D3" w:rsidRPr="00B077D9" w:rsidRDefault="002702D3" w:rsidP="002702D3">
            <w:pPr>
              <w:pStyle w:val="a6"/>
              <w:spacing w:line="240" w:lineRule="auto"/>
              <w:ind w:firstLine="0"/>
              <w:jc w:val="center"/>
              <w:rPr>
                <w:sz w:val="22"/>
                <w:szCs w:val="22"/>
                <w:lang w:val="uk-UA"/>
              </w:rPr>
            </w:pPr>
            <w:r w:rsidRPr="00B077D9">
              <w:rPr>
                <w:sz w:val="22"/>
                <w:szCs w:val="22"/>
                <w:lang w:val="uk-UA"/>
              </w:rPr>
              <w:t>0,016</w:t>
            </w:r>
          </w:p>
        </w:tc>
        <w:tc>
          <w:tcPr>
            <w:tcW w:w="2594" w:type="dxa"/>
            <w:gridSpan w:val="3"/>
            <w:vAlign w:val="center"/>
          </w:tcPr>
          <w:p w14:paraId="7B026408" w14:textId="77777777" w:rsidR="002702D3" w:rsidRPr="00680A31" w:rsidRDefault="002702D3"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0,02</w:t>
            </w:r>
          </w:p>
        </w:tc>
      </w:tr>
      <w:tr w:rsidR="00BE1A57" w:rsidRPr="00CB2FD2" w14:paraId="7088FAFD" w14:textId="77777777" w:rsidTr="00BE1A57">
        <w:trPr>
          <w:jc w:val="center"/>
        </w:trPr>
        <w:tc>
          <w:tcPr>
            <w:tcW w:w="3543" w:type="dxa"/>
            <w:vAlign w:val="center"/>
          </w:tcPr>
          <w:p w14:paraId="7D77C666"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Хлороформ, мг/дм</w:t>
            </w:r>
            <w:r w:rsidRPr="00CB2FD2">
              <w:rPr>
                <w:rFonts w:ascii="Times New Roman" w:eastAsia="Calibri" w:hAnsi="Times New Roman" w:cs="Times New Roman"/>
                <w:sz w:val="20"/>
                <w:szCs w:val="20"/>
                <w:vertAlign w:val="superscript"/>
                <w:lang w:val="uk-UA" w:eastAsia="uk-UA"/>
              </w:rPr>
              <w:t>3</w:t>
            </w:r>
          </w:p>
        </w:tc>
        <w:tc>
          <w:tcPr>
            <w:tcW w:w="2594" w:type="dxa"/>
            <w:gridSpan w:val="3"/>
            <w:vAlign w:val="center"/>
          </w:tcPr>
          <w:p w14:paraId="77032F63"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&lt;0,005</w:t>
            </w:r>
          </w:p>
        </w:tc>
        <w:tc>
          <w:tcPr>
            <w:tcW w:w="2594" w:type="dxa"/>
            <w:gridSpan w:val="3"/>
          </w:tcPr>
          <w:p w14:paraId="503DDE60"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w:t>
            </w:r>
            <w:r>
              <w:rPr>
                <w:rFonts w:ascii="Times New Roman" w:eastAsia="Calibri" w:hAnsi="Times New Roman" w:cs="Times New Roman"/>
                <w:lang w:val="uk-UA" w:eastAsia="x-none"/>
              </w:rPr>
              <w:t>0,005</w:t>
            </w:r>
          </w:p>
        </w:tc>
      </w:tr>
      <w:tr w:rsidR="00BE1A57" w:rsidRPr="00CB2FD2" w14:paraId="79C71851" w14:textId="77777777" w:rsidTr="00BE1A57">
        <w:trPr>
          <w:jc w:val="center"/>
        </w:trPr>
        <w:tc>
          <w:tcPr>
            <w:tcW w:w="3543" w:type="dxa"/>
            <w:vAlign w:val="center"/>
          </w:tcPr>
          <w:p w14:paraId="5211AE40"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ХСК, мг /дм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0B56AE49"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19,9</w:t>
            </w:r>
          </w:p>
        </w:tc>
        <w:tc>
          <w:tcPr>
            <w:tcW w:w="865" w:type="dxa"/>
            <w:vAlign w:val="center"/>
          </w:tcPr>
          <w:p w14:paraId="1768E29D"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40,8</w:t>
            </w:r>
          </w:p>
        </w:tc>
        <w:tc>
          <w:tcPr>
            <w:tcW w:w="865" w:type="dxa"/>
            <w:vAlign w:val="center"/>
          </w:tcPr>
          <w:p w14:paraId="2DCA6E70"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30,8</w:t>
            </w:r>
          </w:p>
        </w:tc>
        <w:tc>
          <w:tcPr>
            <w:tcW w:w="816" w:type="dxa"/>
            <w:vAlign w:val="center"/>
          </w:tcPr>
          <w:p w14:paraId="49FB8A84"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26,2</w:t>
            </w:r>
          </w:p>
        </w:tc>
        <w:tc>
          <w:tcPr>
            <w:tcW w:w="992" w:type="dxa"/>
            <w:vAlign w:val="center"/>
          </w:tcPr>
          <w:p w14:paraId="51FDBCE6"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42,6</w:t>
            </w:r>
          </w:p>
        </w:tc>
        <w:tc>
          <w:tcPr>
            <w:tcW w:w="786" w:type="dxa"/>
            <w:vAlign w:val="center"/>
          </w:tcPr>
          <w:p w14:paraId="0E44A052"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34,8</w:t>
            </w:r>
          </w:p>
        </w:tc>
      </w:tr>
      <w:tr w:rsidR="00BE1A57" w:rsidRPr="00CB2FD2" w14:paraId="25A64D89" w14:textId="77777777" w:rsidTr="00BE1A57">
        <w:trPr>
          <w:jc w:val="center"/>
        </w:trPr>
        <w:tc>
          <w:tcPr>
            <w:tcW w:w="3543" w:type="dxa"/>
            <w:vAlign w:val="center"/>
          </w:tcPr>
          <w:p w14:paraId="65FCD3E9"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БСК повне, мг /дм</w:t>
            </w:r>
            <w:r w:rsidRPr="00CB2FD2">
              <w:rPr>
                <w:rFonts w:ascii="Times New Roman" w:eastAsia="Calibri" w:hAnsi="Times New Roman" w:cs="Times New Roman"/>
                <w:sz w:val="20"/>
                <w:szCs w:val="20"/>
                <w:vertAlign w:val="superscript"/>
                <w:lang w:val="uk-UA" w:eastAsia="uk-UA"/>
              </w:rPr>
              <w:t>3</w:t>
            </w:r>
          </w:p>
        </w:tc>
        <w:tc>
          <w:tcPr>
            <w:tcW w:w="864" w:type="dxa"/>
            <w:vAlign w:val="center"/>
          </w:tcPr>
          <w:p w14:paraId="2F5A6E7B"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0,7</w:t>
            </w:r>
          </w:p>
        </w:tc>
        <w:tc>
          <w:tcPr>
            <w:tcW w:w="865" w:type="dxa"/>
            <w:vAlign w:val="center"/>
          </w:tcPr>
          <w:p w14:paraId="3B4D408C"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4,2</w:t>
            </w:r>
          </w:p>
        </w:tc>
        <w:tc>
          <w:tcPr>
            <w:tcW w:w="865" w:type="dxa"/>
            <w:vAlign w:val="center"/>
          </w:tcPr>
          <w:p w14:paraId="1DB208DD"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2,3</w:t>
            </w:r>
          </w:p>
        </w:tc>
        <w:tc>
          <w:tcPr>
            <w:tcW w:w="816" w:type="dxa"/>
            <w:vAlign w:val="center"/>
          </w:tcPr>
          <w:p w14:paraId="520ABD22"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3,4</w:t>
            </w:r>
          </w:p>
        </w:tc>
        <w:tc>
          <w:tcPr>
            <w:tcW w:w="992" w:type="dxa"/>
            <w:vAlign w:val="center"/>
          </w:tcPr>
          <w:p w14:paraId="010699B2"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5,8</w:t>
            </w:r>
          </w:p>
        </w:tc>
        <w:tc>
          <w:tcPr>
            <w:tcW w:w="786" w:type="dxa"/>
            <w:vAlign w:val="center"/>
          </w:tcPr>
          <w:p w14:paraId="7542FB0E"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4,4</w:t>
            </w:r>
          </w:p>
        </w:tc>
      </w:tr>
      <w:tr w:rsidR="00BE1A57" w:rsidRPr="00CB2FD2" w14:paraId="2D07B9C8" w14:textId="77777777" w:rsidTr="00BE1A57">
        <w:trPr>
          <w:jc w:val="center"/>
        </w:trPr>
        <w:tc>
          <w:tcPr>
            <w:tcW w:w="3543" w:type="dxa"/>
            <w:vAlign w:val="center"/>
          </w:tcPr>
          <w:p w14:paraId="77F9531D"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 xml:space="preserve">Фітопланктон, </w:t>
            </w:r>
            <w:proofErr w:type="spellStart"/>
            <w:r w:rsidRPr="00CB2FD2">
              <w:rPr>
                <w:rFonts w:ascii="Times New Roman" w:eastAsia="Calibri" w:hAnsi="Times New Roman" w:cs="Times New Roman"/>
                <w:sz w:val="20"/>
                <w:szCs w:val="20"/>
                <w:lang w:val="uk-UA"/>
              </w:rPr>
              <w:t>кл</w:t>
            </w:r>
            <w:proofErr w:type="spellEnd"/>
            <w:r w:rsidRPr="00CB2FD2">
              <w:rPr>
                <w:rFonts w:ascii="Times New Roman" w:eastAsia="Calibri" w:hAnsi="Times New Roman" w:cs="Times New Roman"/>
                <w:sz w:val="20"/>
                <w:szCs w:val="20"/>
                <w:lang w:val="uk-UA"/>
              </w:rPr>
              <w:t xml:space="preserve"> /см</w:t>
            </w:r>
            <w:r w:rsidRPr="00CB2FD2">
              <w:rPr>
                <w:rFonts w:ascii="Times New Roman" w:eastAsia="Calibri" w:hAnsi="Times New Roman" w:cs="Times New Roman"/>
                <w:sz w:val="20"/>
                <w:szCs w:val="20"/>
                <w:vertAlign w:val="superscript"/>
                <w:lang w:val="uk-UA"/>
              </w:rPr>
              <w:t>3</w:t>
            </w:r>
          </w:p>
        </w:tc>
        <w:tc>
          <w:tcPr>
            <w:tcW w:w="864" w:type="dxa"/>
            <w:vAlign w:val="center"/>
          </w:tcPr>
          <w:p w14:paraId="32F67147"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105</w:t>
            </w:r>
          </w:p>
        </w:tc>
        <w:tc>
          <w:tcPr>
            <w:tcW w:w="865" w:type="dxa"/>
            <w:vAlign w:val="center"/>
          </w:tcPr>
          <w:p w14:paraId="33648071"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23100</w:t>
            </w:r>
          </w:p>
        </w:tc>
        <w:tc>
          <w:tcPr>
            <w:tcW w:w="865" w:type="dxa"/>
            <w:vAlign w:val="center"/>
          </w:tcPr>
          <w:p w14:paraId="31A04C1D"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3450</w:t>
            </w:r>
          </w:p>
        </w:tc>
        <w:tc>
          <w:tcPr>
            <w:tcW w:w="816" w:type="dxa"/>
            <w:vAlign w:val="center"/>
          </w:tcPr>
          <w:p w14:paraId="6D94BEF0"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272</w:t>
            </w:r>
          </w:p>
        </w:tc>
        <w:tc>
          <w:tcPr>
            <w:tcW w:w="992" w:type="dxa"/>
            <w:vAlign w:val="center"/>
          </w:tcPr>
          <w:p w14:paraId="7E6DE52F" w14:textId="77777777" w:rsidR="00BE1A57" w:rsidRPr="00680A31" w:rsidRDefault="00BE1A57"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58480</w:t>
            </w:r>
          </w:p>
        </w:tc>
        <w:tc>
          <w:tcPr>
            <w:tcW w:w="786" w:type="dxa"/>
            <w:vAlign w:val="center"/>
          </w:tcPr>
          <w:p w14:paraId="58FE40C5"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3994</w:t>
            </w:r>
          </w:p>
        </w:tc>
      </w:tr>
      <w:tr w:rsidR="00BE1A57" w:rsidRPr="00CB2FD2" w14:paraId="22CF57A2" w14:textId="77777777" w:rsidTr="00BE1A57">
        <w:trPr>
          <w:jc w:val="center"/>
        </w:trPr>
        <w:tc>
          <w:tcPr>
            <w:tcW w:w="3543" w:type="dxa"/>
            <w:vAlign w:val="center"/>
          </w:tcPr>
          <w:p w14:paraId="1C6EFCEF"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ЗМЧ, КУО/см</w:t>
            </w:r>
            <w:r w:rsidRPr="00CB2FD2">
              <w:rPr>
                <w:rFonts w:ascii="Times New Roman" w:eastAsia="Calibri" w:hAnsi="Times New Roman" w:cs="Times New Roman"/>
                <w:sz w:val="20"/>
                <w:szCs w:val="20"/>
                <w:vertAlign w:val="superscript"/>
                <w:lang w:val="uk-UA"/>
              </w:rPr>
              <w:t>3</w:t>
            </w:r>
          </w:p>
        </w:tc>
        <w:tc>
          <w:tcPr>
            <w:tcW w:w="864" w:type="dxa"/>
            <w:vAlign w:val="center"/>
          </w:tcPr>
          <w:p w14:paraId="68EA170B"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14</w:t>
            </w:r>
          </w:p>
        </w:tc>
        <w:tc>
          <w:tcPr>
            <w:tcW w:w="865" w:type="dxa"/>
            <w:vAlign w:val="center"/>
          </w:tcPr>
          <w:p w14:paraId="7782E001"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2300</w:t>
            </w:r>
          </w:p>
        </w:tc>
        <w:tc>
          <w:tcPr>
            <w:tcW w:w="865" w:type="dxa"/>
            <w:vAlign w:val="center"/>
          </w:tcPr>
          <w:p w14:paraId="72D86C7D"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279</w:t>
            </w:r>
          </w:p>
        </w:tc>
        <w:tc>
          <w:tcPr>
            <w:tcW w:w="816" w:type="dxa"/>
            <w:vAlign w:val="center"/>
          </w:tcPr>
          <w:p w14:paraId="73C6E76D"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2</w:t>
            </w:r>
          </w:p>
        </w:tc>
        <w:tc>
          <w:tcPr>
            <w:tcW w:w="992" w:type="dxa"/>
            <w:vAlign w:val="center"/>
          </w:tcPr>
          <w:p w14:paraId="30A92FB8"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900</w:t>
            </w:r>
          </w:p>
        </w:tc>
        <w:tc>
          <w:tcPr>
            <w:tcW w:w="786" w:type="dxa"/>
            <w:vAlign w:val="center"/>
          </w:tcPr>
          <w:p w14:paraId="659867B4"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72</w:t>
            </w:r>
          </w:p>
        </w:tc>
      </w:tr>
      <w:tr w:rsidR="00BE1A57" w:rsidRPr="00CB2FD2" w14:paraId="3969FCFF" w14:textId="77777777" w:rsidTr="00BE1A57">
        <w:trPr>
          <w:jc w:val="center"/>
        </w:trPr>
        <w:tc>
          <w:tcPr>
            <w:tcW w:w="3543" w:type="dxa"/>
            <w:vAlign w:val="center"/>
          </w:tcPr>
          <w:p w14:paraId="0761A345"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 xml:space="preserve">Загальні </w:t>
            </w:r>
            <w:proofErr w:type="spellStart"/>
            <w:r w:rsidRPr="00CB2FD2">
              <w:rPr>
                <w:rFonts w:ascii="Times New Roman" w:eastAsia="Calibri" w:hAnsi="Times New Roman" w:cs="Times New Roman"/>
                <w:sz w:val="20"/>
                <w:szCs w:val="20"/>
                <w:lang w:val="uk-UA"/>
              </w:rPr>
              <w:t>коліформи</w:t>
            </w:r>
            <w:proofErr w:type="spellEnd"/>
            <w:r w:rsidRPr="00CB2FD2">
              <w:rPr>
                <w:rFonts w:ascii="Times New Roman" w:eastAsia="Calibri" w:hAnsi="Times New Roman" w:cs="Times New Roman"/>
                <w:sz w:val="20"/>
                <w:szCs w:val="20"/>
                <w:lang w:val="uk-UA"/>
              </w:rPr>
              <w:t>, КУО/дм</w:t>
            </w:r>
            <w:r w:rsidRPr="00CB2FD2">
              <w:rPr>
                <w:rFonts w:ascii="Times New Roman" w:eastAsia="Calibri" w:hAnsi="Times New Roman" w:cs="Times New Roman"/>
                <w:sz w:val="20"/>
                <w:szCs w:val="20"/>
                <w:vertAlign w:val="superscript"/>
                <w:lang w:val="uk-UA"/>
              </w:rPr>
              <w:t>3</w:t>
            </w:r>
          </w:p>
        </w:tc>
        <w:tc>
          <w:tcPr>
            <w:tcW w:w="864" w:type="dxa"/>
            <w:vAlign w:val="center"/>
          </w:tcPr>
          <w:p w14:paraId="47C13122"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18</w:t>
            </w:r>
          </w:p>
        </w:tc>
        <w:tc>
          <w:tcPr>
            <w:tcW w:w="865" w:type="dxa"/>
            <w:vAlign w:val="center"/>
          </w:tcPr>
          <w:p w14:paraId="5986BF7D"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5454</w:t>
            </w:r>
          </w:p>
        </w:tc>
        <w:tc>
          <w:tcPr>
            <w:tcW w:w="865" w:type="dxa"/>
            <w:vAlign w:val="center"/>
          </w:tcPr>
          <w:p w14:paraId="216D0BF5"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431</w:t>
            </w:r>
          </w:p>
        </w:tc>
        <w:tc>
          <w:tcPr>
            <w:tcW w:w="816" w:type="dxa"/>
            <w:vAlign w:val="center"/>
          </w:tcPr>
          <w:p w14:paraId="6F707EE8"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&lt;9</w:t>
            </w:r>
          </w:p>
        </w:tc>
        <w:tc>
          <w:tcPr>
            <w:tcW w:w="992" w:type="dxa"/>
            <w:vAlign w:val="center"/>
          </w:tcPr>
          <w:p w14:paraId="49C1805E" w14:textId="77777777" w:rsidR="00BE1A57" w:rsidRPr="00680A31" w:rsidRDefault="00BE1A57" w:rsidP="002702D3">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8182</w:t>
            </w:r>
          </w:p>
        </w:tc>
        <w:tc>
          <w:tcPr>
            <w:tcW w:w="786" w:type="dxa"/>
            <w:vAlign w:val="center"/>
          </w:tcPr>
          <w:p w14:paraId="1F667A2E"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460</w:t>
            </w:r>
          </w:p>
        </w:tc>
      </w:tr>
      <w:tr w:rsidR="00BE1A57" w:rsidRPr="00CB2FD2" w14:paraId="734B45C1" w14:textId="77777777" w:rsidTr="00BE1A57">
        <w:trPr>
          <w:jc w:val="center"/>
        </w:trPr>
        <w:tc>
          <w:tcPr>
            <w:tcW w:w="3543" w:type="dxa"/>
            <w:vAlign w:val="center"/>
          </w:tcPr>
          <w:p w14:paraId="321B84A6" w14:textId="77777777" w:rsidR="00BE1A57" w:rsidRPr="00CB2FD2" w:rsidRDefault="00BE1A57" w:rsidP="00BE1A57">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 xml:space="preserve">E. </w:t>
            </w:r>
            <w:proofErr w:type="spellStart"/>
            <w:r w:rsidRPr="00CB2FD2">
              <w:rPr>
                <w:rFonts w:ascii="Times New Roman" w:eastAsia="Calibri" w:hAnsi="Times New Roman" w:cs="Times New Roman"/>
                <w:sz w:val="20"/>
                <w:szCs w:val="20"/>
                <w:lang w:val="uk-UA"/>
              </w:rPr>
              <w:t>coli</w:t>
            </w:r>
            <w:proofErr w:type="spellEnd"/>
            <w:r w:rsidRPr="00CB2FD2">
              <w:rPr>
                <w:rFonts w:ascii="Times New Roman" w:eastAsia="Calibri" w:hAnsi="Times New Roman" w:cs="Times New Roman"/>
                <w:sz w:val="20"/>
                <w:szCs w:val="20"/>
                <w:lang w:val="uk-UA"/>
              </w:rPr>
              <w:t>, КУО/100 см</w:t>
            </w:r>
            <w:r w:rsidRPr="00CB2FD2">
              <w:rPr>
                <w:rFonts w:ascii="Times New Roman" w:eastAsia="Calibri" w:hAnsi="Times New Roman" w:cs="Times New Roman"/>
                <w:sz w:val="20"/>
                <w:szCs w:val="20"/>
                <w:vertAlign w:val="superscript"/>
                <w:lang w:val="uk-UA"/>
              </w:rPr>
              <w:t>3</w:t>
            </w:r>
          </w:p>
        </w:tc>
        <w:tc>
          <w:tcPr>
            <w:tcW w:w="864" w:type="dxa"/>
            <w:vAlign w:val="center"/>
          </w:tcPr>
          <w:p w14:paraId="64BCAF1E"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&lt;9</w:t>
            </w:r>
          </w:p>
        </w:tc>
        <w:tc>
          <w:tcPr>
            <w:tcW w:w="865" w:type="dxa"/>
            <w:vAlign w:val="center"/>
          </w:tcPr>
          <w:p w14:paraId="3596F16F"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2727</w:t>
            </w:r>
          </w:p>
        </w:tc>
        <w:tc>
          <w:tcPr>
            <w:tcW w:w="865" w:type="dxa"/>
            <w:vAlign w:val="center"/>
          </w:tcPr>
          <w:p w14:paraId="7AB8F980" w14:textId="77777777" w:rsidR="00BE1A57" w:rsidRPr="00CB2FD2" w:rsidRDefault="00BE1A57" w:rsidP="00BE1A57">
            <w:pPr>
              <w:widowControl w:val="0"/>
              <w:spacing w:after="0" w:line="240" w:lineRule="auto"/>
              <w:jc w:val="center"/>
              <w:rPr>
                <w:rFonts w:ascii="Times New Roman" w:eastAsia="Calibri" w:hAnsi="Times New Roman" w:cs="Times New Roman"/>
                <w:lang w:val="uk-UA" w:eastAsia="x-none"/>
              </w:rPr>
            </w:pPr>
            <w:r w:rsidRPr="00CB2FD2">
              <w:rPr>
                <w:rFonts w:ascii="Times New Roman" w:eastAsia="Calibri" w:hAnsi="Times New Roman" w:cs="Times New Roman"/>
                <w:lang w:val="uk-UA" w:eastAsia="x-none"/>
              </w:rPr>
              <w:t>277</w:t>
            </w:r>
          </w:p>
        </w:tc>
        <w:tc>
          <w:tcPr>
            <w:tcW w:w="816" w:type="dxa"/>
            <w:vAlign w:val="center"/>
          </w:tcPr>
          <w:p w14:paraId="25489CF6"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&lt;9</w:t>
            </w:r>
          </w:p>
        </w:tc>
        <w:tc>
          <w:tcPr>
            <w:tcW w:w="992" w:type="dxa"/>
            <w:vAlign w:val="center"/>
          </w:tcPr>
          <w:p w14:paraId="6DBA4DC6"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363</w:t>
            </w:r>
          </w:p>
        </w:tc>
        <w:tc>
          <w:tcPr>
            <w:tcW w:w="786" w:type="dxa"/>
            <w:vAlign w:val="center"/>
          </w:tcPr>
          <w:p w14:paraId="1F469EEA" w14:textId="77777777" w:rsidR="00BE1A57" w:rsidRPr="00680A31" w:rsidRDefault="00BE1A57" w:rsidP="00BE1A57">
            <w:pPr>
              <w:widowControl w:val="0"/>
              <w:spacing w:after="0" w:line="240" w:lineRule="auto"/>
              <w:jc w:val="center"/>
              <w:rPr>
                <w:rFonts w:ascii="Times New Roman" w:eastAsia="Calibri" w:hAnsi="Times New Roman" w:cs="Times New Roman"/>
                <w:lang w:val="uk-UA" w:eastAsia="x-none"/>
              </w:rPr>
            </w:pPr>
            <w:r w:rsidRPr="00680A31">
              <w:rPr>
                <w:rFonts w:ascii="Times New Roman" w:eastAsia="Calibri" w:hAnsi="Times New Roman" w:cs="Times New Roman"/>
                <w:lang w:val="uk-UA" w:eastAsia="x-none"/>
              </w:rPr>
              <w:t>50</w:t>
            </w:r>
          </w:p>
        </w:tc>
      </w:tr>
    </w:tbl>
    <w:p w14:paraId="37E2170B" w14:textId="77777777" w:rsidR="007F7D80" w:rsidRDefault="007F7D80" w:rsidP="007E1678">
      <w:pPr>
        <w:widowControl w:val="0"/>
        <w:spacing w:after="0" w:line="360" w:lineRule="auto"/>
        <w:ind w:firstLine="709"/>
        <w:jc w:val="both"/>
        <w:rPr>
          <w:rFonts w:ascii="Times New Roman" w:eastAsia="Calibri" w:hAnsi="Times New Roman" w:cs="Times New Roman"/>
          <w:sz w:val="28"/>
          <w:szCs w:val="28"/>
          <w:lang w:val="uk-UA" w:eastAsia="x-none"/>
        </w:rPr>
      </w:pPr>
    </w:p>
    <w:p w14:paraId="7588F006" w14:textId="77777777" w:rsidR="00FB1670" w:rsidRDefault="00FB1670" w:rsidP="00FB167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Показники якості води в районі водозаборів у червні 2021 року та якості питної води після очищення на Дніпровській і Деснянській ВС (за даними ПрАТ «Акціонерна компанія «Київводоканал», Додаток З) наведені в табл. 2.13 та 2.14.</w:t>
      </w:r>
    </w:p>
    <w:p w14:paraId="216D1C27" w14:textId="77777777" w:rsidR="00280D60" w:rsidRDefault="00280D60" w:rsidP="002702D3">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За результатами порівняльного аналізу</w:t>
      </w:r>
      <w:r w:rsidR="00C7600E" w:rsidRPr="00280D60">
        <w:rPr>
          <w:rFonts w:ascii="Times New Roman" w:eastAsia="Calibri" w:hAnsi="Times New Roman" w:cs="Times New Roman"/>
          <w:sz w:val="28"/>
          <w:szCs w:val="28"/>
          <w:lang w:val="uk-UA" w:eastAsia="x-none"/>
        </w:rPr>
        <w:t xml:space="preserve"> </w:t>
      </w:r>
      <w:r>
        <w:rPr>
          <w:rFonts w:ascii="Times New Roman" w:eastAsia="Calibri" w:hAnsi="Times New Roman" w:cs="Times New Roman"/>
          <w:sz w:val="28"/>
          <w:szCs w:val="28"/>
          <w:lang w:val="uk-UA" w:eastAsia="x-none"/>
        </w:rPr>
        <w:t xml:space="preserve">даних за 2018 та 2021 роки можна </w:t>
      </w:r>
      <w:r w:rsidR="00C7600E" w:rsidRPr="00280D60">
        <w:rPr>
          <w:rFonts w:ascii="Times New Roman" w:eastAsia="Calibri" w:hAnsi="Times New Roman" w:cs="Times New Roman"/>
          <w:sz w:val="28"/>
          <w:szCs w:val="28"/>
          <w:lang w:val="uk-UA" w:eastAsia="x-none"/>
        </w:rPr>
        <w:t xml:space="preserve">відмітити наступні зміни у якості води: </w:t>
      </w:r>
      <w:r>
        <w:rPr>
          <w:rFonts w:ascii="Times New Roman" w:eastAsia="Calibri" w:hAnsi="Times New Roman" w:cs="Times New Roman"/>
          <w:sz w:val="28"/>
          <w:szCs w:val="28"/>
          <w:lang w:val="uk-UA" w:eastAsia="x-none"/>
        </w:rPr>
        <w:t>д</w:t>
      </w:r>
      <w:r w:rsidR="00C7600E" w:rsidRPr="00280D60">
        <w:rPr>
          <w:rFonts w:ascii="Times New Roman" w:eastAsia="Calibri" w:hAnsi="Times New Roman" w:cs="Times New Roman"/>
          <w:sz w:val="28"/>
          <w:szCs w:val="28"/>
          <w:lang w:val="uk-UA" w:eastAsia="x-none"/>
        </w:rPr>
        <w:t>ля Дніпровського водозабору</w:t>
      </w:r>
      <w:r w:rsidRPr="00280D60">
        <w:rPr>
          <w:rFonts w:ascii="Times New Roman" w:eastAsia="Calibri" w:hAnsi="Times New Roman" w:cs="Times New Roman"/>
          <w:sz w:val="28"/>
          <w:szCs w:val="28"/>
          <w:lang w:val="uk-UA" w:eastAsia="x-none"/>
        </w:rPr>
        <w:t xml:space="preserve"> </w:t>
      </w:r>
      <w:r w:rsidR="00C7600E" w:rsidRPr="00280D60">
        <w:rPr>
          <w:rFonts w:ascii="Times New Roman" w:eastAsia="Calibri" w:hAnsi="Times New Roman" w:cs="Times New Roman"/>
          <w:sz w:val="28"/>
          <w:szCs w:val="28"/>
          <w:lang w:val="uk-UA" w:eastAsia="x-none"/>
        </w:rPr>
        <w:t xml:space="preserve">зменшилась кількість </w:t>
      </w:r>
      <w:proofErr w:type="spellStart"/>
      <w:r w:rsidR="00C7600E" w:rsidRPr="00280D60">
        <w:rPr>
          <w:rFonts w:ascii="Times New Roman" w:eastAsia="Calibri" w:hAnsi="Times New Roman" w:cs="Times New Roman"/>
          <w:sz w:val="28"/>
          <w:szCs w:val="28"/>
          <w:lang w:val="uk-UA" w:eastAsia="x-none"/>
        </w:rPr>
        <w:t>фторидів</w:t>
      </w:r>
      <w:proofErr w:type="spellEnd"/>
      <w:r w:rsidR="00C7600E" w:rsidRPr="00280D60">
        <w:rPr>
          <w:rFonts w:ascii="Times New Roman" w:eastAsia="Calibri" w:hAnsi="Times New Roman" w:cs="Times New Roman"/>
          <w:sz w:val="28"/>
          <w:szCs w:val="28"/>
          <w:lang w:val="uk-UA" w:eastAsia="x-none"/>
        </w:rPr>
        <w:t xml:space="preserve"> і </w:t>
      </w:r>
      <w:proofErr w:type="spellStart"/>
      <w:r w:rsidR="00C7600E" w:rsidRPr="00280D60">
        <w:rPr>
          <w:rFonts w:ascii="Times New Roman" w:eastAsia="Calibri" w:hAnsi="Times New Roman" w:cs="Times New Roman"/>
          <w:sz w:val="28"/>
          <w:szCs w:val="28"/>
          <w:lang w:val="uk-UA" w:eastAsia="x-none"/>
        </w:rPr>
        <w:t>поліфосфатів</w:t>
      </w:r>
      <w:proofErr w:type="spellEnd"/>
      <w:r w:rsidR="00C7600E" w:rsidRPr="00280D60">
        <w:rPr>
          <w:rFonts w:ascii="Times New Roman" w:eastAsia="Calibri" w:hAnsi="Times New Roman" w:cs="Times New Roman"/>
          <w:sz w:val="28"/>
          <w:szCs w:val="28"/>
          <w:lang w:val="uk-UA" w:eastAsia="x-none"/>
        </w:rPr>
        <w:t xml:space="preserve"> у воді</w:t>
      </w:r>
      <w:r w:rsidRPr="00280D60">
        <w:rPr>
          <w:rFonts w:ascii="Times New Roman" w:eastAsia="Calibri" w:hAnsi="Times New Roman" w:cs="Times New Roman"/>
          <w:sz w:val="28"/>
          <w:szCs w:val="28"/>
          <w:lang w:val="uk-UA" w:eastAsia="x-none"/>
        </w:rPr>
        <w:t xml:space="preserve">, але значно погіршились мікробіологічні показники; для Деснянського водозабору навпаки – мікробіологічні показники покращились, також зменшилась кількість </w:t>
      </w:r>
      <w:proofErr w:type="spellStart"/>
      <w:r w:rsidRPr="00280D60">
        <w:rPr>
          <w:rFonts w:ascii="Times New Roman" w:eastAsia="Calibri" w:hAnsi="Times New Roman" w:cs="Times New Roman"/>
          <w:sz w:val="28"/>
          <w:szCs w:val="28"/>
          <w:lang w:val="uk-UA" w:eastAsia="x-none"/>
        </w:rPr>
        <w:t>поліфосфатів</w:t>
      </w:r>
      <w:proofErr w:type="spellEnd"/>
      <w:r w:rsidRPr="00280D60">
        <w:rPr>
          <w:rFonts w:ascii="Times New Roman" w:eastAsia="Calibri" w:hAnsi="Times New Roman" w:cs="Times New Roman"/>
          <w:sz w:val="28"/>
          <w:szCs w:val="28"/>
          <w:lang w:val="uk-UA" w:eastAsia="x-none"/>
        </w:rPr>
        <w:t xml:space="preserve"> і поверхнево-активних синтетичних речовин,</w:t>
      </w:r>
      <w:r>
        <w:rPr>
          <w:rFonts w:ascii="Times New Roman" w:eastAsia="Calibri" w:hAnsi="Times New Roman" w:cs="Times New Roman"/>
          <w:sz w:val="28"/>
          <w:szCs w:val="28"/>
          <w:lang w:val="uk-UA" w:eastAsia="x-none"/>
        </w:rPr>
        <w:t xml:space="preserve"> але</w:t>
      </w:r>
      <w:r w:rsidRPr="00280D60">
        <w:rPr>
          <w:rFonts w:ascii="Times New Roman" w:eastAsia="Calibri" w:hAnsi="Times New Roman" w:cs="Times New Roman"/>
          <w:sz w:val="28"/>
          <w:szCs w:val="28"/>
          <w:lang w:val="uk-UA" w:eastAsia="x-none"/>
        </w:rPr>
        <w:t xml:space="preserve"> дещо збільши</w:t>
      </w:r>
      <w:r>
        <w:rPr>
          <w:rFonts w:ascii="Times New Roman" w:eastAsia="Calibri" w:hAnsi="Times New Roman" w:cs="Times New Roman"/>
          <w:sz w:val="28"/>
          <w:szCs w:val="28"/>
          <w:lang w:val="uk-UA" w:eastAsia="x-none"/>
        </w:rPr>
        <w:t>лись</w:t>
      </w:r>
      <w:r w:rsidRPr="00280D60">
        <w:rPr>
          <w:rFonts w:ascii="Times New Roman" w:eastAsia="Calibri" w:hAnsi="Times New Roman" w:cs="Times New Roman"/>
          <w:sz w:val="28"/>
          <w:szCs w:val="28"/>
          <w:lang w:val="uk-UA" w:eastAsia="x-none"/>
        </w:rPr>
        <w:t xml:space="preserve"> вміст заліза, амонію і окиснюваність </w:t>
      </w:r>
      <w:proofErr w:type="spellStart"/>
      <w:r w:rsidRPr="00280D60">
        <w:rPr>
          <w:rFonts w:ascii="Times New Roman" w:eastAsia="Calibri" w:hAnsi="Times New Roman" w:cs="Times New Roman"/>
          <w:sz w:val="28"/>
          <w:szCs w:val="28"/>
          <w:lang w:val="uk-UA" w:eastAsia="x-none"/>
        </w:rPr>
        <w:t>перманганатна</w:t>
      </w:r>
      <w:proofErr w:type="spellEnd"/>
      <w:r w:rsidRPr="00280D60">
        <w:rPr>
          <w:rFonts w:ascii="Times New Roman" w:eastAsia="Calibri" w:hAnsi="Times New Roman" w:cs="Times New Roman"/>
          <w:sz w:val="28"/>
          <w:szCs w:val="28"/>
          <w:lang w:val="uk-UA" w:eastAsia="x-none"/>
        </w:rPr>
        <w:t>.</w:t>
      </w:r>
    </w:p>
    <w:p w14:paraId="71DDD550" w14:textId="77777777" w:rsidR="00280D60" w:rsidRPr="009D5D96" w:rsidRDefault="00280D60" w:rsidP="00280D60">
      <w:pPr>
        <w:widowControl w:val="0"/>
        <w:spacing w:after="0" w:line="360" w:lineRule="auto"/>
        <w:ind w:firstLine="709"/>
        <w:jc w:val="right"/>
        <w:rPr>
          <w:rFonts w:ascii="Times New Roman" w:eastAsia="Calibri" w:hAnsi="Times New Roman" w:cs="Times New Roman"/>
          <w:i/>
          <w:sz w:val="28"/>
          <w:szCs w:val="28"/>
          <w:lang w:val="uk-UA" w:eastAsia="x-none"/>
        </w:rPr>
      </w:pPr>
      <w:r w:rsidRPr="009D5D96">
        <w:rPr>
          <w:rFonts w:ascii="Times New Roman" w:eastAsia="Calibri" w:hAnsi="Times New Roman" w:cs="Times New Roman"/>
          <w:i/>
          <w:sz w:val="28"/>
          <w:szCs w:val="28"/>
          <w:lang w:val="uk-UA" w:eastAsia="x-none"/>
        </w:rPr>
        <w:t>Таблиця 2.13</w:t>
      </w:r>
    </w:p>
    <w:p w14:paraId="664D5366" w14:textId="77777777" w:rsidR="00280D60" w:rsidRPr="00CB2FD2" w:rsidRDefault="001825D5" w:rsidP="00280D60">
      <w:pPr>
        <w:widowControl w:val="0"/>
        <w:spacing w:after="0" w:line="240" w:lineRule="auto"/>
        <w:ind w:firstLine="709"/>
        <w:jc w:val="center"/>
        <w:rPr>
          <w:rFonts w:ascii="Times New Roman" w:eastAsia="Calibri" w:hAnsi="Times New Roman" w:cs="Times New Roman"/>
          <w:b/>
          <w:sz w:val="28"/>
          <w:szCs w:val="28"/>
          <w:lang w:val="uk-UA" w:eastAsia="x-none"/>
        </w:rPr>
      </w:pPr>
      <w:r>
        <w:rPr>
          <w:rFonts w:ascii="Times New Roman" w:eastAsia="Calibri" w:hAnsi="Times New Roman" w:cs="Times New Roman"/>
          <w:b/>
          <w:sz w:val="28"/>
          <w:szCs w:val="28"/>
          <w:lang w:val="uk-UA" w:eastAsia="x-none"/>
        </w:rPr>
        <w:t xml:space="preserve">Якість води р. </w:t>
      </w:r>
      <w:r w:rsidR="009D5D96">
        <w:rPr>
          <w:rFonts w:ascii="Times New Roman" w:eastAsia="Calibri" w:hAnsi="Times New Roman" w:cs="Times New Roman"/>
          <w:b/>
          <w:sz w:val="28"/>
          <w:szCs w:val="28"/>
          <w:lang w:val="uk-UA" w:eastAsia="x-none"/>
        </w:rPr>
        <w:t>Д</w:t>
      </w:r>
      <w:r>
        <w:rPr>
          <w:rFonts w:ascii="Times New Roman" w:eastAsia="Calibri" w:hAnsi="Times New Roman" w:cs="Times New Roman"/>
          <w:b/>
          <w:sz w:val="28"/>
          <w:szCs w:val="28"/>
          <w:lang w:val="uk-UA" w:eastAsia="x-none"/>
        </w:rPr>
        <w:t>есн</w:t>
      </w:r>
      <w:r w:rsidR="009D5D96">
        <w:rPr>
          <w:rFonts w:ascii="Times New Roman" w:eastAsia="Calibri" w:hAnsi="Times New Roman" w:cs="Times New Roman"/>
          <w:b/>
          <w:sz w:val="28"/>
          <w:szCs w:val="28"/>
          <w:lang w:val="uk-UA" w:eastAsia="x-none"/>
        </w:rPr>
        <w:t>а</w:t>
      </w:r>
      <w:r>
        <w:rPr>
          <w:rFonts w:ascii="Times New Roman" w:eastAsia="Calibri" w:hAnsi="Times New Roman" w:cs="Times New Roman"/>
          <w:b/>
          <w:sz w:val="28"/>
          <w:szCs w:val="28"/>
          <w:lang w:val="uk-UA" w:eastAsia="x-none"/>
        </w:rPr>
        <w:t xml:space="preserve"> та питної води Управління експлуатації Деснянської водопровідної станції ДЕВГ ПрАТ «АК «Київводоканал» за червень 2021 року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55"/>
        <w:gridCol w:w="2275"/>
        <w:gridCol w:w="1276"/>
        <w:gridCol w:w="2268"/>
        <w:gridCol w:w="1985"/>
        <w:gridCol w:w="1559"/>
      </w:tblGrid>
      <w:tr w:rsidR="001825D5" w:rsidRPr="00CB2FD2" w14:paraId="19F4C3A6" w14:textId="77777777" w:rsidTr="007F7D80">
        <w:trPr>
          <w:tblHeader/>
          <w:jc w:val="center"/>
        </w:trPr>
        <w:tc>
          <w:tcPr>
            <w:tcW w:w="555" w:type="dxa"/>
            <w:vMerge w:val="restart"/>
            <w:vAlign w:val="center"/>
          </w:tcPr>
          <w:p w14:paraId="3F855B47" w14:textId="77777777" w:rsidR="001825D5" w:rsidRPr="00CB2FD2" w:rsidRDefault="001825D5" w:rsidP="00574AD5">
            <w:pPr>
              <w:widowControl w:val="0"/>
              <w:spacing w:after="0" w:line="276" w:lineRule="auto"/>
              <w:ind w:right="-10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з/п</w:t>
            </w:r>
          </w:p>
        </w:tc>
        <w:tc>
          <w:tcPr>
            <w:tcW w:w="2275" w:type="dxa"/>
            <w:vMerge w:val="restart"/>
            <w:shd w:val="clear" w:color="auto" w:fill="auto"/>
            <w:vAlign w:val="center"/>
            <w:hideMark/>
          </w:tcPr>
          <w:p w14:paraId="7A0B89DB" w14:textId="77777777" w:rsidR="001825D5" w:rsidRPr="00CB2FD2" w:rsidRDefault="001825D5" w:rsidP="0025414C">
            <w:pPr>
              <w:widowControl w:val="0"/>
              <w:spacing w:after="0" w:line="276" w:lineRule="auto"/>
              <w:ind w:right="-107"/>
              <w:jc w:val="center"/>
              <w:rPr>
                <w:rFonts w:ascii="Times New Roman" w:eastAsia="Calibri" w:hAnsi="Times New Roman" w:cs="Times New Roman"/>
                <w:b/>
                <w:sz w:val="24"/>
                <w:szCs w:val="24"/>
                <w:lang w:val="uk-UA"/>
              </w:rPr>
            </w:pPr>
            <w:r w:rsidRPr="00CB2FD2">
              <w:rPr>
                <w:rFonts w:ascii="Times New Roman" w:eastAsia="Calibri" w:hAnsi="Times New Roman" w:cs="Times New Roman"/>
                <w:b/>
                <w:sz w:val="24"/>
                <w:szCs w:val="24"/>
                <w:lang w:val="uk-UA"/>
              </w:rPr>
              <w:t>Показник якості</w:t>
            </w:r>
          </w:p>
        </w:tc>
        <w:tc>
          <w:tcPr>
            <w:tcW w:w="1276" w:type="dxa"/>
            <w:vMerge w:val="restart"/>
            <w:shd w:val="clear" w:color="auto" w:fill="auto"/>
            <w:vAlign w:val="center"/>
          </w:tcPr>
          <w:p w14:paraId="27B4994F" w14:textId="77777777" w:rsidR="001825D5" w:rsidRPr="00CB2FD2" w:rsidRDefault="001825D5" w:rsidP="001825D5">
            <w:pPr>
              <w:widowControl w:val="0"/>
              <w:spacing w:after="0" w:line="276" w:lineRule="auto"/>
              <w:ind w:right="-10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Од. вимір.</w:t>
            </w:r>
          </w:p>
        </w:tc>
        <w:tc>
          <w:tcPr>
            <w:tcW w:w="2268" w:type="dxa"/>
            <w:vMerge w:val="restart"/>
            <w:shd w:val="clear" w:color="auto" w:fill="auto"/>
            <w:vAlign w:val="center"/>
            <w:hideMark/>
          </w:tcPr>
          <w:p w14:paraId="566A4430" w14:textId="77777777" w:rsidR="001825D5" w:rsidRDefault="00574AD5" w:rsidP="0025414C">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В</w:t>
            </w:r>
            <w:r w:rsidR="001825D5">
              <w:rPr>
                <w:rFonts w:ascii="Times New Roman" w:eastAsia="Calibri" w:hAnsi="Times New Roman" w:cs="Times New Roman"/>
                <w:b/>
                <w:sz w:val="24"/>
                <w:szCs w:val="24"/>
                <w:lang w:val="uk-UA" w:eastAsia="x-none"/>
              </w:rPr>
              <w:t>одозабір р. Десна</w:t>
            </w:r>
          </w:p>
          <w:p w14:paraId="45C6D322" w14:textId="77777777" w:rsidR="001825D5" w:rsidRPr="00CB2FD2" w:rsidRDefault="001825D5" w:rsidP="001825D5">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(середні значення)</w:t>
            </w:r>
          </w:p>
        </w:tc>
        <w:tc>
          <w:tcPr>
            <w:tcW w:w="3544" w:type="dxa"/>
            <w:gridSpan w:val="2"/>
            <w:shd w:val="clear" w:color="auto" w:fill="auto"/>
            <w:vAlign w:val="center"/>
          </w:tcPr>
          <w:p w14:paraId="779E9631" w14:textId="77777777" w:rsidR="001825D5" w:rsidRPr="00680A31" w:rsidRDefault="001825D5" w:rsidP="0025414C">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Питна вода</w:t>
            </w:r>
          </w:p>
        </w:tc>
      </w:tr>
      <w:tr w:rsidR="001825D5" w:rsidRPr="00CB2FD2" w14:paraId="2026A06F" w14:textId="77777777" w:rsidTr="007F7D80">
        <w:trPr>
          <w:tblHeader/>
          <w:jc w:val="center"/>
        </w:trPr>
        <w:tc>
          <w:tcPr>
            <w:tcW w:w="555" w:type="dxa"/>
            <w:vMerge/>
          </w:tcPr>
          <w:p w14:paraId="5E0275DE" w14:textId="77777777" w:rsidR="001825D5" w:rsidRPr="00CB2FD2" w:rsidRDefault="001825D5" w:rsidP="0025414C">
            <w:pPr>
              <w:spacing w:after="0" w:line="240" w:lineRule="auto"/>
              <w:rPr>
                <w:rFonts w:ascii="Times New Roman" w:eastAsia="Calibri" w:hAnsi="Times New Roman" w:cs="Times New Roman"/>
                <w:b/>
                <w:sz w:val="20"/>
                <w:szCs w:val="20"/>
                <w:lang w:val="uk-UA"/>
              </w:rPr>
            </w:pPr>
          </w:p>
        </w:tc>
        <w:tc>
          <w:tcPr>
            <w:tcW w:w="2275" w:type="dxa"/>
            <w:vMerge/>
            <w:shd w:val="clear" w:color="auto" w:fill="auto"/>
            <w:vAlign w:val="center"/>
            <w:hideMark/>
          </w:tcPr>
          <w:p w14:paraId="1F70B931" w14:textId="77777777" w:rsidR="001825D5" w:rsidRPr="00CB2FD2" w:rsidRDefault="001825D5" w:rsidP="0025414C">
            <w:pPr>
              <w:spacing w:after="0" w:line="240" w:lineRule="auto"/>
              <w:rPr>
                <w:rFonts w:ascii="Times New Roman" w:eastAsia="Calibri" w:hAnsi="Times New Roman" w:cs="Times New Roman"/>
                <w:b/>
                <w:sz w:val="20"/>
                <w:szCs w:val="20"/>
                <w:lang w:val="uk-UA"/>
              </w:rPr>
            </w:pPr>
          </w:p>
        </w:tc>
        <w:tc>
          <w:tcPr>
            <w:tcW w:w="1276" w:type="dxa"/>
            <w:vMerge/>
            <w:shd w:val="clear" w:color="auto" w:fill="auto"/>
            <w:vAlign w:val="center"/>
          </w:tcPr>
          <w:p w14:paraId="427D43B9" w14:textId="77777777" w:rsidR="001825D5" w:rsidRPr="00CB2FD2" w:rsidRDefault="001825D5" w:rsidP="0025414C">
            <w:pPr>
              <w:spacing w:after="0" w:line="240" w:lineRule="auto"/>
              <w:rPr>
                <w:rFonts w:ascii="Times New Roman" w:eastAsia="Calibri" w:hAnsi="Times New Roman" w:cs="Times New Roman"/>
                <w:b/>
                <w:sz w:val="20"/>
                <w:szCs w:val="20"/>
                <w:lang w:val="uk-UA"/>
              </w:rPr>
            </w:pPr>
          </w:p>
        </w:tc>
        <w:tc>
          <w:tcPr>
            <w:tcW w:w="2268" w:type="dxa"/>
            <w:vMerge/>
            <w:shd w:val="clear" w:color="auto" w:fill="auto"/>
            <w:vAlign w:val="center"/>
            <w:hideMark/>
          </w:tcPr>
          <w:p w14:paraId="5A9BEF84" w14:textId="77777777" w:rsidR="001825D5" w:rsidRPr="00680A31" w:rsidRDefault="001825D5" w:rsidP="0025414C">
            <w:pPr>
              <w:widowControl w:val="0"/>
              <w:spacing w:after="0" w:line="240" w:lineRule="auto"/>
              <w:jc w:val="center"/>
              <w:rPr>
                <w:rFonts w:ascii="Times New Roman" w:eastAsia="Calibri" w:hAnsi="Times New Roman" w:cs="Times New Roman"/>
                <w:b/>
                <w:sz w:val="24"/>
                <w:szCs w:val="24"/>
                <w:lang w:val="uk-UA" w:eastAsia="x-none"/>
              </w:rPr>
            </w:pPr>
          </w:p>
        </w:tc>
        <w:tc>
          <w:tcPr>
            <w:tcW w:w="1985" w:type="dxa"/>
            <w:shd w:val="clear" w:color="auto" w:fill="auto"/>
            <w:vAlign w:val="center"/>
          </w:tcPr>
          <w:p w14:paraId="2B407698" w14:textId="77777777" w:rsidR="001825D5" w:rsidRDefault="001825D5" w:rsidP="0025414C">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Нормативи</w:t>
            </w:r>
          </w:p>
          <w:p w14:paraId="63125E50" w14:textId="77777777" w:rsidR="00574AD5" w:rsidRPr="00680A31" w:rsidRDefault="00574AD5" w:rsidP="00574AD5">
            <w:pPr>
              <w:widowControl w:val="0"/>
              <w:spacing w:after="0" w:line="240" w:lineRule="auto"/>
              <w:jc w:val="center"/>
              <w:rPr>
                <w:rFonts w:ascii="Times New Roman" w:eastAsia="Calibri" w:hAnsi="Times New Roman" w:cs="Times New Roman"/>
                <w:b/>
                <w:sz w:val="24"/>
                <w:szCs w:val="24"/>
                <w:lang w:val="uk-UA" w:eastAsia="x-none"/>
              </w:rPr>
            </w:pPr>
            <w:proofErr w:type="spellStart"/>
            <w:r>
              <w:rPr>
                <w:rFonts w:ascii="Times New Roman" w:eastAsia="Calibri" w:hAnsi="Times New Roman" w:cs="Times New Roman"/>
                <w:b/>
                <w:sz w:val="24"/>
                <w:szCs w:val="24"/>
                <w:lang w:val="uk-UA" w:eastAsia="x-none"/>
              </w:rPr>
              <w:t>ДСанПіН</w:t>
            </w:r>
            <w:proofErr w:type="spellEnd"/>
            <w:r>
              <w:rPr>
                <w:rFonts w:ascii="Times New Roman" w:eastAsia="Calibri" w:hAnsi="Times New Roman" w:cs="Times New Roman"/>
                <w:b/>
                <w:sz w:val="24"/>
                <w:szCs w:val="24"/>
                <w:lang w:val="uk-UA" w:eastAsia="x-none"/>
              </w:rPr>
              <w:t xml:space="preserve"> 2.2.4-171-10</w:t>
            </w:r>
          </w:p>
        </w:tc>
        <w:tc>
          <w:tcPr>
            <w:tcW w:w="1559" w:type="dxa"/>
            <w:vAlign w:val="center"/>
          </w:tcPr>
          <w:p w14:paraId="52B90CA3" w14:textId="77777777" w:rsidR="001825D5" w:rsidRPr="00CB2FD2" w:rsidRDefault="001825D5" w:rsidP="00574AD5">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середні значення</w:t>
            </w:r>
          </w:p>
        </w:tc>
      </w:tr>
      <w:tr w:rsidR="00574AD5" w:rsidRPr="00CB2FD2" w14:paraId="6E948B85" w14:textId="77777777" w:rsidTr="007F7D80">
        <w:trPr>
          <w:jc w:val="center"/>
        </w:trPr>
        <w:tc>
          <w:tcPr>
            <w:tcW w:w="555" w:type="dxa"/>
          </w:tcPr>
          <w:p w14:paraId="04E5864A" w14:textId="77777777" w:rsidR="00574AD5" w:rsidRPr="00CB2FD2" w:rsidRDefault="00574AD5"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w:t>
            </w:r>
          </w:p>
        </w:tc>
        <w:tc>
          <w:tcPr>
            <w:tcW w:w="2275" w:type="dxa"/>
            <w:vAlign w:val="center"/>
          </w:tcPr>
          <w:p w14:paraId="745D6EB1" w14:textId="77777777" w:rsidR="00574AD5" w:rsidRPr="00CB2FD2" w:rsidRDefault="00574AD5"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Температура води</w:t>
            </w:r>
          </w:p>
        </w:tc>
        <w:tc>
          <w:tcPr>
            <w:tcW w:w="1276" w:type="dxa"/>
            <w:vAlign w:val="center"/>
          </w:tcPr>
          <w:p w14:paraId="3F6C63C7" w14:textId="77777777" w:rsidR="00574AD5" w:rsidRPr="00CB2FD2" w:rsidRDefault="00574AD5" w:rsidP="001825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град. °С</w:t>
            </w:r>
          </w:p>
        </w:tc>
        <w:tc>
          <w:tcPr>
            <w:tcW w:w="2268" w:type="dxa"/>
            <w:vAlign w:val="center"/>
          </w:tcPr>
          <w:p w14:paraId="3C3C9D4A" w14:textId="77777777" w:rsidR="00574AD5" w:rsidRPr="00B077D9" w:rsidRDefault="00574AD5" w:rsidP="0025414C">
            <w:pPr>
              <w:pStyle w:val="a6"/>
              <w:spacing w:line="240" w:lineRule="auto"/>
              <w:ind w:firstLine="0"/>
              <w:jc w:val="center"/>
              <w:rPr>
                <w:sz w:val="22"/>
                <w:szCs w:val="22"/>
                <w:lang w:val="uk-UA"/>
              </w:rPr>
            </w:pPr>
            <w:r>
              <w:rPr>
                <w:sz w:val="22"/>
                <w:szCs w:val="22"/>
                <w:lang w:val="uk-UA"/>
              </w:rPr>
              <w:t>21,4</w:t>
            </w:r>
          </w:p>
        </w:tc>
        <w:tc>
          <w:tcPr>
            <w:tcW w:w="1985" w:type="dxa"/>
            <w:vAlign w:val="center"/>
          </w:tcPr>
          <w:p w14:paraId="7C6AEB1C" w14:textId="77777777" w:rsidR="00574AD5" w:rsidRPr="00680A31" w:rsidRDefault="00574AD5"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2CCA7919" w14:textId="77777777" w:rsidR="00574AD5" w:rsidRPr="00680A31" w:rsidRDefault="00574AD5"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21,9</w:t>
            </w:r>
          </w:p>
        </w:tc>
      </w:tr>
      <w:tr w:rsidR="00574AD5" w:rsidRPr="00CB2FD2" w14:paraId="34C28E0A" w14:textId="77777777" w:rsidTr="007F7D80">
        <w:trPr>
          <w:jc w:val="center"/>
        </w:trPr>
        <w:tc>
          <w:tcPr>
            <w:tcW w:w="555" w:type="dxa"/>
          </w:tcPr>
          <w:p w14:paraId="53B96C8B" w14:textId="77777777" w:rsidR="00574AD5" w:rsidRPr="00CB2FD2" w:rsidRDefault="00574AD5"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w:t>
            </w:r>
          </w:p>
        </w:tc>
        <w:tc>
          <w:tcPr>
            <w:tcW w:w="2275" w:type="dxa"/>
            <w:vAlign w:val="center"/>
          </w:tcPr>
          <w:p w14:paraId="0B85FAD3" w14:textId="77777777" w:rsidR="00574AD5" w:rsidRPr="00CB2FD2" w:rsidRDefault="00574AD5"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Смак та присмак</w:t>
            </w:r>
          </w:p>
        </w:tc>
        <w:tc>
          <w:tcPr>
            <w:tcW w:w="1276" w:type="dxa"/>
            <w:vAlign w:val="center"/>
          </w:tcPr>
          <w:p w14:paraId="2DF41A77" w14:textId="77777777" w:rsidR="00574AD5" w:rsidRPr="00CB2FD2" w:rsidRDefault="00574AD5" w:rsidP="00574AD5">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бали</w:t>
            </w:r>
          </w:p>
        </w:tc>
        <w:tc>
          <w:tcPr>
            <w:tcW w:w="2268" w:type="dxa"/>
            <w:vAlign w:val="center"/>
          </w:tcPr>
          <w:p w14:paraId="08A80859" w14:textId="77777777" w:rsidR="00574AD5" w:rsidRPr="00B077D9" w:rsidRDefault="00574AD5" w:rsidP="00574AD5">
            <w:pPr>
              <w:pStyle w:val="a6"/>
              <w:spacing w:line="240" w:lineRule="auto"/>
              <w:ind w:firstLine="0"/>
              <w:jc w:val="center"/>
              <w:rPr>
                <w:sz w:val="22"/>
                <w:szCs w:val="22"/>
                <w:lang w:val="uk-UA"/>
              </w:rPr>
            </w:pPr>
            <w:r>
              <w:rPr>
                <w:sz w:val="22"/>
                <w:szCs w:val="22"/>
                <w:lang w:val="uk-UA"/>
              </w:rPr>
              <w:t>-</w:t>
            </w:r>
          </w:p>
        </w:tc>
        <w:tc>
          <w:tcPr>
            <w:tcW w:w="1985" w:type="dxa"/>
            <w:vAlign w:val="center"/>
          </w:tcPr>
          <w:p w14:paraId="3154EBE4" w14:textId="77777777" w:rsidR="00574AD5" w:rsidRPr="00680A31" w:rsidRDefault="00574AD5" w:rsidP="00574AD5">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2</w:t>
            </w:r>
          </w:p>
        </w:tc>
        <w:tc>
          <w:tcPr>
            <w:tcW w:w="1559" w:type="dxa"/>
            <w:vAlign w:val="center"/>
          </w:tcPr>
          <w:p w14:paraId="21EA4E17" w14:textId="77777777" w:rsidR="00574AD5" w:rsidRPr="00680A31" w:rsidRDefault="00574AD5" w:rsidP="00574AD5">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w:t>
            </w:r>
          </w:p>
        </w:tc>
      </w:tr>
      <w:tr w:rsidR="00574AD5" w:rsidRPr="00CB2FD2" w14:paraId="560908F9" w14:textId="77777777" w:rsidTr="007F7D80">
        <w:trPr>
          <w:jc w:val="center"/>
        </w:trPr>
        <w:tc>
          <w:tcPr>
            <w:tcW w:w="555" w:type="dxa"/>
          </w:tcPr>
          <w:p w14:paraId="26CFECA0" w14:textId="77777777" w:rsidR="00574AD5" w:rsidRPr="00CB2FD2" w:rsidRDefault="00574AD5"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w:t>
            </w:r>
          </w:p>
        </w:tc>
        <w:tc>
          <w:tcPr>
            <w:tcW w:w="2275" w:type="dxa"/>
            <w:vAlign w:val="center"/>
          </w:tcPr>
          <w:p w14:paraId="11B58B8C" w14:textId="77777777" w:rsidR="00574AD5" w:rsidRPr="00CB2FD2" w:rsidRDefault="00574AD5" w:rsidP="009D5D96">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Запа</w:t>
            </w:r>
            <w:r w:rsidR="009D5D96">
              <w:rPr>
                <w:rFonts w:ascii="Times New Roman" w:eastAsia="Calibri" w:hAnsi="Times New Roman" w:cs="Times New Roman"/>
                <w:sz w:val="20"/>
                <w:szCs w:val="20"/>
                <w:lang w:val="uk-UA" w:eastAsia="uk-UA"/>
              </w:rPr>
              <w:t>х</w:t>
            </w:r>
            <w:r>
              <w:rPr>
                <w:rFonts w:ascii="Times New Roman" w:eastAsia="Calibri" w:hAnsi="Times New Roman" w:cs="Times New Roman"/>
                <w:sz w:val="20"/>
                <w:szCs w:val="20"/>
                <w:lang w:val="uk-UA" w:eastAsia="uk-UA"/>
              </w:rPr>
              <w:t xml:space="preserve"> при (20/60) °С</w:t>
            </w:r>
          </w:p>
        </w:tc>
        <w:tc>
          <w:tcPr>
            <w:tcW w:w="1276" w:type="dxa"/>
            <w:vAlign w:val="center"/>
          </w:tcPr>
          <w:p w14:paraId="7CB73007" w14:textId="77777777" w:rsidR="00574AD5" w:rsidRPr="00CB2FD2" w:rsidRDefault="00574AD5"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бали</w:t>
            </w:r>
          </w:p>
        </w:tc>
        <w:tc>
          <w:tcPr>
            <w:tcW w:w="2268" w:type="dxa"/>
            <w:vAlign w:val="center"/>
          </w:tcPr>
          <w:p w14:paraId="1ABA8943" w14:textId="77777777" w:rsidR="00574AD5" w:rsidRPr="00B077D9" w:rsidRDefault="00574AD5" w:rsidP="00574AD5">
            <w:pPr>
              <w:pStyle w:val="a6"/>
              <w:spacing w:line="240" w:lineRule="auto"/>
              <w:ind w:firstLine="0"/>
              <w:jc w:val="center"/>
              <w:rPr>
                <w:sz w:val="22"/>
                <w:szCs w:val="22"/>
                <w:lang w:val="uk-UA"/>
              </w:rPr>
            </w:pPr>
            <w:r>
              <w:rPr>
                <w:sz w:val="22"/>
                <w:szCs w:val="22"/>
                <w:lang w:val="uk-UA"/>
              </w:rPr>
              <w:t xml:space="preserve">1/2 </w:t>
            </w:r>
            <w:proofErr w:type="spellStart"/>
            <w:r>
              <w:rPr>
                <w:sz w:val="22"/>
                <w:szCs w:val="22"/>
                <w:lang w:val="uk-UA"/>
              </w:rPr>
              <w:t>зем</w:t>
            </w:r>
            <w:proofErr w:type="spellEnd"/>
          </w:p>
        </w:tc>
        <w:tc>
          <w:tcPr>
            <w:tcW w:w="1985" w:type="dxa"/>
            <w:vAlign w:val="center"/>
          </w:tcPr>
          <w:p w14:paraId="0130879D" w14:textId="77777777" w:rsidR="00574AD5" w:rsidRPr="00680A31" w:rsidRDefault="00574AD5" w:rsidP="00574AD5">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2</w:t>
            </w:r>
          </w:p>
        </w:tc>
        <w:tc>
          <w:tcPr>
            <w:tcW w:w="1559" w:type="dxa"/>
            <w:vAlign w:val="center"/>
          </w:tcPr>
          <w:p w14:paraId="3DCF5552" w14:textId="77777777" w:rsidR="00574AD5" w:rsidRPr="00574AD5" w:rsidRDefault="00574AD5" w:rsidP="00574AD5">
            <w:pPr>
              <w:widowControl w:val="0"/>
              <w:spacing w:after="0" w:line="240" w:lineRule="auto"/>
              <w:jc w:val="center"/>
              <w:rPr>
                <w:rFonts w:ascii="Times New Roman" w:eastAsia="Calibri" w:hAnsi="Times New Roman" w:cs="Times New Roman"/>
                <w:lang w:val="uk-UA" w:eastAsia="x-none"/>
              </w:rPr>
            </w:pPr>
            <w:r w:rsidRPr="00574AD5">
              <w:rPr>
                <w:rFonts w:ascii="Times New Roman" w:hAnsi="Times New Roman" w:cs="Times New Roman"/>
                <w:lang w:val="uk-UA"/>
              </w:rPr>
              <w:t xml:space="preserve">1/2 </w:t>
            </w:r>
            <w:proofErr w:type="spellStart"/>
            <w:r w:rsidRPr="00574AD5">
              <w:rPr>
                <w:rFonts w:ascii="Times New Roman" w:hAnsi="Times New Roman" w:cs="Times New Roman"/>
                <w:lang w:val="uk-UA"/>
              </w:rPr>
              <w:t>хл</w:t>
            </w:r>
            <w:proofErr w:type="spellEnd"/>
            <w:r w:rsidRPr="00574AD5">
              <w:rPr>
                <w:rFonts w:ascii="Times New Roman" w:hAnsi="Times New Roman" w:cs="Times New Roman"/>
                <w:lang w:val="uk-UA"/>
              </w:rPr>
              <w:t xml:space="preserve">. </w:t>
            </w:r>
            <w:proofErr w:type="spellStart"/>
            <w:r w:rsidRPr="00574AD5">
              <w:rPr>
                <w:rFonts w:ascii="Times New Roman" w:hAnsi="Times New Roman" w:cs="Times New Roman"/>
                <w:lang w:val="uk-UA"/>
              </w:rPr>
              <w:t>зем</w:t>
            </w:r>
            <w:proofErr w:type="spellEnd"/>
          </w:p>
        </w:tc>
      </w:tr>
      <w:tr w:rsidR="00574AD5" w:rsidRPr="00CB2FD2" w14:paraId="5B9222A7" w14:textId="77777777" w:rsidTr="007F7D80">
        <w:trPr>
          <w:jc w:val="center"/>
        </w:trPr>
        <w:tc>
          <w:tcPr>
            <w:tcW w:w="555" w:type="dxa"/>
          </w:tcPr>
          <w:p w14:paraId="33AA2A20" w14:textId="77777777" w:rsidR="00574AD5" w:rsidRPr="00CB2FD2" w:rsidRDefault="00574AD5"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4</w:t>
            </w:r>
          </w:p>
        </w:tc>
        <w:tc>
          <w:tcPr>
            <w:tcW w:w="2275" w:type="dxa"/>
            <w:vAlign w:val="center"/>
          </w:tcPr>
          <w:p w14:paraId="221ED628" w14:textId="77777777" w:rsidR="00574AD5" w:rsidRPr="00CB2FD2" w:rsidRDefault="00574AD5"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Каламутність</w:t>
            </w:r>
            <w:r w:rsidR="0025414C">
              <w:rPr>
                <w:rFonts w:ascii="Times New Roman" w:eastAsia="Calibri" w:hAnsi="Times New Roman" w:cs="Times New Roman"/>
                <w:sz w:val="20"/>
                <w:szCs w:val="20"/>
                <w:lang w:val="uk-UA" w:eastAsia="uk-UA"/>
              </w:rPr>
              <w:t>*</w:t>
            </w:r>
          </w:p>
        </w:tc>
        <w:tc>
          <w:tcPr>
            <w:tcW w:w="1276" w:type="dxa"/>
            <w:vAlign w:val="center"/>
          </w:tcPr>
          <w:p w14:paraId="140A8FC8" w14:textId="77777777" w:rsidR="00574AD5" w:rsidRPr="00CB2FD2" w:rsidRDefault="00574AD5" w:rsidP="00574AD5">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743A9790" w14:textId="77777777" w:rsidR="00574AD5" w:rsidRPr="00B077D9" w:rsidRDefault="00574AD5" w:rsidP="00574AD5">
            <w:pPr>
              <w:pStyle w:val="a6"/>
              <w:spacing w:line="240" w:lineRule="auto"/>
              <w:ind w:firstLine="0"/>
              <w:jc w:val="center"/>
              <w:rPr>
                <w:sz w:val="22"/>
                <w:szCs w:val="22"/>
                <w:lang w:val="uk-UA"/>
              </w:rPr>
            </w:pPr>
            <w:r>
              <w:rPr>
                <w:sz w:val="22"/>
                <w:szCs w:val="22"/>
                <w:lang w:val="uk-UA"/>
              </w:rPr>
              <w:t>3,7</w:t>
            </w:r>
          </w:p>
        </w:tc>
        <w:tc>
          <w:tcPr>
            <w:tcW w:w="1985" w:type="dxa"/>
            <w:vAlign w:val="center"/>
          </w:tcPr>
          <w:p w14:paraId="06D55A17" w14:textId="77777777" w:rsidR="00574AD5" w:rsidRPr="00680A31" w:rsidRDefault="0025414C" w:rsidP="0025414C">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0,58 (2)**</w:t>
            </w:r>
          </w:p>
        </w:tc>
        <w:tc>
          <w:tcPr>
            <w:tcW w:w="1559" w:type="dxa"/>
            <w:vAlign w:val="center"/>
          </w:tcPr>
          <w:p w14:paraId="41EDD1B0" w14:textId="77777777" w:rsidR="00574AD5" w:rsidRPr="00680A31" w:rsidRDefault="0025414C" w:rsidP="00574AD5">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0,5</w:t>
            </w:r>
          </w:p>
        </w:tc>
      </w:tr>
      <w:tr w:rsidR="00574AD5" w:rsidRPr="00CB2FD2" w14:paraId="19069DF6" w14:textId="77777777" w:rsidTr="007F7D80">
        <w:trPr>
          <w:jc w:val="center"/>
        </w:trPr>
        <w:tc>
          <w:tcPr>
            <w:tcW w:w="555" w:type="dxa"/>
          </w:tcPr>
          <w:p w14:paraId="10485915" w14:textId="77777777" w:rsidR="00574AD5" w:rsidRPr="00CB2FD2" w:rsidRDefault="0025414C" w:rsidP="00574AD5">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w:t>
            </w:r>
          </w:p>
        </w:tc>
        <w:tc>
          <w:tcPr>
            <w:tcW w:w="2275" w:type="dxa"/>
            <w:vAlign w:val="center"/>
          </w:tcPr>
          <w:p w14:paraId="428E2A22" w14:textId="77777777" w:rsidR="00574AD5" w:rsidRPr="00CB2FD2" w:rsidRDefault="0025414C"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Забарвленість (кольоровість)</w:t>
            </w:r>
          </w:p>
        </w:tc>
        <w:tc>
          <w:tcPr>
            <w:tcW w:w="1276" w:type="dxa"/>
            <w:vAlign w:val="center"/>
          </w:tcPr>
          <w:p w14:paraId="62F33A55" w14:textId="77777777" w:rsidR="00574AD5" w:rsidRPr="00CB2FD2" w:rsidRDefault="0025414C"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градуси</w:t>
            </w:r>
          </w:p>
        </w:tc>
        <w:tc>
          <w:tcPr>
            <w:tcW w:w="2268" w:type="dxa"/>
            <w:vAlign w:val="center"/>
          </w:tcPr>
          <w:p w14:paraId="2811C2DF" w14:textId="77777777" w:rsidR="00574AD5" w:rsidRPr="00B077D9" w:rsidRDefault="0025414C" w:rsidP="00574AD5">
            <w:pPr>
              <w:pStyle w:val="a6"/>
              <w:spacing w:line="240" w:lineRule="auto"/>
              <w:ind w:firstLine="0"/>
              <w:jc w:val="center"/>
              <w:rPr>
                <w:sz w:val="22"/>
                <w:szCs w:val="22"/>
                <w:lang w:val="uk-UA"/>
              </w:rPr>
            </w:pPr>
            <w:r>
              <w:rPr>
                <w:sz w:val="22"/>
                <w:szCs w:val="22"/>
                <w:lang w:val="uk-UA"/>
              </w:rPr>
              <w:t>58</w:t>
            </w:r>
          </w:p>
        </w:tc>
        <w:tc>
          <w:tcPr>
            <w:tcW w:w="1985" w:type="dxa"/>
            <w:vAlign w:val="center"/>
          </w:tcPr>
          <w:p w14:paraId="4C6D9F61" w14:textId="77777777" w:rsidR="00574AD5" w:rsidRPr="00680A31" w:rsidRDefault="0025414C" w:rsidP="0025414C">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20 (35)**</w:t>
            </w:r>
          </w:p>
        </w:tc>
        <w:tc>
          <w:tcPr>
            <w:tcW w:w="1559" w:type="dxa"/>
            <w:vAlign w:val="center"/>
          </w:tcPr>
          <w:p w14:paraId="24883930" w14:textId="77777777" w:rsidR="00574AD5" w:rsidRPr="00680A31" w:rsidRDefault="0025414C" w:rsidP="00574AD5">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18</w:t>
            </w:r>
          </w:p>
        </w:tc>
      </w:tr>
      <w:tr w:rsidR="00574AD5" w:rsidRPr="00CB2FD2" w14:paraId="370049AA" w14:textId="77777777" w:rsidTr="007F7D80">
        <w:trPr>
          <w:jc w:val="center"/>
        </w:trPr>
        <w:tc>
          <w:tcPr>
            <w:tcW w:w="555" w:type="dxa"/>
          </w:tcPr>
          <w:p w14:paraId="2DE6B0B3" w14:textId="77777777" w:rsidR="00574AD5" w:rsidRPr="00CB2FD2" w:rsidRDefault="0025414C" w:rsidP="00574AD5">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6</w:t>
            </w:r>
          </w:p>
        </w:tc>
        <w:tc>
          <w:tcPr>
            <w:tcW w:w="2275" w:type="dxa"/>
            <w:vAlign w:val="center"/>
          </w:tcPr>
          <w:p w14:paraId="06157DB3" w14:textId="77777777" w:rsidR="00574AD5" w:rsidRPr="00CB2FD2" w:rsidRDefault="0025414C"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Водневий показник</w:t>
            </w:r>
          </w:p>
        </w:tc>
        <w:tc>
          <w:tcPr>
            <w:tcW w:w="1276" w:type="dxa"/>
            <w:vAlign w:val="center"/>
          </w:tcPr>
          <w:p w14:paraId="0183F820" w14:textId="77777777" w:rsidR="00574AD5" w:rsidRPr="00CB2FD2" w:rsidRDefault="0025414C" w:rsidP="00574AD5">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одиниці </w:t>
            </w:r>
            <w:proofErr w:type="spellStart"/>
            <w:r>
              <w:rPr>
                <w:rFonts w:ascii="Times New Roman" w:eastAsia="Calibri" w:hAnsi="Times New Roman" w:cs="Times New Roman"/>
                <w:sz w:val="20"/>
                <w:szCs w:val="20"/>
                <w:lang w:val="uk-UA" w:eastAsia="uk-UA"/>
              </w:rPr>
              <w:t>рН</w:t>
            </w:r>
            <w:proofErr w:type="spellEnd"/>
          </w:p>
        </w:tc>
        <w:tc>
          <w:tcPr>
            <w:tcW w:w="2268" w:type="dxa"/>
            <w:vAlign w:val="center"/>
          </w:tcPr>
          <w:p w14:paraId="3ED28AAA" w14:textId="77777777" w:rsidR="00574AD5" w:rsidRPr="00B077D9" w:rsidRDefault="0025414C" w:rsidP="00574AD5">
            <w:pPr>
              <w:pStyle w:val="a6"/>
              <w:spacing w:line="240" w:lineRule="auto"/>
              <w:ind w:firstLine="0"/>
              <w:jc w:val="center"/>
              <w:rPr>
                <w:sz w:val="22"/>
                <w:szCs w:val="22"/>
                <w:lang w:val="uk-UA"/>
              </w:rPr>
            </w:pPr>
            <w:r>
              <w:rPr>
                <w:sz w:val="22"/>
                <w:szCs w:val="22"/>
                <w:lang w:val="uk-UA"/>
              </w:rPr>
              <w:t>7,7</w:t>
            </w:r>
          </w:p>
        </w:tc>
        <w:tc>
          <w:tcPr>
            <w:tcW w:w="1985" w:type="dxa"/>
            <w:vAlign w:val="center"/>
          </w:tcPr>
          <w:p w14:paraId="2E1E6796" w14:textId="77777777" w:rsidR="00574AD5" w:rsidRPr="00680A31" w:rsidRDefault="0025414C" w:rsidP="00574AD5">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6,5-8,5</w:t>
            </w:r>
          </w:p>
        </w:tc>
        <w:tc>
          <w:tcPr>
            <w:tcW w:w="1559" w:type="dxa"/>
            <w:vAlign w:val="center"/>
          </w:tcPr>
          <w:p w14:paraId="5F78C3E6" w14:textId="77777777" w:rsidR="00574AD5" w:rsidRPr="00680A31" w:rsidRDefault="0025414C" w:rsidP="00574AD5">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6,7</w:t>
            </w:r>
          </w:p>
        </w:tc>
      </w:tr>
      <w:tr w:rsidR="0025414C" w:rsidRPr="00CB2FD2" w14:paraId="602FDBD2" w14:textId="77777777" w:rsidTr="007F7D80">
        <w:trPr>
          <w:jc w:val="center"/>
        </w:trPr>
        <w:tc>
          <w:tcPr>
            <w:tcW w:w="555" w:type="dxa"/>
          </w:tcPr>
          <w:p w14:paraId="2116C2F2"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7</w:t>
            </w:r>
          </w:p>
        </w:tc>
        <w:tc>
          <w:tcPr>
            <w:tcW w:w="2275" w:type="dxa"/>
            <w:vAlign w:val="center"/>
          </w:tcPr>
          <w:p w14:paraId="01417CA2"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Загальна лужність</w:t>
            </w:r>
          </w:p>
        </w:tc>
        <w:tc>
          <w:tcPr>
            <w:tcW w:w="1276" w:type="dxa"/>
            <w:vAlign w:val="center"/>
          </w:tcPr>
          <w:p w14:paraId="4857079A"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ммоль/дм</w:t>
            </w:r>
            <w:r w:rsidRPr="00CB2FD2">
              <w:rPr>
                <w:rFonts w:ascii="Times New Roman" w:eastAsia="Calibri" w:hAnsi="Times New Roman" w:cs="Times New Roman"/>
                <w:sz w:val="20"/>
                <w:szCs w:val="20"/>
                <w:vertAlign w:val="superscript"/>
                <w:lang w:val="uk-UA"/>
              </w:rPr>
              <w:t>3</w:t>
            </w:r>
          </w:p>
        </w:tc>
        <w:tc>
          <w:tcPr>
            <w:tcW w:w="2268" w:type="dxa"/>
            <w:vAlign w:val="center"/>
          </w:tcPr>
          <w:p w14:paraId="4DCB73FD"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3,2</w:t>
            </w:r>
          </w:p>
        </w:tc>
        <w:tc>
          <w:tcPr>
            <w:tcW w:w="1985" w:type="dxa"/>
            <w:vAlign w:val="center"/>
          </w:tcPr>
          <w:p w14:paraId="112D9C6F"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1DD71AE7"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2,05</w:t>
            </w:r>
          </w:p>
        </w:tc>
      </w:tr>
      <w:tr w:rsidR="0025414C" w:rsidRPr="00CB2FD2" w14:paraId="74100CEB" w14:textId="77777777" w:rsidTr="007F7D80">
        <w:trPr>
          <w:jc w:val="center"/>
        </w:trPr>
        <w:tc>
          <w:tcPr>
            <w:tcW w:w="555" w:type="dxa"/>
          </w:tcPr>
          <w:p w14:paraId="2710E134"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8</w:t>
            </w:r>
          </w:p>
        </w:tc>
        <w:tc>
          <w:tcPr>
            <w:tcW w:w="2275" w:type="dxa"/>
            <w:vAlign w:val="center"/>
          </w:tcPr>
          <w:p w14:paraId="4D9C6088"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Загальна жорсткість</w:t>
            </w:r>
          </w:p>
        </w:tc>
        <w:tc>
          <w:tcPr>
            <w:tcW w:w="1276" w:type="dxa"/>
            <w:vAlign w:val="center"/>
          </w:tcPr>
          <w:p w14:paraId="033016AE"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ммоль/дм</w:t>
            </w:r>
            <w:r w:rsidRPr="00CB2FD2">
              <w:rPr>
                <w:rFonts w:ascii="Times New Roman" w:eastAsia="Calibri" w:hAnsi="Times New Roman" w:cs="Times New Roman"/>
                <w:sz w:val="20"/>
                <w:szCs w:val="20"/>
                <w:vertAlign w:val="superscript"/>
                <w:lang w:val="uk-UA"/>
              </w:rPr>
              <w:t>3</w:t>
            </w:r>
          </w:p>
        </w:tc>
        <w:tc>
          <w:tcPr>
            <w:tcW w:w="2268" w:type="dxa"/>
            <w:vAlign w:val="center"/>
          </w:tcPr>
          <w:p w14:paraId="66E2B972"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3,7</w:t>
            </w:r>
          </w:p>
        </w:tc>
        <w:tc>
          <w:tcPr>
            <w:tcW w:w="1985" w:type="dxa"/>
            <w:vAlign w:val="center"/>
          </w:tcPr>
          <w:p w14:paraId="22F13903"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7 (10)**</w:t>
            </w:r>
          </w:p>
        </w:tc>
        <w:tc>
          <w:tcPr>
            <w:tcW w:w="1559" w:type="dxa"/>
            <w:vAlign w:val="center"/>
          </w:tcPr>
          <w:p w14:paraId="1B24F678"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3,6</w:t>
            </w:r>
          </w:p>
        </w:tc>
      </w:tr>
      <w:tr w:rsidR="0025414C" w:rsidRPr="00CB2FD2" w14:paraId="282A741D" w14:textId="77777777" w:rsidTr="007F7D80">
        <w:trPr>
          <w:jc w:val="center"/>
        </w:trPr>
        <w:tc>
          <w:tcPr>
            <w:tcW w:w="555" w:type="dxa"/>
          </w:tcPr>
          <w:p w14:paraId="26CC7D79"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9</w:t>
            </w:r>
          </w:p>
        </w:tc>
        <w:tc>
          <w:tcPr>
            <w:tcW w:w="2275" w:type="dxa"/>
            <w:vAlign w:val="center"/>
          </w:tcPr>
          <w:p w14:paraId="0DF6463B"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Кальцій</w:t>
            </w:r>
          </w:p>
        </w:tc>
        <w:tc>
          <w:tcPr>
            <w:tcW w:w="1276" w:type="dxa"/>
            <w:vAlign w:val="center"/>
          </w:tcPr>
          <w:p w14:paraId="3BF0EC8C"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24AF89A8"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55</w:t>
            </w:r>
          </w:p>
        </w:tc>
        <w:tc>
          <w:tcPr>
            <w:tcW w:w="1985" w:type="dxa"/>
            <w:vAlign w:val="center"/>
          </w:tcPr>
          <w:p w14:paraId="7D40C0DA"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38336EB2"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54</w:t>
            </w:r>
          </w:p>
        </w:tc>
      </w:tr>
      <w:tr w:rsidR="0025414C" w:rsidRPr="00CB2FD2" w14:paraId="5B1D62F8" w14:textId="77777777" w:rsidTr="007F7D80">
        <w:trPr>
          <w:jc w:val="center"/>
        </w:trPr>
        <w:tc>
          <w:tcPr>
            <w:tcW w:w="555" w:type="dxa"/>
          </w:tcPr>
          <w:p w14:paraId="7FB54104"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10</w:t>
            </w:r>
          </w:p>
        </w:tc>
        <w:tc>
          <w:tcPr>
            <w:tcW w:w="2275" w:type="dxa"/>
            <w:vAlign w:val="center"/>
          </w:tcPr>
          <w:p w14:paraId="678C3767"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Магній</w:t>
            </w:r>
          </w:p>
        </w:tc>
        <w:tc>
          <w:tcPr>
            <w:tcW w:w="1276" w:type="dxa"/>
            <w:vAlign w:val="center"/>
          </w:tcPr>
          <w:p w14:paraId="09365B7D"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05608190"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9,1</w:t>
            </w:r>
          </w:p>
        </w:tc>
        <w:tc>
          <w:tcPr>
            <w:tcW w:w="1985" w:type="dxa"/>
            <w:vAlign w:val="center"/>
          </w:tcPr>
          <w:p w14:paraId="625718CC"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425F3FBF"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6,9</w:t>
            </w:r>
          </w:p>
        </w:tc>
      </w:tr>
      <w:tr w:rsidR="0025414C" w:rsidRPr="00CB2FD2" w14:paraId="1B97D923" w14:textId="77777777" w:rsidTr="007F7D80">
        <w:trPr>
          <w:jc w:val="center"/>
        </w:trPr>
        <w:tc>
          <w:tcPr>
            <w:tcW w:w="555" w:type="dxa"/>
          </w:tcPr>
          <w:p w14:paraId="116AA31B"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11</w:t>
            </w:r>
          </w:p>
        </w:tc>
        <w:tc>
          <w:tcPr>
            <w:tcW w:w="2275" w:type="dxa"/>
            <w:vAlign w:val="center"/>
          </w:tcPr>
          <w:p w14:paraId="43000293"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Кремній</w:t>
            </w:r>
          </w:p>
        </w:tc>
        <w:tc>
          <w:tcPr>
            <w:tcW w:w="1276" w:type="dxa"/>
            <w:vAlign w:val="center"/>
          </w:tcPr>
          <w:p w14:paraId="726F8AFB"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C33A742"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3,0</w:t>
            </w:r>
          </w:p>
        </w:tc>
        <w:tc>
          <w:tcPr>
            <w:tcW w:w="1985" w:type="dxa"/>
            <w:vAlign w:val="center"/>
          </w:tcPr>
          <w:p w14:paraId="24A4745B"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10</w:t>
            </w:r>
          </w:p>
        </w:tc>
        <w:tc>
          <w:tcPr>
            <w:tcW w:w="1559" w:type="dxa"/>
            <w:vAlign w:val="center"/>
          </w:tcPr>
          <w:p w14:paraId="541097AE"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2,5</w:t>
            </w:r>
          </w:p>
        </w:tc>
      </w:tr>
      <w:tr w:rsidR="0025414C" w:rsidRPr="00CB2FD2" w14:paraId="69959BF0" w14:textId="77777777" w:rsidTr="007F7D80">
        <w:trPr>
          <w:jc w:val="center"/>
        </w:trPr>
        <w:tc>
          <w:tcPr>
            <w:tcW w:w="555" w:type="dxa"/>
          </w:tcPr>
          <w:p w14:paraId="2B71CEE9"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12</w:t>
            </w:r>
          </w:p>
        </w:tc>
        <w:tc>
          <w:tcPr>
            <w:tcW w:w="2275" w:type="dxa"/>
            <w:vAlign w:val="center"/>
          </w:tcPr>
          <w:p w14:paraId="481B8727"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Окиснюваність </w:t>
            </w:r>
            <w:proofErr w:type="spellStart"/>
            <w:r>
              <w:rPr>
                <w:rFonts w:ascii="Times New Roman" w:eastAsia="Calibri" w:hAnsi="Times New Roman" w:cs="Times New Roman"/>
                <w:sz w:val="20"/>
                <w:szCs w:val="20"/>
                <w:lang w:val="uk-UA" w:eastAsia="uk-UA"/>
              </w:rPr>
              <w:t>перманганатна</w:t>
            </w:r>
            <w:proofErr w:type="spellEnd"/>
          </w:p>
        </w:tc>
        <w:tc>
          <w:tcPr>
            <w:tcW w:w="1276" w:type="dxa"/>
            <w:vAlign w:val="center"/>
          </w:tcPr>
          <w:p w14:paraId="631CBA15"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01BAC71"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13,6</w:t>
            </w:r>
          </w:p>
        </w:tc>
        <w:tc>
          <w:tcPr>
            <w:tcW w:w="1985" w:type="dxa"/>
            <w:vAlign w:val="center"/>
          </w:tcPr>
          <w:p w14:paraId="20B34BB6"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5,0</w:t>
            </w:r>
          </w:p>
        </w:tc>
        <w:tc>
          <w:tcPr>
            <w:tcW w:w="1559" w:type="dxa"/>
            <w:vAlign w:val="center"/>
          </w:tcPr>
          <w:p w14:paraId="196C44BC"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5,0</w:t>
            </w:r>
          </w:p>
        </w:tc>
      </w:tr>
      <w:tr w:rsidR="0025414C" w:rsidRPr="00CB2FD2" w14:paraId="3A7C076B" w14:textId="77777777" w:rsidTr="007F7D80">
        <w:trPr>
          <w:jc w:val="center"/>
        </w:trPr>
        <w:tc>
          <w:tcPr>
            <w:tcW w:w="555" w:type="dxa"/>
          </w:tcPr>
          <w:p w14:paraId="2B8C3682"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13</w:t>
            </w:r>
          </w:p>
        </w:tc>
        <w:tc>
          <w:tcPr>
            <w:tcW w:w="2275" w:type="dxa"/>
            <w:vAlign w:val="center"/>
          </w:tcPr>
          <w:p w14:paraId="3D13D76B"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Окиснюваність </w:t>
            </w:r>
            <w:proofErr w:type="spellStart"/>
            <w:r>
              <w:rPr>
                <w:rFonts w:ascii="Times New Roman" w:eastAsia="Calibri" w:hAnsi="Times New Roman" w:cs="Times New Roman"/>
                <w:sz w:val="20"/>
                <w:szCs w:val="20"/>
                <w:lang w:val="uk-UA" w:eastAsia="uk-UA"/>
              </w:rPr>
              <w:t>біхроматна</w:t>
            </w:r>
            <w:proofErr w:type="spellEnd"/>
          </w:p>
        </w:tc>
        <w:tc>
          <w:tcPr>
            <w:tcW w:w="1276" w:type="dxa"/>
            <w:vAlign w:val="center"/>
          </w:tcPr>
          <w:p w14:paraId="3D3BF492"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0225091"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34,3</w:t>
            </w:r>
          </w:p>
        </w:tc>
        <w:tc>
          <w:tcPr>
            <w:tcW w:w="1985" w:type="dxa"/>
            <w:vAlign w:val="center"/>
          </w:tcPr>
          <w:p w14:paraId="7F79A81C"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7933276A"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18,2</w:t>
            </w:r>
          </w:p>
        </w:tc>
      </w:tr>
      <w:tr w:rsidR="0025414C" w:rsidRPr="00CB2FD2" w14:paraId="4C94CA27" w14:textId="77777777" w:rsidTr="007F7D80">
        <w:trPr>
          <w:jc w:val="center"/>
        </w:trPr>
        <w:tc>
          <w:tcPr>
            <w:tcW w:w="555" w:type="dxa"/>
          </w:tcPr>
          <w:p w14:paraId="43355BBA"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14</w:t>
            </w:r>
          </w:p>
        </w:tc>
        <w:tc>
          <w:tcPr>
            <w:tcW w:w="2275" w:type="dxa"/>
            <w:vAlign w:val="center"/>
          </w:tcPr>
          <w:p w14:paraId="710CCFD3"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Загальний органічний вуглець</w:t>
            </w:r>
          </w:p>
        </w:tc>
        <w:tc>
          <w:tcPr>
            <w:tcW w:w="1276" w:type="dxa"/>
            <w:vAlign w:val="center"/>
          </w:tcPr>
          <w:p w14:paraId="138DC904"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1655F91"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15,28</w:t>
            </w:r>
          </w:p>
        </w:tc>
        <w:tc>
          <w:tcPr>
            <w:tcW w:w="1985" w:type="dxa"/>
            <w:vAlign w:val="center"/>
          </w:tcPr>
          <w:p w14:paraId="69101198"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287FDED8"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8,0</w:t>
            </w:r>
          </w:p>
        </w:tc>
      </w:tr>
      <w:tr w:rsidR="0025414C" w:rsidRPr="00CB2FD2" w14:paraId="764C44D1" w14:textId="77777777" w:rsidTr="007F7D80">
        <w:trPr>
          <w:jc w:val="center"/>
        </w:trPr>
        <w:tc>
          <w:tcPr>
            <w:tcW w:w="555" w:type="dxa"/>
          </w:tcPr>
          <w:p w14:paraId="031C112A"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15</w:t>
            </w:r>
          </w:p>
        </w:tc>
        <w:tc>
          <w:tcPr>
            <w:tcW w:w="2275" w:type="dxa"/>
            <w:vAlign w:val="center"/>
          </w:tcPr>
          <w:p w14:paraId="66CB2750"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БСК повне</w:t>
            </w:r>
          </w:p>
        </w:tc>
        <w:tc>
          <w:tcPr>
            <w:tcW w:w="1276" w:type="dxa"/>
            <w:vAlign w:val="center"/>
          </w:tcPr>
          <w:p w14:paraId="1AB0049B"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DAD5EEF" w14:textId="77777777" w:rsidR="0025414C" w:rsidRPr="00CB2FD2"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3</w:t>
            </w:r>
          </w:p>
        </w:tc>
        <w:tc>
          <w:tcPr>
            <w:tcW w:w="1985" w:type="dxa"/>
            <w:vAlign w:val="center"/>
          </w:tcPr>
          <w:p w14:paraId="2F1FF29B"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xml:space="preserve">не </w:t>
            </w:r>
            <w:proofErr w:type="spellStart"/>
            <w:r>
              <w:rPr>
                <w:rFonts w:ascii="Times New Roman" w:eastAsia="Calibri" w:hAnsi="Times New Roman" w:cs="Times New Roman"/>
                <w:lang w:val="uk-UA" w:eastAsia="x-none"/>
              </w:rPr>
              <w:t>визн</w:t>
            </w:r>
            <w:proofErr w:type="spellEnd"/>
            <w:r>
              <w:rPr>
                <w:rFonts w:ascii="Times New Roman" w:eastAsia="Calibri" w:hAnsi="Times New Roman" w:cs="Times New Roman"/>
                <w:lang w:val="uk-UA" w:eastAsia="x-none"/>
              </w:rPr>
              <w:t>.</w:t>
            </w:r>
          </w:p>
        </w:tc>
        <w:tc>
          <w:tcPr>
            <w:tcW w:w="1559" w:type="dxa"/>
            <w:vAlign w:val="center"/>
          </w:tcPr>
          <w:p w14:paraId="77AB00D8"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25414C" w:rsidRPr="00CB2FD2" w14:paraId="1E735EBE" w14:textId="77777777" w:rsidTr="007F7D80">
        <w:trPr>
          <w:jc w:val="center"/>
        </w:trPr>
        <w:tc>
          <w:tcPr>
            <w:tcW w:w="555" w:type="dxa"/>
          </w:tcPr>
          <w:p w14:paraId="66F90AEC"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16</w:t>
            </w:r>
          </w:p>
        </w:tc>
        <w:tc>
          <w:tcPr>
            <w:tcW w:w="2275" w:type="dxa"/>
            <w:vAlign w:val="center"/>
          </w:tcPr>
          <w:p w14:paraId="7B24E974"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Розчинений кисень</w:t>
            </w:r>
          </w:p>
        </w:tc>
        <w:tc>
          <w:tcPr>
            <w:tcW w:w="1276" w:type="dxa"/>
            <w:vAlign w:val="center"/>
          </w:tcPr>
          <w:p w14:paraId="521D12A8"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0619943" w14:textId="77777777" w:rsidR="0025414C" w:rsidRPr="00B077D9" w:rsidRDefault="0025414C" w:rsidP="0025414C">
            <w:pPr>
              <w:pStyle w:val="a6"/>
              <w:spacing w:line="240" w:lineRule="auto"/>
              <w:ind w:firstLine="0"/>
              <w:jc w:val="center"/>
              <w:rPr>
                <w:sz w:val="22"/>
                <w:szCs w:val="22"/>
                <w:lang w:val="uk-UA"/>
              </w:rPr>
            </w:pPr>
            <w:r>
              <w:rPr>
                <w:sz w:val="22"/>
                <w:szCs w:val="22"/>
                <w:lang w:val="uk-UA"/>
              </w:rPr>
              <w:t>5,9</w:t>
            </w:r>
          </w:p>
        </w:tc>
        <w:tc>
          <w:tcPr>
            <w:tcW w:w="1985" w:type="dxa"/>
            <w:vAlign w:val="center"/>
          </w:tcPr>
          <w:p w14:paraId="7B417E32"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xml:space="preserve">не </w:t>
            </w:r>
            <w:proofErr w:type="spellStart"/>
            <w:r>
              <w:rPr>
                <w:rFonts w:ascii="Times New Roman" w:eastAsia="Calibri" w:hAnsi="Times New Roman" w:cs="Times New Roman"/>
                <w:lang w:val="uk-UA" w:eastAsia="x-none"/>
              </w:rPr>
              <w:t>визн</w:t>
            </w:r>
            <w:proofErr w:type="spellEnd"/>
            <w:r>
              <w:rPr>
                <w:rFonts w:ascii="Times New Roman" w:eastAsia="Calibri" w:hAnsi="Times New Roman" w:cs="Times New Roman"/>
                <w:lang w:val="uk-UA" w:eastAsia="x-none"/>
              </w:rPr>
              <w:t>.</w:t>
            </w:r>
          </w:p>
        </w:tc>
        <w:tc>
          <w:tcPr>
            <w:tcW w:w="1559" w:type="dxa"/>
            <w:vAlign w:val="center"/>
          </w:tcPr>
          <w:p w14:paraId="1A9342B8" w14:textId="77777777" w:rsidR="0025414C" w:rsidRPr="00680A31" w:rsidRDefault="0025414C"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25414C" w:rsidRPr="00CB2FD2" w14:paraId="401A00EA" w14:textId="77777777" w:rsidTr="007F7D80">
        <w:trPr>
          <w:jc w:val="center"/>
        </w:trPr>
        <w:tc>
          <w:tcPr>
            <w:tcW w:w="555" w:type="dxa"/>
          </w:tcPr>
          <w:p w14:paraId="4B0666F4"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17</w:t>
            </w:r>
          </w:p>
        </w:tc>
        <w:tc>
          <w:tcPr>
            <w:tcW w:w="2275" w:type="dxa"/>
            <w:vAlign w:val="center"/>
          </w:tcPr>
          <w:p w14:paraId="4FA886DE" w14:textId="77777777" w:rsidR="0025414C" w:rsidRPr="00CB2FD2" w:rsidRDefault="009235F3"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Залишковий хлор загальний</w:t>
            </w:r>
          </w:p>
        </w:tc>
        <w:tc>
          <w:tcPr>
            <w:tcW w:w="1276" w:type="dxa"/>
            <w:vAlign w:val="center"/>
          </w:tcPr>
          <w:p w14:paraId="0F4ABF87"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1A25F75" w14:textId="77777777" w:rsidR="0025414C" w:rsidRPr="00CB2FD2" w:rsidRDefault="009235F3"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985" w:type="dxa"/>
            <w:vAlign w:val="center"/>
          </w:tcPr>
          <w:p w14:paraId="0D34D4F0" w14:textId="77777777" w:rsidR="0025414C" w:rsidRPr="00680A31" w:rsidRDefault="009235F3"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3ED9AEF7" w14:textId="77777777" w:rsidR="0025414C" w:rsidRPr="00680A31" w:rsidRDefault="009235F3"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1,07</w:t>
            </w:r>
          </w:p>
        </w:tc>
      </w:tr>
      <w:tr w:rsidR="009235F3" w:rsidRPr="00CB2FD2" w14:paraId="50E18466" w14:textId="77777777" w:rsidTr="007F7D80">
        <w:trPr>
          <w:jc w:val="center"/>
        </w:trPr>
        <w:tc>
          <w:tcPr>
            <w:tcW w:w="555" w:type="dxa"/>
          </w:tcPr>
          <w:p w14:paraId="40A1D9EA"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18</w:t>
            </w:r>
          </w:p>
        </w:tc>
        <w:tc>
          <w:tcPr>
            <w:tcW w:w="2275" w:type="dxa"/>
            <w:vAlign w:val="center"/>
          </w:tcPr>
          <w:p w14:paraId="1C31B5BC"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Залишковий хлор вільний</w:t>
            </w:r>
          </w:p>
        </w:tc>
        <w:tc>
          <w:tcPr>
            <w:tcW w:w="1276" w:type="dxa"/>
            <w:vAlign w:val="center"/>
          </w:tcPr>
          <w:p w14:paraId="3A15AAF7"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C4C8C03" w14:textId="77777777" w:rsidR="009235F3" w:rsidRPr="00CB2FD2"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985" w:type="dxa"/>
            <w:vAlign w:val="center"/>
          </w:tcPr>
          <w:p w14:paraId="4FA43777" w14:textId="77777777" w:rsidR="009235F3" w:rsidRDefault="009235F3" w:rsidP="009235F3">
            <w:pPr>
              <w:jc w:val="center"/>
            </w:pPr>
            <w:r w:rsidRPr="00910B46">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0,5</w:t>
            </w:r>
          </w:p>
        </w:tc>
        <w:tc>
          <w:tcPr>
            <w:tcW w:w="1559" w:type="dxa"/>
            <w:vAlign w:val="center"/>
          </w:tcPr>
          <w:p w14:paraId="69F0AB1E" w14:textId="77777777" w:rsidR="009235F3" w:rsidRPr="00680A31"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0,05</w:t>
            </w:r>
          </w:p>
        </w:tc>
      </w:tr>
      <w:tr w:rsidR="009235F3" w:rsidRPr="00CB2FD2" w14:paraId="4E7D29A7" w14:textId="77777777" w:rsidTr="007F7D80">
        <w:trPr>
          <w:jc w:val="center"/>
        </w:trPr>
        <w:tc>
          <w:tcPr>
            <w:tcW w:w="555" w:type="dxa"/>
          </w:tcPr>
          <w:p w14:paraId="76A12979"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19</w:t>
            </w:r>
          </w:p>
        </w:tc>
        <w:tc>
          <w:tcPr>
            <w:tcW w:w="2275" w:type="dxa"/>
            <w:vAlign w:val="center"/>
          </w:tcPr>
          <w:p w14:paraId="1FC100CB" w14:textId="77777777" w:rsidR="009235F3" w:rsidRPr="009235F3"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Залишковий хлор зв</w:t>
            </w:r>
            <w:r>
              <w:rPr>
                <w:rFonts w:ascii="Times New Roman" w:eastAsia="Calibri" w:hAnsi="Times New Roman" w:cs="Times New Roman"/>
                <w:sz w:val="20"/>
                <w:szCs w:val="20"/>
                <w:lang w:val="en-US" w:eastAsia="uk-UA"/>
              </w:rPr>
              <w:t>’</w:t>
            </w:r>
            <w:proofErr w:type="spellStart"/>
            <w:r>
              <w:rPr>
                <w:rFonts w:ascii="Times New Roman" w:eastAsia="Calibri" w:hAnsi="Times New Roman" w:cs="Times New Roman"/>
                <w:sz w:val="20"/>
                <w:szCs w:val="20"/>
                <w:lang w:val="uk-UA" w:eastAsia="uk-UA"/>
              </w:rPr>
              <w:t>язаний</w:t>
            </w:r>
            <w:proofErr w:type="spellEnd"/>
          </w:p>
        </w:tc>
        <w:tc>
          <w:tcPr>
            <w:tcW w:w="1276" w:type="dxa"/>
            <w:vAlign w:val="center"/>
          </w:tcPr>
          <w:p w14:paraId="4A482CB5"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DE8081A" w14:textId="77777777" w:rsidR="009235F3" w:rsidRPr="00B077D9" w:rsidRDefault="009235F3" w:rsidP="009235F3">
            <w:pPr>
              <w:pStyle w:val="a6"/>
              <w:spacing w:line="240" w:lineRule="auto"/>
              <w:ind w:firstLine="0"/>
              <w:jc w:val="center"/>
              <w:rPr>
                <w:sz w:val="22"/>
                <w:szCs w:val="22"/>
                <w:lang w:val="uk-UA"/>
              </w:rPr>
            </w:pPr>
            <w:r>
              <w:rPr>
                <w:sz w:val="22"/>
                <w:szCs w:val="22"/>
                <w:lang w:val="uk-UA"/>
              </w:rPr>
              <w:t>-</w:t>
            </w:r>
          </w:p>
        </w:tc>
        <w:tc>
          <w:tcPr>
            <w:tcW w:w="1985" w:type="dxa"/>
            <w:vAlign w:val="center"/>
          </w:tcPr>
          <w:p w14:paraId="598B99F2" w14:textId="77777777" w:rsidR="009235F3" w:rsidRDefault="009235F3" w:rsidP="009235F3">
            <w:pPr>
              <w:jc w:val="center"/>
            </w:pPr>
            <w:r>
              <w:rPr>
                <w:rFonts w:ascii="Times New Roman" w:eastAsia="Calibri" w:hAnsi="Times New Roman" w:cs="Times New Roman"/>
                <w:lang w:val="uk-UA" w:eastAsia="x-none"/>
              </w:rPr>
              <w:t>≤ 1,2</w:t>
            </w:r>
          </w:p>
        </w:tc>
        <w:tc>
          <w:tcPr>
            <w:tcW w:w="1559" w:type="dxa"/>
            <w:vAlign w:val="center"/>
          </w:tcPr>
          <w:p w14:paraId="5B9DC436" w14:textId="77777777" w:rsidR="009235F3" w:rsidRPr="00680A31"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1,03</w:t>
            </w:r>
          </w:p>
        </w:tc>
      </w:tr>
      <w:tr w:rsidR="009235F3" w:rsidRPr="00CB2FD2" w14:paraId="4BB12EC6" w14:textId="77777777" w:rsidTr="007F7D80">
        <w:trPr>
          <w:jc w:val="center"/>
        </w:trPr>
        <w:tc>
          <w:tcPr>
            <w:tcW w:w="555" w:type="dxa"/>
          </w:tcPr>
          <w:p w14:paraId="32B3C3EF"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20</w:t>
            </w:r>
          </w:p>
        </w:tc>
        <w:tc>
          <w:tcPr>
            <w:tcW w:w="2275" w:type="dxa"/>
            <w:vAlign w:val="center"/>
          </w:tcPr>
          <w:p w14:paraId="3570809D"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Вуглекислота вільна</w:t>
            </w:r>
          </w:p>
        </w:tc>
        <w:tc>
          <w:tcPr>
            <w:tcW w:w="1276" w:type="dxa"/>
            <w:vAlign w:val="center"/>
          </w:tcPr>
          <w:p w14:paraId="3802EA3E"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2E112E1" w14:textId="77777777" w:rsidR="009235F3" w:rsidRPr="00CB2FD2"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8,4</w:t>
            </w:r>
          </w:p>
        </w:tc>
        <w:tc>
          <w:tcPr>
            <w:tcW w:w="1985" w:type="dxa"/>
            <w:vAlign w:val="center"/>
          </w:tcPr>
          <w:p w14:paraId="6F9E3114" w14:textId="77777777" w:rsidR="009235F3" w:rsidRPr="00680A31"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22CDC953" w14:textId="77777777" w:rsidR="009235F3" w:rsidRPr="00680A31"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34,7</w:t>
            </w:r>
          </w:p>
        </w:tc>
      </w:tr>
      <w:tr w:rsidR="009235F3" w:rsidRPr="00CB2FD2" w14:paraId="5F87954E" w14:textId="77777777" w:rsidTr="007F7D80">
        <w:trPr>
          <w:jc w:val="center"/>
        </w:trPr>
        <w:tc>
          <w:tcPr>
            <w:tcW w:w="555" w:type="dxa"/>
          </w:tcPr>
          <w:p w14:paraId="675C2F8E"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21</w:t>
            </w:r>
          </w:p>
        </w:tc>
        <w:tc>
          <w:tcPr>
            <w:tcW w:w="2275" w:type="dxa"/>
            <w:vAlign w:val="center"/>
          </w:tcPr>
          <w:p w14:paraId="56993B51"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Вуглекислота</w:t>
            </w:r>
            <w:r>
              <w:t xml:space="preserve"> </w:t>
            </w:r>
            <w:r w:rsidRPr="009235F3">
              <w:rPr>
                <w:rFonts w:ascii="Times New Roman" w:eastAsia="Calibri" w:hAnsi="Times New Roman" w:cs="Times New Roman"/>
                <w:sz w:val="20"/>
                <w:szCs w:val="20"/>
                <w:lang w:val="uk-UA" w:eastAsia="uk-UA"/>
              </w:rPr>
              <w:t>зв’язан</w:t>
            </w:r>
            <w:r>
              <w:rPr>
                <w:rFonts w:ascii="Times New Roman" w:eastAsia="Calibri" w:hAnsi="Times New Roman" w:cs="Times New Roman"/>
                <w:sz w:val="20"/>
                <w:szCs w:val="20"/>
                <w:lang w:val="uk-UA" w:eastAsia="uk-UA"/>
              </w:rPr>
              <w:t>а</w:t>
            </w:r>
          </w:p>
        </w:tc>
        <w:tc>
          <w:tcPr>
            <w:tcW w:w="1276" w:type="dxa"/>
            <w:vAlign w:val="center"/>
          </w:tcPr>
          <w:p w14:paraId="4F857F5F"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F743D65" w14:textId="77777777" w:rsidR="009235F3" w:rsidRPr="00CB2FD2"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70</w:t>
            </w:r>
          </w:p>
        </w:tc>
        <w:tc>
          <w:tcPr>
            <w:tcW w:w="1985" w:type="dxa"/>
            <w:vAlign w:val="center"/>
          </w:tcPr>
          <w:p w14:paraId="39643C62" w14:textId="77777777" w:rsidR="009235F3" w:rsidRDefault="009235F3" w:rsidP="009235F3">
            <w:pPr>
              <w:spacing w:line="240" w:lineRule="auto"/>
              <w:jc w:val="center"/>
            </w:pPr>
            <w:r w:rsidRPr="00EF2E8E">
              <w:rPr>
                <w:rFonts w:ascii="Times New Roman" w:eastAsia="Calibri" w:hAnsi="Times New Roman" w:cs="Times New Roman"/>
                <w:lang w:val="uk-UA" w:eastAsia="x-none"/>
              </w:rPr>
              <w:t>не норм.</w:t>
            </w:r>
          </w:p>
        </w:tc>
        <w:tc>
          <w:tcPr>
            <w:tcW w:w="1559" w:type="dxa"/>
            <w:vAlign w:val="center"/>
          </w:tcPr>
          <w:p w14:paraId="556D5CA2" w14:textId="77777777" w:rsidR="009235F3" w:rsidRPr="00680A31"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45</w:t>
            </w:r>
          </w:p>
        </w:tc>
      </w:tr>
      <w:tr w:rsidR="009235F3" w:rsidRPr="00CB2FD2" w14:paraId="6E040514" w14:textId="77777777" w:rsidTr="007F7D80">
        <w:trPr>
          <w:jc w:val="center"/>
        </w:trPr>
        <w:tc>
          <w:tcPr>
            <w:tcW w:w="555" w:type="dxa"/>
          </w:tcPr>
          <w:p w14:paraId="6F77C519"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22</w:t>
            </w:r>
          </w:p>
        </w:tc>
        <w:tc>
          <w:tcPr>
            <w:tcW w:w="2275" w:type="dxa"/>
            <w:vAlign w:val="center"/>
          </w:tcPr>
          <w:p w14:paraId="60D14245"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9235F3">
              <w:rPr>
                <w:rFonts w:ascii="Times New Roman" w:eastAsia="Calibri" w:hAnsi="Times New Roman" w:cs="Times New Roman"/>
                <w:sz w:val="20"/>
                <w:szCs w:val="20"/>
                <w:lang w:val="uk-UA" w:eastAsia="uk-UA"/>
              </w:rPr>
              <w:t>Вуглекислота</w:t>
            </w:r>
            <w:r>
              <w:rPr>
                <w:rFonts w:ascii="Times New Roman" w:eastAsia="Calibri" w:hAnsi="Times New Roman" w:cs="Times New Roman"/>
                <w:sz w:val="20"/>
                <w:szCs w:val="20"/>
                <w:lang w:val="uk-UA" w:eastAsia="uk-UA"/>
              </w:rPr>
              <w:t xml:space="preserve"> агресивна</w:t>
            </w:r>
          </w:p>
        </w:tc>
        <w:tc>
          <w:tcPr>
            <w:tcW w:w="1276" w:type="dxa"/>
            <w:vAlign w:val="center"/>
          </w:tcPr>
          <w:p w14:paraId="56E84A60"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287A21A3" w14:textId="77777777" w:rsidR="009235F3" w:rsidRPr="00CB2FD2" w:rsidRDefault="009235F3" w:rsidP="009235F3">
            <w:pPr>
              <w:widowControl w:val="0"/>
              <w:spacing w:after="0" w:line="240" w:lineRule="auto"/>
              <w:jc w:val="center"/>
              <w:rPr>
                <w:rFonts w:ascii="Times New Roman" w:eastAsia="Calibri" w:hAnsi="Times New Roman" w:cs="Times New Roman"/>
                <w:lang w:val="uk-UA" w:eastAsia="x-none"/>
              </w:rPr>
            </w:pPr>
            <w:proofErr w:type="spellStart"/>
            <w:r>
              <w:rPr>
                <w:rFonts w:ascii="Times New Roman" w:eastAsia="Calibri" w:hAnsi="Times New Roman" w:cs="Times New Roman"/>
                <w:lang w:val="uk-UA" w:eastAsia="x-none"/>
              </w:rPr>
              <w:t>відс</w:t>
            </w:r>
            <w:proofErr w:type="spellEnd"/>
            <w:r>
              <w:rPr>
                <w:rFonts w:ascii="Times New Roman" w:eastAsia="Calibri" w:hAnsi="Times New Roman" w:cs="Times New Roman"/>
                <w:lang w:val="uk-UA" w:eastAsia="x-none"/>
              </w:rPr>
              <w:t>.</w:t>
            </w:r>
          </w:p>
        </w:tc>
        <w:tc>
          <w:tcPr>
            <w:tcW w:w="1985" w:type="dxa"/>
            <w:vAlign w:val="center"/>
          </w:tcPr>
          <w:p w14:paraId="70693F1B" w14:textId="77777777" w:rsidR="009235F3" w:rsidRDefault="009235F3" w:rsidP="009235F3">
            <w:pPr>
              <w:spacing w:line="240" w:lineRule="auto"/>
              <w:jc w:val="center"/>
            </w:pPr>
            <w:r w:rsidRPr="00EF2E8E">
              <w:rPr>
                <w:rFonts w:ascii="Times New Roman" w:eastAsia="Calibri" w:hAnsi="Times New Roman" w:cs="Times New Roman"/>
                <w:lang w:val="uk-UA" w:eastAsia="x-none"/>
              </w:rPr>
              <w:t>не норм.</w:t>
            </w:r>
          </w:p>
        </w:tc>
        <w:tc>
          <w:tcPr>
            <w:tcW w:w="1559" w:type="dxa"/>
            <w:vAlign w:val="center"/>
          </w:tcPr>
          <w:p w14:paraId="10A6E74C" w14:textId="77777777" w:rsidR="009235F3" w:rsidRPr="00680A31"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14,3</w:t>
            </w:r>
          </w:p>
        </w:tc>
      </w:tr>
      <w:tr w:rsidR="009235F3" w:rsidRPr="00CB2FD2" w14:paraId="7928ADF2" w14:textId="77777777" w:rsidTr="007F7D80">
        <w:trPr>
          <w:jc w:val="center"/>
        </w:trPr>
        <w:tc>
          <w:tcPr>
            <w:tcW w:w="555" w:type="dxa"/>
          </w:tcPr>
          <w:p w14:paraId="2B43D27E"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23</w:t>
            </w:r>
          </w:p>
        </w:tc>
        <w:tc>
          <w:tcPr>
            <w:tcW w:w="2275" w:type="dxa"/>
            <w:vAlign w:val="center"/>
          </w:tcPr>
          <w:p w14:paraId="63EEF9EC"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Показник стабільності</w:t>
            </w:r>
          </w:p>
        </w:tc>
        <w:tc>
          <w:tcPr>
            <w:tcW w:w="1276" w:type="dxa"/>
            <w:vAlign w:val="center"/>
          </w:tcPr>
          <w:p w14:paraId="61F6BDE1"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p>
        </w:tc>
        <w:tc>
          <w:tcPr>
            <w:tcW w:w="2268" w:type="dxa"/>
            <w:vAlign w:val="center"/>
          </w:tcPr>
          <w:p w14:paraId="51DF5733" w14:textId="77777777" w:rsidR="009235F3" w:rsidRPr="00CB2FD2"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1,01</w:t>
            </w:r>
          </w:p>
        </w:tc>
        <w:tc>
          <w:tcPr>
            <w:tcW w:w="1985" w:type="dxa"/>
            <w:vAlign w:val="center"/>
          </w:tcPr>
          <w:p w14:paraId="0021200A" w14:textId="77777777" w:rsidR="009235F3" w:rsidRDefault="009235F3" w:rsidP="009235F3">
            <w:pPr>
              <w:spacing w:line="240" w:lineRule="auto"/>
              <w:jc w:val="center"/>
            </w:pPr>
            <w:r w:rsidRPr="00EF2E8E">
              <w:rPr>
                <w:rFonts w:ascii="Times New Roman" w:eastAsia="Calibri" w:hAnsi="Times New Roman" w:cs="Times New Roman"/>
                <w:lang w:val="uk-UA" w:eastAsia="x-none"/>
              </w:rPr>
              <w:t>не норм.</w:t>
            </w:r>
          </w:p>
        </w:tc>
        <w:tc>
          <w:tcPr>
            <w:tcW w:w="1559" w:type="dxa"/>
            <w:vAlign w:val="center"/>
          </w:tcPr>
          <w:p w14:paraId="11D6D150" w14:textId="77777777" w:rsidR="009235F3" w:rsidRPr="00680A31" w:rsidRDefault="009235F3"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0,77</w:t>
            </w:r>
          </w:p>
        </w:tc>
      </w:tr>
      <w:tr w:rsidR="009235F3" w:rsidRPr="00CB2FD2" w14:paraId="6B301C3A" w14:textId="77777777" w:rsidTr="007F7D80">
        <w:trPr>
          <w:jc w:val="center"/>
        </w:trPr>
        <w:tc>
          <w:tcPr>
            <w:tcW w:w="555" w:type="dxa"/>
          </w:tcPr>
          <w:p w14:paraId="28A61ADA"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24</w:t>
            </w:r>
          </w:p>
        </w:tc>
        <w:tc>
          <w:tcPr>
            <w:tcW w:w="2275" w:type="dxa"/>
            <w:vAlign w:val="center"/>
          </w:tcPr>
          <w:p w14:paraId="0760E581"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Хлориди</w:t>
            </w:r>
          </w:p>
        </w:tc>
        <w:tc>
          <w:tcPr>
            <w:tcW w:w="1276" w:type="dxa"/>
            <w:vAlign w:val="center"/>
          </w:tcPr>
          <w:p w14:paraId="2B514435"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мг/дм</w:t>
            </w:r>
            <w:r w:rsidRPr="00E17C7B">
              <w:rPr>
                <w:rFonts w:ascii="Times New Roman" w:hAnsi="Times New Roman" w:cs="Times New Roman"/>
                <w:sz w:val="20"/>
                <w:szCs w:val="20"/>
                <w:vertAlign w:val="superscript"/>
                <w:lang w:val="uk-UA" w:eastAsia="uk-UA"/>
              </w:rPr>
              <w:t>3</w:t>
            </w:r>
          </w:p>
        </w:tc>
        <w:tc>
          <w:tcPr>
            <w:tcW w:w="2268" w:type="dxa"/>
            <w:vAlign w:val="center"/>
          </w:tcPr>
          <w:p w14:paraId="67B25D86"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9,6</w:t>
            </w:r>
          </w:p>
        </w:tc>
        <w:tc>
          <w:tcPr>
            <w:tcW w:w="1985" w:type="dxa"/>
            <w:vAlign w:val="center"/>
          </w:tcPr>
          <w:p w14:paraId="40BAC754" w14:textId="77777777" w:rsidR="009235F3" w:rsidRPr="00E17C7B" w:rsidRDefault="009235F3" w:rsidP="00E17C7B">
            <w:pPr>
              <w:pStyle w:val="a8"/>
              <w:jc w:val="center"/>
              <w:rPr>
                <w:rFonts w:ascii="Times New Roman" w:hAnsi="Times New Roman" w:cs="Times New Roman"/>
                <w:sz w:val="20"/>
                <w:szCs w:val="20"/>
              </w:rPr>
            </w:pPr>
            <w:r w:rsidRPr="00E17C7B">
              <w:rPr>
                <w:rFonts w:ascii="Times New Roman" w:hAnsi="Times New Roman" w:cs="Times New Roman"/>
                <w:sz w:val="20"/>
                <w:szCs w:val="20"/>
                <w:lang w:val="uk-UA"/>
              </w:rPr>
              <w:t>≤ 250 (350)**</w:t>
            </w:r>
          </w:p>
        </w:tc>
        <w:tc>
          <w:tcPr>
            <w:tcW w:w="1559" w:type="dxa"/>
            <w:vAlign w:val="center"/>
          </w:tcPr>
          <w:p w14:paraId="587DBFB3"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12,8</w:t>
            </w:r>
          </w:p>
        </w:tc>
      </w:tr>
      <w:tr w:rsidR="009235F3" w:rsidRPr="00CB2FD2" w14:paraId="2047B3D6" w14:textId="77777777" w:rsidTr="007F7D80">
        <w:trPr>
          <w:jc w:val="center"/>
        </w:trPr>
        <w:tc>
          <w:tcPr>
            <w:tcW w:w="555" w:type="dxa"/>
          </w:tcPr>
          <w:p w14:paraId="2FB7D3FC"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25</w:t>
            </w:r>
          </w:p>
        </w:tc>
        <w:tc>
          <w:tcPr>
            <w:tcW w:w="2275" w:type="dxa"/>
            <w:vAlign w:val="center"/>
          </w:tcPr>
          <w:p w14:paraId="3A4C2837"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Сульфати</w:t>
            </w:r>
          </w:p>
        </w:tc>
        <w:tc>
          <w:tcPr>
            <w:tcW w:w="1276" w:type="dxa"/>
            <w:vAlign w:val="center"/>
          </w:tcPr>
          <w:p w14:paraId="16AF8C44"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мг/дм</w:t>
            </w:r>
            <w:r w:rsidRPr="00E17C7B">
              <w:rPr>
                <w:rFonts w:ascii="Times New Roman" w:hAnsi="Times New Roman" w:cs="Times New Roman"/>
                <w:sz w:val="20"/>
                <w:szCs w:val="20"/>
                <w:vertAlign w:val="superscript"/>
                <w:lang w:val="uk-UA" w:eastAsia="uk-UA"/>
              </w:rPr>
              <w:t>3</w:t>
            </w:r>
          </w:p>
        </w:tc>
        <w:tc>
          <w:tcPr>
            <w:tcW w:w="2268" w:type="dxa"/>
            <w:vAlign w:val="center"/>
          </w:tcPr>
          <w:p w14:paraId="67A4CEB6"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26,8</w:t>
            </w:r>
          </w:p>
        </w:tc>
        <w:tc>
          <w:tcPr>
            <w:tcW w:w="1985" w:type="dxa"/>
            <w:vAlign w:val="center"/>
          </w:tcPr>
          <w:p w14:paraId="389B1D4B" w14:textId="77777777" w:rsidR="009235F3" w:rsidRPr="00E17C7B" w:rsidRDefault="009235F3" w:rsidP="00E17C7B">
            <w:pPr>
              <w:pStyle w:val="a8"/>
              <w:jc w:val="center"/>
              <w:rPr>
                <w:rFonts w:ascii="Times New Roman" w:hAnsi="Times New Roman" w:cs="Times New Roman"/>
                <w:sz w:val="20"/>
                <w:szCs w:val="20"/>
              </w:rPr>
            </w:pPr>
            <w:r w:rsidRPr="00E17C7B">
              <w:rPr>
                <w:rFonts w:ascii="Times New Roman" w:hAnsi="Times New Roman" w:cs="Times New Roman"/>
                <w:sz w:val="20"/>
                <w:szCs w:val="20"/>
                <w:lang w:val="uk-UA"/>
              </w:rPr>
              <w:t>≤ 250 (500)**</w:t>
            </w:r>
          </w:p>
        </w:tc>
        <w:tc>
          <w:tcPr>
            <w:tcW w:w="1559" w:type="dxa"/>
            <w:vAlign w:val="center"/>
          </w:tcPr>
          <w:p w14:paraId="31BFA5C8"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44,3</w:t>
            </w:r>
          </w:p>
        </w:tc>
      </w:tr>
      <w:tr w:rsidR="009235F3" w:rsidRPr="00CB2FD2" w14:paraId="656DF523" w14:textId="77777777" w:rsidTr="007F7D80">
        <w:trPr>
          <w:jc w:val="center"/>
        </w:trPr>
        <w:tc>
          <w:tcPr>
            <w:tcW w:w="555" w:type="dxa"/>
          </w:tcPr>
          <w:p w14:paraId="79CAEBD6"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26</w:t>
            </w:r>
          </w:p>
        </w:tc>
        <w:tc>
          <w:tcPr>
            <w:tcW w:w="2275" w:type="dxa"/>
            <w:vAlign w:val="center"/>
          </w:tcPr>
          <w:p w14:paraId="78C65B70"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Сухий залишок</w:t>
            </w:r>
          </w:p>
        </w:tc>
        <w:tc>
          <w:tcPr>
            <w:tcW w:w="1276" w:type="dxa"/>
            <w:vAlign w:val="center"/>
          </w:tcPr>
          <w:p w14:paraId="6CAECAB3"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мг/дм</w:t>
            </w:r>
            <w:r w:rsidRPr="00E17C7B">
              <w:rPr>
                <w:rFonts w:ascii="Times New Roman" w:hAnsi="Times New Roman" w:cs="Times New Roman"/>
                <w:sz w:val="20"/>
                <w:szCs w:val="20"/>
                <w:vertAlign w:val="superscript"/>
                <w:lang w:val="uk-UA" w:eastAsia="uk-UA"/>
              </w:rPr>
              <w:t>3</w:t>
            </w:r>
          </w:p>
        </w:tc>
        <w:tc>
          <w:tcPr>
            <w:tcW w:w="2268" w:type="dxa"/>
            <w:vAlign w:val="center"/>
          </w:tcPr>
          <w:p w14:paraId="08A32E57"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289</w:t>
            </w:r>
          </w:p>
        </w:tc>
        <w:tc>
          <w:tcPr>
            <w:tcW w:w="1985" w:type="dxa"/>
            <w:vAlign w:val="center"/>
          </w:tcPr>
          <w:p w14:paraId="77357613" w14:textId="77777777" w:rsidR="009235F3" w:rsidRPr="00E17C7B" w:rsidRDefault="009235F3" w:rsidP="00E17C7B">
            <w:pPr>
              <w:pStyle w:val="a8"/>
              <w:jc w:val="center"/>
              <w:rPr>
                <w:rFonts w:ascii="Times New Roman" w:hAnsi="Times New Roman" w:cs="Times New Roman"/>
                <w:sz w:val="20"/>
                <w:szCs w:val="20"/>
              </w:rPr>
            </w:pPr>
            <w:r w:rsidRPr="00E17C7B">
              <w:rPr>
                <w:rFonts w:ascii="Times New Roman" w:hAnsi="Times New Roman" w:cs="Times New Roman"/>
                <w:sz w:val="20"/>
                <w:szCs w:val="20"/>
                <w:lang w:val="uk-UA"/>
              </w:rPr>
              <w:t>≤ 1000 (1500)**</w:t>
            </w:r>
          </w:p>
        </w:tc>
        <w:tc>
          <w:tcPr>
            <w:tcW w:w="1559" w:type="dxa"/>
            <w:vAlign w:val="center"/>
          </w:tcPr>
          <w:p w14:paraId="58FFB920"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338</w:t>
            </w:r>
          </w:p>
        </w:tc>
      </w:tr>
      <w:tr w:rsidR="009235F3" w:rsidRPr="00CB2FD2" w14:paraId="3EAA4ACB" w14:textId="77777777" w:rsidTr="007F7D80">
        <w:trPr>
          <w:trHeight w:val="199"/>
          <w:jc w:val="center"/>
        </w:trPr>
        <w:tc>
          <w:tcPr>
            <w:tcW w:w="555" w:type="dxa"/>
          </w:tcPr>
          <w:p w14:paraId="46622ADD"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27</w:t>
            </w:r>
          </w:p>
        </w:tc>
        <w:tc>
          <w:tcPr>
            <w:tcW w:w="2275" w:type="dxa"/>
            <w:vAlign w:val="center"/>
          </w:tcPr>
          <w:p w14:paraId="3F133062"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Амоній</w:t>
            </w:r>
          </w:p>
        </w:tc>
        <w:tc>
          <w:tcPr>
            <w:tcW w:w="1276" w:type="dxa"/>
            <w:vAlign w:val="center"/>
          </w:tcPr>
          <w:p w14:paraId="5E34001C"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мг/дм</w:t>
            </w:r>
            <w:r w:rsidRPr="00E17C7B">
              <w:rPr>
                <w:rFonts w:ascii="Times New Roman" w:hAnsi="Times New Roman" w:cs="Times New Roman"/>
                <w:sz w:val="20"/>
                <w:szCs w:val="20"/>
                <w:vertAlign w:val="superscript"/>
                <w:lang w:val="uk-UA" w:eastAsia="uk-UA"/>
              </w:rPr>
              <w:t>3</w:t>
            </w:r>
          </w:p>
        </w:tc>
        <w:tc>
          <w:tcPr>
            <w:tcW w:w="2268" w:type="dxa"/>
            <w:vAlign w:val="center"/>
          </w:tcPr>
          <w:p w14:paraId="0BF50A37"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0,38</w:t>
            </w:r>
          </w:p>
        </w:tc>
        <w:tc>
          <w:tcPr>
            <w:tcW w:w="1985" w:type="dxa"/>
            <w:vAlign w:val="center"/>
          </w:tcPr>
          <w:p w14:paraId="5295A3DD" w14:textId="77777777" w:rsidR="009235F3" w:rsidRPr="00E17C7B" w:rsidRDefault="009235F3" w:rsidP="00E17C7B">
            <w:pPr>
              <w:pStyle w:val="a8"/>
              <w:jc w:val="center"/>
              <w:rPr>
                <w:rFonts w:ascii="Times New Roman" w:hAnsi="Times New Roman" w:cs="Times New Roman"/>
                <w:sz w:val="20"/>
                <w:szCs w:val="20"/>
              </w:rPr>
            </w:pPr>
            <w:r w:rsidRPr="00E17C7B">
              <w:rPr>
                <w:rFonts w:ascii="Times New Roman" w:hAnsi="Times New Roman" w:cs="Times New Roman"/>
                <w:sz w:val="20"/>
                <w:szCs w:val="20"/>
                <w:lang w:val="uk-UA"/>
              </w:rPr>
              <w:t>≤ 0,5 (2,6)**</w:t>
            </w:r>
          </w:p>
        </w:tc>
        <w:tc>
          <w:tcPr>
            <w:tcW w:w="1559" w:type="dxa"/>
            <w:vAlign w:val="center"/>
          </w:tcPr>
          <w:p w14:paraId="51BC44DA"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0,3</w:t>
            </w:r>
          </w:p>
        </w:tc>
      </w:tr>
      <w:tr w:rsidR="009235F3" w:rsidRPr="00CB2FD2" w14:paraId="7883B911" w14:textId="77777777" w:rsidTr="007F7D80">
        <w:trPr>
          <w:jc w:val="center"/>
        </w:trPr>
        <w:tc>
          <w:tcPr>
            <w:tcW w:w="555" w:type="dxa"/>
          </w:tcPr>
          <w:p w14:paraId="2604214B"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28</w:t>
            </w:r>
          </w:p>
        </w:tc>
        <w:tc>
          <w:tcPr>
            <w:tcW w:w="2275" w:type="dxa"/>
            <w:vAlign w:val="center"/>
          </w:tcPr>
          <w:p w14:paraId="077E0208"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Нітрати</w:t>
            </w:r>
          </w:p>
        </w:tc>
        <w:tc>
          <w:tcPr>
            <w:tcW w:w="1276" w:type="dxa"/>
            <w:vAlign w:val="center"/>
          </w:tcPr>
          <w:p w14:paraId="0820A0D6" w14:textId="77777777" w:rsidR="009235F3" w:rsidRPr="00E17C7B" w:rsidRDefault="009235F3" w:rsidP="00E17C7B">
            <w:pPr>
              <w:pStyle w:val="a8"/>
              <w:rPr>
                <w:rFonts w:ascii="Times New Roman" w:hAnsi="Times New Roman" w:cs="Times New Roman"/>
                <w:sz w:val="20"/>
                <w:szCs w:val="20"/>
                <w:lang w:val="uk-UA" w:eastAsia="uk-UA"/>
              </w:rPr>
            </w:pPr>
            <w:r w:rsidRPr="00E17C7B">
              <w:rPr>
                <w:rFonts w:ascii="Times New Roman" w:hAnsi="Times New Roman" w:cs="Times New Roman"/>
                <w:sz w:val="20"/>
                <w:szCs w:val="20"/>
                <w:lang w:val="uk-UA" w:eastAsia="uk-UA"/>
              </w:rPr>
              <w:t>мг/дм</w:t>
            </w:r>
            <w:r w:rsidRPr="00E17C7B">
              <w:rPr>
                <w:rFonts w:ascii="Times New Roman" w:hAnsi="Times New Roman" w:cs="Times New Roman"/>
                <w:sz w:val="20"/>
                <w:szCs w:val="20"/>
                <w:vertAlign w:val="superscript"/>
                <w:lang w:val="uk-UA" w:eastAsia="uk-UA"/>
              </w:rPr>
              <w:t>3</w:t>
            </w:r>
          </w:p>
        </w:tc>
        <w:tc>
          <w:tcPr>
            <w:tcW w:w="2268" w:type="dxa"/>
            <w:vAlign w:val="center"/>
          </w:tcPr>
          <w:p w14:paraId="66C6E07F"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1,3</w:t>
            </w:r>
          </w:p>
        </w:tc>
        <w:tc>
          <w:tcPr>
            <w:tcW w:w="1985" w:type="dxa"/>
            <w:vAlign w:val="center"/>
          </w:tcPr>
          <w:p w14:paraId="769F4F29" w14:textId="77777777" w:rsidR="009235F3" w:rsidRPr="00E17C7B" w:rsidRDefault="009235F3" w:rsidP="00E17C7B">
            <w:pPr>
              <w:pStyle w:val="a8"/>
              <w:jc w:val="center"/>
              <w:rPr>
                <w:rFonts w:ascii="Times New Roman" w:hAnsi="Times New Roman" w:cs="Times New Roman"/>
                <w:sz w:val="20"/>
                <w:szCs w:val="20"/>
              </w:rPr>
            </w:pPr>
            <w:r w:rsidRPr="00E17C7B">
              <w:rPr>
                <w:rFonts w:ascii="Times New Roman" w:hAnsi="Times New Roman" w:cs="Times New Roman"/>
                <w:sz w:val="20"/>
                <w:szCs w:val="20"/>
                <w:lang w:val="uk-UA"/>
              </w:rPr>
              <w:t>≤ 50</w:t>
            </w:r>
          </w:p>
        </w:tc>
        <w:tc>
          <w:tcPr>
            <w:tcW w:w="1559" w:type="dxa"/>
            <w:vAlign w:val="center"/>
          </w:tcPr>
          <w:p w14:paraId="58ACCEBB" w14:textId="77777777" w:rsidR="009235F3" w:rsidRPr="00E17C7B" w:rsidRDefault="009235F3" w:rsidP="00E17C7B">
            <w:pPr>
              <w:pStyle w:val="a8"/>
              <w:jc w:val="center"/>
              <w:rPr>
                <w:rFonts w:ascii="Times New Roman" w:hAnsi="Times New Roman" w:cs="Times New Roman"/>
                <w:sz w:val="20"/>
                <w:szCs w:val="20"/>
                <w:lang w:val="uk-UA"/>
              </w:rPr>
            </w:pPr>
            <w:r w:rsidRPr="00E17C7B">
              <w:rPr>
                <w:rFonts w:ascii="Times New Roman" w:hAnsi="Times New Roman" w:cs="Times New Roman"/>
                <w:sz w:val="20"/>
                <w:szCs w:val="20"/>
                <w:lang w:val="uk-UA"/>
              </w:rPr>
              <w:t>1,2</w:t>
            </w:r>
          </w:p>
        </w:tc>
      </w:tr>
      <w:tr w:rsidR="009235F3" w:rsidRPr="00CB2FD2" w14:paraId="78F54671" w14:textId="77777777" w:rsidTr="007F7D80">
        <w:trPr>
          <w:jc w:val="center"/>
        </w:trPr>
        <w:tc>
          <w:tcPr>
            <w:tcW w:w="555" w:type="dxa"/>
          </w:tcPr>
          <w:p w14:paraId="705FB8E9"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29</w:t>
            </w:r>
          </w:p>
        </w:tc>
        <w:tc>
          <w:tcPr>
            <w:tcW w:w="2275" w:type="dxa"/>
            <w:vAlign w:val="center"/>
          </w:tcPr>
          <w:p w14:paraId="2345A6AD"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Нітрити</w:t>
            </w:r>
          </w:p>
        </w:tc>
        <w:tc>
          <w:tcPr>
            <w:tcW w:w="1276" w:type="dxa"/>
            <w:vAlign w:val="center"/>
          </w:tcPr>
          <w:p w14:paraId="42180135"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2DF3173C" w14:textId="77777777" w:rsidR="009235F3" w:rsidRPr="00330171" w:rsidRDefault="00330171" w:rsidP="0033017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en-US" w:eastAsia="x-none"/>
              </w:rPr>
              <w:t>0</w:t>
            </w:r>
            <w:r>
              <w:rPr>
                <w:rFonts w:ascii="Times New Roman" w:eastAsia="Calibri" w:hAnsi="Times New Roman" w:cs="Times New Roman"/>
                <w:lang w:val="uk-UA" w:eastAsia="x-none"/>
              </w:rPr>
              <w:t>,</w:t>
            </w:r>
            <w:r>
              <w:rPr>
                <w:rFonts w:ascii="Times New Roman" w:eastAsia="Calibri" w:hAnsi="Times New Roman" w:cs="Times New Roman"/>
                <w:lang w:val="en-US" w:eastAsia="x-none"/>
              </w:rPr>
              <w:t>0</w:t>
            </w:r>
            <w:r>
              <w:rPr>
                <w:rFonts w:ascii="Times New Roman" w:eastAsia="Calibri" w:hAnsi="Times New Roman" w:cs="Times New Roman"/>
                <w:lang w:val="uk-UA" w:eastAsia="x-none"/>
              </w:rPr>
              <w:t>32</w:t>
            </w:r>
          </w:p>
        </w:tc>
        <w:tc>
          <w:tcPr>
            <w:tcW w:w="1985" w:type="dxa"/>
            <w:vAlign w:val="center"/>
          </w:tcPr>
          <w:p w14:paraId="61CF2F7D" w14:textId="77777777" w:rsidR="009235F3" w:rsidRPr="00680A31" w:rsidRDefault="00330171" w:rsidP="009235F3">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0,5</w:t>
            </w:r>
          </w:p>
        </w:tc>
        <w:tc>
          <w:tcPr>
            <w:tcW w:w="1559" w:type="dxa"/>
            <w:vAlign w:val="center"/>
          </w:tcPr>
          <w:p w14:paraId="645DAE51" w14:textId="77777777" w:rsidR="009235F3" w:rsidRPr="00680A31" w:rsidRDefault="00330171"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0,009</w:t>
            </w:r>
          </w:p>
        </w:tc>
      </w:tr>
      <w:tr w:rsidR="009235F3" w:rsidRPr="00CB2FD2" w14:paraId="20246E86" w14:textId="77777777" w:rsidTr="007F7D80">
        <w:trPr>
          <w:jc w:val="center"/>
        </w:trPr>
        <w:tc>
          <w:tcPr>
            <w:tcW w:w="555" w:type="dxa"/>
          </w:tcPr>
          <w:p w14:paraId="749C6844" w14:textId="77777777" w:rsidR="009235F3" w:rsidRPr="00CB2FD2" w:rsidRDefault="00900679"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30</w:t>
            </w:r>
          </w:p>
        </w:tc>
        <w:tc>
          <w:tcPr>
            <w:tcW w:w="2275" w:type="dxa"/>
            <w:vAlign w:val="center"/>
          </w:tcPr>
          <w:p w14:paraId="2F58E56D"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Алюміній</w:t>
            </w:r>
          </w:p>
        </w:tc>
        <w:tc>
          <w:tcPr>
            <w:tcW w:w="1276" w:type="dxa"/>
            <w:vAlign w:val="center"/>
          </w:tcPr>
          <w:p w14:paraId="00664FA8"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700A9753" w14:textId="77777777" w:rsidR="009235F3" w:rsidRPr="00CB2FD2" w:rsidRDefault="00330171"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0,04</w:t>
            </w:r>
          </w:p>
        </w:tc>
        <w:tc>
          <w:tcPr>
            <w:tcW w:w="1985" w:type="dxa"/>
            <w:vAlign w:val="center"/>
          </w:tcPr>
          <w:p w14:paraId="615C4D4D" w14:textId="77777777" w:rsidR="009235F3" w:rsidRPr="00680A31" w:rsidRDefault="00330171" w:rsidP="009235F3">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0,5</w:t>
            </w:r>
          </w:p>
        </w:tc>
        <w:tc>
          <w:tcPr>
            <w:tcW w:w="1559" w:type="dxa"/>
            <w:vAlign w:val="center"/>
          </w:tcPr>
          <w:p w14:paraId="2D0E7ED5" w14:textId="77777777" w:rsidR="009235F3" w:rsidRPr="00680A31" w:rsidRDefault="00330171"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0,26</w:t>
            </w:r>
          </w:p>
        </w:tc>
      </w:tr>
      <w:tr w:rsidR="009235F3" w:rsidRPr="00CB2FD2" w14:paraId="0B722B9B" w14:textId="77777777" w:rsidTr="007F7D80">
        <w:trPr>
          <w:jc w:val="center"/>
        </w:trPr>
        <w:tc>
          <w:tcPr>
            <w:tcW w:w="555" w:type="dxa"/>
          </w:tcPr>
          <w:p w14:paraId="30B0C68C" w14:textId="77777777" w:rsidR="009235F3" w:rsidRPr="00CB2FD2" w:rsidRDefault="00900679"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31</w:t>
            </w:r>
          </w:p>
        </w:tc>
        <w:tc>
          <w:tcPr>
            <w:tcW w:w="2275" w:type="dxa"/>
            <w:vAlign w:val="center"/>
          </w:tcPr>
          <w:p w14:paraId="08BDC7B9"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Залізо загальне</w:t>
            </w:r>
          </w:p>
        </w:tc>
        <w:tc>
          <w:tcPr>
            <w:tcW w:w="1276" w:type="dxa"/>
            <w:vAlign w:val="center"/>
          </w:tcPr>
          <w:p w14:paraId="73A3B608"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A8B4917" w14:textId="77777777" w:rsidR="009235F3" w:rsidRPr="001E54B0" w:rsidRDefault="001E54B0" w:rsidP="009235F3">
            <w:pPr>
              <w:pStyle w:val="a6"/>
              <w:spacing w:line="240" w:lineRule="auto"/>
              <w:ind w:firstLine="0"/>
              <w:jc w:val="center"/>
              <w:rPr>
                <w:sz w:val="22"/>
                <w:szCs w:val="22"/>
                <w:lang w:val="uk-UA"/>
              </w:rPr>
            </w:pPr>
            <w:r>
              <w:rPr>
                <w:sz w:val="22"/>
                <w:szCs w:val="22"/>
                <w:lang w:val="en-US"/>
              </w:rPr>
              <w:t>0</w:t>
            </w:r>
            <w:r>
              <w:rPr>
                <w:sz w:val="22"/>
                <w:szCs w:val="22"/>
                <w:lang w:val="uk-UA"/>
              </w:rPr>
              <w:t>,75</w:t>
            </w:r>
          </w:p>
        </w:tc>
        <w:tc>
          <w:tcPr>
            <w:tcW w:w="1985" w:type="dxa"/>
            <w:vAlign w:val="center"/>
          </w:tcPr>
          <w:p w14:paraId="7C7FDEAE" w14:textId="77777777" w:rsidR="009235F3" w:rsidRPr="00680A31" w:rsidRDefault="001E54B0" w:rsidP="001E54B0">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w:t>
            </w:r>
            <w:r>
              <w:rPr>
                <w:rFonts w:ascii="Times New Roman" w:eastAsia="Calibri" w:hAnsi="Times New Roman" w:cs="Times New Roman"/>
                <w:lang w:val="uk-UA" w:eastAsia="x-none"/>
              </w:rPr>
              <w:t>2</w:t>
            </w: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1,0</w:t>
            </w:r>
            <w:r w:rsidRPr="00904CC4">
              <w:rPr>
                <w:rFonts w:ascii="Times New Roman" w:eastAsia="Calibri" w:hAnsi="Times New Roman" w:cs="Times New Roman"/>
                <w:lang w:val="uk-UA" w:eastAsia="x-none"/>
              </w:rPr>
              <w:t>)**</w:t>
            </w:r>
          </w:p>
        </w:tc>
        <w:tc>
          <w:tcPr>
            <w:tcW w:w="1559" w:type="dxa"/>
            <w:vAlign w:val="center"/>
          </w:tcPr>
          <w:p w14:paraId="508EA58E" w14:textId="77777777" w:rsidR="009235F3" w:rsidRPr="00680A31" w:rsidRDefault="001E54B0"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0,19</w:t>
            </w:r>
          </w:p>
        </w:tc>
      </w:tr>
      <w:tr w:rsidR="009235F3" w:rsidRPr="00CB2FD2" w14:paraId="2E0E4996" w14:textId="77777777" w:rsidTr="007F7D80">
        <w:trPr>
          <w:jc w:val="center"/>
        </w:trPr>
        <w:tc>
          <w:tcPr>
            <w:tcW w:w="555" w:type="dxa"/>
          </w:tcPr>
          <w:p w14:paraId="35FF85D1" w14:textId="77777777" w:rsidR="009235F3" w:rsidRPr="00CB2FD2" w:rsidRDefault="00900679"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32</w:t>
            </w:r>
          </w:p>
        </w:tc>
        <w:tc>
          <w:tcPr>
            <w:tcW w:w="2275" w:type="dxa"/>
            <w:vAlign w:val="center"/>
          </w:tcPr>
          <w:p w14:paraId="26BD78B8"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Марганець</w:t>
            </w:r>
          </w:p>
        </w:tc>
        <w:tc>
          <w:tcPr>
            <w:tcW w:w="1276" w:type="dxa"/>
            <w:vAlign w:val="center"/>
          </w:tcPr>
          <w:p w14:paraId="4DCD03DC" w14:textId="77777777" w:rsidR="009235F3" w:rsidRPr="00CB2FD2" w:rsidRDefault="009235F3" w:rsidP="009235F3">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D19E0AB" w14:textId="77777777" w:rsidR="009235F3" w:rsidRPr="00B077D9" w:rsidRDefault="00C53E5A" w:rsidP="009235F3">
            <w:pPr>
              <w:pStyle w:val="a6"/>
              <w:spacing w:line="240" w:lineRule="auto"/>
              <w:ind w:firstLine="0"/>
              <w:jc w:val="center"/>
              <w:rPr>
                <w:sz w:val="22"/>
                <w:szCs w:val="22"/>
                <w:lang w:val="uk-UA"/>
              </w:rPr>
            </w:pPr>
            <w:r>
              <w:rPr>
                <w:sz w:val="22"/>
                <w:szCs w:val="22"/>
                <w:lang w:val="uk-UA"/>
              </w:rPr>
              <w:t>0,02</w:t>
            </w:r>
          </w:p>
        </w:tc>
        <w:tc>
          <w:tcPr>
            <w:tcW w:w="1985" w:type="dxa"/>
            <w:vAlign w:val="center"/>
          </w:tcPr>
          <w:p w14:paraId="74CCE07A" w14:textId="77777777" w:rsidR="009235F3" w:rsidRPr="00680A31" w:rsidRDefault="00C53E5A" w:rsidP="00C53E5A">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w:t>
            </w:r>
            <w:r>
              <w:rPr>
                <w:rFonts w:ascii="Times New Roman" w:eastAsia="Calibri" w:hAnsi="Times New Roman" w:cs="Times New Roman"/>
                <w:lang w:val="uk-UA" w:eastAsia="x-none"/>
              </w:rPr>
              <w:t>05</w:t>
            </w: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0,5</w:t>
            </w:r>
            <w:r w:rsidRPr="00904CC4">
              <w:rPr>
                <w:rFonts w:ascii="Times New Roman" w:eastAsia="Calibri" w:hAnsi="Times New Roman" w:cs="Times New Roman"/>
                <w:lang w:val="uk-UA" w:eastAsia="x-none"/>
              </w:rPr>
              <w:t>)**</w:t>
            </w:r>
          </w:p>
        </w:tc>
        <w:tc>
          <w:tcPr>
            <w:tcW w:w="1559" w:type="dxa"/>
            <w:vAlign w:val="center"/>
          </w:tcPr>
          <w:p w14:paraId="72CC98C9" w14:textId="77777777" w:rsidR="009235F3" w:rsidRPr="00680A31" w:rsidRDefault="00C53E5A" w:rsidP="009235F3">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0,01</w:t>
            </w:r>
          </w:p>
        </w:tc>
      </w:tr>
      <w:tr w:rsidR="00F679BC" w:rsidRPr="00CB2FD2" w14:paraId="6977BC3B" w14:textId="77777777" w:rsidTr="007F7D80">
        <w:trPr>
          <w:jc w:val="center"/>
        </w:trPr>
        <w:tc>
          <w:tcPr>
            <w:tcW w:w="555" w:type="dxa"/>
          </w:tcPr>
          <w:p w14:paraId="7529CEFD" w14:textId="77777777" w:rsidR="00F679BC" w:rsidRPr="00CB2FD2" w:rsidRDefault="00F679BC" w:rsidP="00F679B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33</w:t>
            </w:r>
          </w:p>
        </w:tc>
        <w:tc>
          <w:tcPr>
            <w:tcW w:w="2275" w:type="dxa"/>
            <w:vAlign w:val="center"/>
          </w:tcPr>
          <w:p w14:paraId="5FF6B565" w14:textId="77777777" w:rsidR="00F679BC" w:rsidRPr="00CB2FD2" w:rsidRDefault="00F679BC" w:rsidP="00F679BC">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Фториди</w:t>
            </w:r>
            <w:proofErr w:type="spellEnd"/>
          </w:p>
        </w:tc>
        <w:tc>
          <w:tcPr>
            <w:tcW w:w="1276" w:type="dxa"/>
          </w:tcPr>
          <w:p w14:paraId="1699DCB4" w14:textId="77777777" w:rsidR="00F679BC" w:rsidRPr="00F679BC" w:rsidRDefault="00F679BC" w:rsidP="00F679BC">
            <w:pPr>
              <w:pStyle w:val="a8"/>
              <w:rPr>
                <w:rFonts w:ascii="Times New Roman" w:hAnsi="Times New Roman" w:cs="Times New Roman"/>
                <w:sz w:val="20"/>
                <w:szCs w:val="20"/>
              </w:rPr>
            </w:pPr>
            <w:r w:rsidRPr="00F679BC">
              <w:rPr>
                <w:rFonts w:ascii="Times New Roman" w:hAnsi="Times New Roman" w:cs="Times New Roman"/>
                <w:sz w:val="20"/>
                <w:szCs w:val="20"/>
                <w:lang w:val="uk-UA" w:eastAsia="uk-UA"/>
              </w:rPr>
              <w:t>мг/дм</w:t>
            </w:r>
            <w:r w:rsidRPr="00F679BC">
              <w:rPr>
                <w:rFonts w:ascii="Times New Roman" w:hAnsi="Times New Roman" w:cs="Times New Roman"/>
                <w:sz w:val="20"/>
                <w:szCs w:val="20"/>
                <w:vertAlign w:val="superscript"/>
                <w:lang w:val="uk-UA" w:eastAsia="uk-UA"/>
              </w:rPr>
              <w:t>3</w:t>
            </w:r>
          </w:p>
        </w:tc>
        <w:tc>
          <w:tcPr>
            <w:tcW w:w="2268" w:type="dxa"/>
            <w:vAlign w:val="center"/>
          </w:tcPr>
          <w:p w14:paraId="27B4A648" w14:textId="77777777" w:rsidR="00F679BC" w:rsidRPr="00B077D9" w:rsidRDefault="00C53E5A" w:rsidP="00F679BC">
            <w:pPr>
              <w:pStyle w:val="a6"/>
              <w:spacing w:line="240" w:lineRule="auto"/>
              <w:ind w:firstLine="0"/>
              <w:jc w:val="center"/>
              <w:rPr>
                <w:sz w:val="22"/>
                <w:szCs w:val="22"/>
                <w:lang w:val="uk-UA"/>
              </w:rPr>
            </w:pPr>
            <w:r>
              <w:rPr>
                <w:sz w:val="22"/>
                <w:szCs w:val="22"/>
                <w:lang w:val="uk-UA"/>
              </w:rPr>
              <w:t>0,24</w:t>
            </w:r>
          </w:p>
        </w:tc>
        <w:tc>
          <w:tcPr>
            <w:tcW w:w="1985" w:type="dxa"/>
            <w:vAlign w:val="center"/>
          </w:tcPr>
          <w:p w14:paraId="585BD72B" w14:textId="77777777" w:rsidR="00F679BC" w:rsidRPr="00680A31" w:rsidRDefault="00C53E5A" w:rsidP="00F679B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1,2</w:t>
            </w:r>
          </w:p>
        </w:tc>
        <w:tc>
          <w:tcPr>
            <w:tcW w:w="1559" w:type="dxa"/>
            <w:vAlign w:val="center"/>
          </w:tcPr>
          <w:p w14:paraId="565A839B" w14:textId="77777777" w:rsidR="00F679BC" w:rsidRPr="00680A31" w:rsidRDefault="00C53E5A" w:rsidP="00F679B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0,19</w:t>
            </w:r>
          </w:p>
        </w:tc>
      </w:tr>
      <w:tr w:rsidR="00F679BC" w:rsidRPr="00CB2FD2" w14:paraId="7187F3FD" w14:textId="77777777" w:rsidTr="007F7D80">
        <w:trPr>
          <w:jc w:val="center"/>
        </w:trPr>
        <w:tc>
          <w:tcPr>
            <w:tcW w:w="555" w:type="dxa"/>
          </w:tcPr>
          <w:p w14:paraId="317D04FE" w14:textId="77777777" w:rsidR="00F679BC" w:rsidRPr="00CB2FD2" w:rsidRDefault="00F679BC" w:rsidP="00F679B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34</w:t>
            </w:r>
          </w:p>
        </w:tc>
        <w:tc>
          <w:tcPr>
            <w:tcW w:w="2275" w:type="dxa"/>
            <w:vAlign w:val="center"/>
          </w:tcPr>
          <w:p w14:paraId="24354AC8" w14:textId="77777777" w:rsidR="00F679BC" w:rsidRPr="00CB2FD2" w:rsidRDefault="00F679BC" w:rsidP="00F679BC">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Поліфосфати</w:t>
            </w:r>
            <w:proofErr w:type="spellEnd"/>
          </w:p>
        </w:tc>
        <w:tc>
          <w:tcPr>
            <w:tcW w:w="1276" w:type="dxa"/>
          </w:tcPr>
          <w:p w14:paraId="2B82B193" w14:textId="77777777" w:rsidR="00F679BC" w:rsidRPr="00F679BC" w:rsidRDefault="00F679BC" w:rsidP="00F679BC">
            <w:pPr>
              <w:pStyle w:val="a8"/>
              <w:rPr>
                <w:rFonts w:ascii="Times New Roman" w:hAnsi="Times New Roman" w:cs="Times New Roman"/>
                <w:sz w:val="20"/>
                <w:szCs w:val="20"/>
              </w:rPr>
            </w:pPr>
            <w:r w:rsidRPr="00F679BC">
              <w:rPr>
                <w:rFonts w:ascii="Times New Roman" w:hAnsi="Times New Roman" w:cs="Times New Roman"/>
                <w:sz w:val="20"/>
                <w:szCs w:val="20"/>
                <w:lang w:val="uk-UA" w:eastAsia="uk-UA"/>
              </w:rPr>
              <w:t>мг/дм</w:t>
            </w:r>
            <w:r w:rsidRPr="00F679BC">
              <w:rPr>
                <w:rFonts w:ascii="Times New Roman" w:hAnsi="Times New Roman" w:cs="Times New Roman"/>
                <w:sz w:val="20"/>
                <w:szCs w:val="20"/>
                <w:vertAlign w:val="superscript"/>
                <w:lang w:val="uk-UA" w:eastAsia="uk-UA"/>
              </w:rPr>
              <w:t>3</w:t>
            </w:r>
          </w:p>
        </w:tc>
        <w:tc>
          <w:tcPr>
            <w:tcW w:w="2268" w:type="dxa"/>
            <w:vAlign w:val="center"/>
          </w:tcPr>
          <w:p w14:paraId="4FE322DA" w14:textId="77777777" w:rsidR="00F679BC" w:rsidRPr="00CB2FD2" w:rsidRDefault="00C53E5A" w:rsidP="00C53E5A">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0,01</w:t>
            </w:r>
          </w:p>
        </w:tc>
        <w:tc>
          <w:tcPr>
            <w:tcW w:w="1985" w:type="dxa"/>
          </w:tcPr>
          <w:p w14:paraId="57BCE5DA" w14:textId="77777777" w:rsidR="00F679BC" w:rsidRPr="00CB2FD2" w:rsidRDefault="00C53E5A" w:rsidP="00F679B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3,5</w:t>
            </w:r>
          </w:p>
        </w:tc>
        <w:tc>
          <w:tcPr>
            <w:tcW w:w="1559" w:type="dxa"/>
          </w:tcPr>
          <w:p w14:paraId="04CAC22D" w14:textId="77777777" w:rsidR="00F679BC" w:rsidRPr="00CB2FD2" w:rsidRDefault="00C53E5A" w:rsidP="00F679B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0,01</w:t>
            </w:r>
          </w:p>
        </w:tc>
      </w:tr>
      <w:tr w:rsidR="00F679BC" w:rsidRPr="00CB2FD2" w14:paraId="0E6F8651" w14:textId="77777777" w:rsidTr="007F7D80">
        <w:trPr>
          <w:jc w:val="center"/>
        </w:trPr>
        <w:tc>
          <w:tcPr>
            <w:tcW w:w="555" w:type="dxa"/>
          </w:tcPr>
          <w:p w14:paraId="07A8213B" w14:textId="77777777" w:rsidR="00F679BC" w:rsidRPr="00CB2FD2" w:rsidRDefault="00F679BC" w:rsidP="00F679B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35</w:t>
            </w:r>
          </w:p>
        </w:tc>
        <w:tc>
          <w:tcPr>
            <w:tcW w:w="2275" w:type="dxa"/>
            <w:vAlign w:val="center"/>
          </w:tcPr>
          <w:p w14:paraId="580F92B3" w14:textId="77777777" w:rsidR="00F679BC" w:rsidRPr="00CB2FD2" w:rsidRDefault="00F679BC" w:rsidP="00F679B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АПАР</w:t>
            </w:r>
          </w:p>
        </w:tc>
        <w:tc>
          <w:tcPr>
            <w:tcW w:w="1276" w:type="dxa"/>
          </w:tcPr>
          <w:p w14:paraId="687BB4B1" w14:textId="77777777" w:rsidR="00F679BC" w:rsidRPr="00F679BC" w:rsidRDefault="00F679BC" w:rsidP="00F679BC">
            <w:pPr>
              <w:pStyle w:val="a8"/>
              <w:rPr>
                <w:rFonts w:ascii="Times New Roman" w:hAnsi="Times New Roman" w:cs="Times New Roman"/>
                <w:sz w:val="20"/>
                <w:szCs w:val="20"/>
              </w:rPr>
            </w:pPr>
            <w:r w:rsidRPr="00F679BC">
              <w:rPr>
                <w:rFonts w:ascii="Times New Roman" w:hAnsi="Times New Roman" w:cs="Times New Roman"/>
                <w:sz w:val="20"/>
                <w:szCs w:val="20"/>
                <w:lang w:val="uk-UA" w:eastAsia="uk-UA"/>
              </w:rPr>
              <w:t>мг/дм</w:t>
            </w:r>
            <w:r w:rsidRPr="00F679BC">
              <w:rPr>
                <w:rFonts w:ascii="Times New Roman" w:hAnsi="Times New Roman" w:cs="Times New Roman"/>
                <w:sz w:val="20"/>
                <w:szCs w:val="20"/>
                <w:vertAlign w:val="superscript"/>
                <w:lang w:val="uk-UA" w:eastAsia="uk-UA"/>
              </w:rPr>
              <w:t>3</w:t>
            </w:r>
          </w:p>
        </w:tc>
        <w:tc>
          <w:tcPr>
            <w:tcW w:w="2268" w:type="dxa"/>
            <w:vAlign w:val="center"/>
          </w:tcPr>
          <w:p w14:paraId="6CCFD811" w14:textId="77777777" w:rsidR="00F679BC" w:rsidRPr="00CB2FD2" w:rsidRDefault="00C53E5A" w:rsidP="00C53E5A">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0,025</w:t>
            </w:r>
          </w:p>
        </w:tc>
        <w:tc>
          <w:tcPr>
            <w:tcW w:w="1985" w:type="dxa"/>
            <w:vAlign w:val="center"/>
          </w:tcPr>
          <w:p w14:paraId="7CA10859" w14:textId="77777777" w:rsidR="00F679BC" w:rsidRPr="00680A31" w:rsidRDefault="00C53E5A" w:rsidP="00F679BC">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0,5</w:t>
            </w:r>
          </w:p>
        </w:tc>
        <w:tc>
          <w:tcPr>
            <w:tcW w:w="1559" w:type="dxa"/>
            <w:vAlign w:val="center"/>
          </w:tcPr>
          <w:p w14:paraId="48CA280E" w14:textId="77777777" w:rsidR="00F679BC" w:rsidRPr="00680A31" w:rsidRDefault="00C53E5A" w:rsidP="00C53E5A">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0,025</w:t>
            </w:r>
          </w:p>
        </w:tc>
      </w:tr>
      <w:tr w:rsidR="0025414C" w:rsidRPr="00CB2FD2" w14:paraId="6CD31228" w14:textId="77777777" w:rsidTr="007F7D80">
        <w:trPr>
          <w:jc w:val="center"/>
        </w:trPr>
        <w:tc>
          <w:tcPr>
            <w:tcW w:w="555" w:type="dxa"/>
          </w:tcPr>
          <w:p w14:paraId="6780941C" w14:textId="77777777" w:rsidR="0025414C" w:rsidRPr="00CB2FD2" w:rsidRDefault="0025561C"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36</w:t>
            </w:r>
          </w:p>
        </w:tc>
        <w:tc>
          <w:tcPr>
            <w:tcW w:w="2275" w:type="dxa"/>
            <w:vAlign w:val="center"/>
          </w:tcPr>
          <w:p w14:paraId="4ABEE956" w14:textId="77777777" w:rsidR="0025414C" w:rsidRPr="00CB2FD2" w:rsidRDefault="00432149"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Нафтопродукти</w:t>
            </w:r>
          </w:p>
        </w:tc>
        <w:tc>
          <w:tcPr>
            <w:tcW w:w="1276" w:type="dxa"/>
            <w:vAlign w:val="center"/>
          </w:tcPr>
          <w:p w14:paraId="190A690D" w14:textId="77777777" w:rsidR="0025414C" w:rsidRPr="00CB2FD2" w:rsidRDefault="00F679BC" w:rsidP="0025414C">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F6CE546" w14:textId="77777777" w:rsidR="0025414C" w:rsidRPr="00CB2FD2"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0,01</w:t>
            </w:r>
          </w:p>
        </w:tc>
        <w:tc>
          <w:tcPr>
            <w:tcW w:w="1985" w:type="dxa"/>
            <w:vAlign w:val="center"/>
          </w:tcPr>
          <w:p w14:paraId="4FA48831" w14:textId="77777777" w:rsidR="0025414C" w:rsidRPr="00680A31" w:rsidRDefault="008B0154" w:rsidP="008B0154">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w:t>
            </w:r>
            <w:r>
              <w:rPr>
                <w:rFonts w:ascii="Times New Roman" w:eastAsia="Calibri" w:hAnsi="Times New Roman" w:cs="Times New Roman"/>
                <w:lang w:val="uk-UA" w:eastAsia="x-none"/>
              </w:rPr>
              <w:t>1</w:t>
            </w:r>
          </w:p>
        </w:tc>
        <w:tc>
          <w:tcPr>
            <w:tcW w:w="1559" w:type="dxa"/>
            <w:vAlign w:val="center"/>
          </w:tcPr>
          <w:p w14:paraId="7609B0DD" w14:textId="77777777" w:rsidR="0025414C" w:rsidRPr="00680A31"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0,006</w:t>
            </w:r>
          </w:p>
        </w:tc>
      </w:tr>
      <w:tr w:rsidR="0025414C" w:rsidRPr="00CB2FD2" w14:paraId="5C8C7472" w14:textId="77777777" w:rsidTr="007F7D80">
        <w:trPr>
          <w:jc w:val="center"/>
        </w:trPr>
        <w:tc>
          <w:tcPr>
            <w:tcW w:w="555" w:type="dxa"/>
          </w:tcPr>
          <w:p w14:paraId="786C7CBE" w14:textId="77777777" w:rsidR="0025414C" w:rsidRPr="00CB2FD2" w:rsidRDefault="0025561C" w:rsidP="0025414C">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37</w:t>
            </w:r>
          </w:p>
        </w:tc>
        <w:tc>
          <w:tcPr>
            <w:tcW w:w="2275" w:type="dxa"/>
            <w:vAlign w:val="center"/>
          </w:tcPr>
          <w:p w14:paraId="74FA7ABC" w14:textId="77777777" w:rsidR="0025414C" w:rsidRPr="00CB2FD2" w:rsidRDefault="00432149"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Фітопланктон</w:t>
            </w:r>
          </w:p>
        </w:tc>
        <w:tc>
          <w:tcPr>
            <w:tcW w:w="1276" w:type="dxa"/>
            <w:vAlign w:val="center"/>
          </w:tcPr>
          <w:p w14:paraId="484365EC" w14:textId="77777777" w:rsidR="0025414C" w:rsidRPr="00CB2FD2" w:rsidRDefault="0025414C" w:rsidP="0025414C">
            <w:pPr>
              <w:widowControl w:val="0"/>
              <w:spacing w:after="0" w:line="276" w:lineRule="auto"/>
              <w:ind w:right="-107"/>
              <w:rPr>
                <w:rFonts w:ascii="Times New Roman" w:eastAsia="Calibri" w:hAnsi="Times New Roman" w:cs="Times New Roman"/>
                <w:sz w:val="20"/>
                <w:szCs w:val="20"/>
                <w:lang w:val="uk-UA" w:eastAsia="uk-UA"/>
              </w:rPr>
            </w:pPr>
            <w:proofErr w:type="spellStart"/>
            <w:r w:rsidRPr="00CB2FD2">
              <w:rPr>
                <w:rFonts w:ascii="Times New Roman" w:eastAsia="Calibri" w:hAnsi="Times New Roman" w:cs="Times New Roman"/>
                <w:sz w:val="20"/>
                <w:szCs w:val="20"/>
                <w:lang w:val="uk-UA"/>
              </w:rPr>
              <w:t>кл</w:t>
            </w:r>
            <w:proofErr w:type="spellEnd"/>
            <w:r w:rsidRPr="00CB2FD2">
              <w:rPr>
                <w:rFonts w:ascii="Times New Roman" w:eastAsia="Calibri" w:hAnsi="Times New Roman" w:cs="Times New Roman"/>
                <w:sz w:val="20"/>
                <w:szCs w:val="20"/>
                <w:lang w:val="uk-UA"/>
              </w:rPr>
              <w:t xml:space="preserve"> /см</w:t>
            </w:r>
            <w:r w:rsidRPr="00CB2FD2">
              <w:rPr>
                <w:rFonts w:ascii="Times New Roman" w:eastAsia="Calibri" w:hAnsi="Times New Roman" w:cs="Times New Roman"/>
                <w:sz w:val="20"/>
                <w:szCs w:val="20"/>
                <w:vertAlign w:val="superscript"/>
                <w:lang w:val="uk-UA"/>
              </w:rPr>
              <w:t>3</w:t>
            </w:r>
          </w:p>
        </w:tc>
        <w:tc>
          <w:tcPr>
            <w:tcW w:w="2268" w:type="dxa"/>
            <w:vAlign w:val="center"/>
          </w:tcPr>
          <w:p w14:paraId="5CA9F0AA" w14:textId="77777777" w:rsidR="0025414C" w:rsidRPr="00CB2FD2"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840</w:t>
            </w:r>
          </w:p>
        </w:tc>
        <w:tc>
          <w:tcPr>
            <w:tcW w:w="1985" w:type="dxa"/>
            <w:vAlign w:val="center"/>
          </w:tcPr>
          <w:p w14:paraId="7E82931A" w14:textId="77777777" w:rsidR="0025414C" w:rsidRPr="00680A31"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72525B7B" w14:textId="77777777" w:rsidR="0025414C" w:rsidRPr="00680A31"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45</w:t>
            </w:r>
          </w:p>
        </w:tc>
      </w:tr>
      <w:tr w:rsidR="0025561C" w:rsidRPr="00CB2FD2" w14:paraId="223011BE" w14:textId="77777777" w:rsidTr="007F7D80">
        <w:trPr>
          <w:jc w:val="center"/>
        </w:trPr>
        <w:tc>
          <w:tcPr>
            <w:tcW w:w="555" w:type="dxa"/>
          </w:tcPr>
          <w:p w14:paraId="135C0F82" w14:textId="77777777" w:rsidR="0025561C" w:rsidRPr="00CB2FD2" w:rsidRDefault="0025561C" w:rsidP="0025414C">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38</w:t>
            </w:r>
          </w:p>
        </w:tc>
        <w:tc>
          <w:tcPr>
            <w:tcW w:w="2275" w:type="dxa"/>
            <w:vAlign w:val="center"/>
          </w:tcPr>
          <w:p w14:paraId="4DCBBCC0" w14:textId="77777777" w:rsidR="0025561C" w:rsidRPr="00CB2FD2" w:rsidRDefault="00432149"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Фітопланктон</w:t>
            </w:r>
          </w:p>
        </w:tc>
        <w:tc>
          <w:tcPr>
            <w:tcW w:w="1276" w:type="dxa"/>
            <w:vAlign w:val="center"/>
          </w:tcPr>
          <w:p w14:paraId="1C14F961" w14:textId="77777777" w:rsidR="0025561C" w:rsidRPr="00CB2FD2" w:rsidRDefault="00F679BC" w:rsidP="0025414C">
            <w:pPr>
              <w:widowControl w:val="0"/>
              <w:spacing w:after="0" w:line="276" w:lineRule="auto"/>
              <w:ind w:right="-107"/>
              <w:rPr>
                <w:rFonts w:ascii="Times New Roman" w:eastAsia="Calibri" w:hAnsi="Times New Roman" w:cs="Times New Roman"/>
                <w:sz w:val="20"/>
                <w:szCs w:val="20"/>
                <w:lang w:val="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BAFB9BB" w14:textId="77777777" w:rsidR="0025561C" w:rsidRPr="00CB2FD2"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1,5</w:t>
            </w:r>
          </w:p>
        </w:tc>
        <w:tc>
          <w:tcPr>
            <w:tcW w:w="1985" w:type="dxa"/>
            <w:vAlign w:val="center"/>
          </w:tcPr>
          <w:p w14:paraId="4F751D50" w14:textId="77777777" w:rsidR="0025561C" w:rsidRPr="00680A31"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xml:space="preserve">не </w:t>
            </w:r>
            <w:proofErr w:type="spellStart"/>
            <w:r>
              <w:rPr>
                <w:rFonts w:ascii="Times New Roman" w:eastAsia="Calibri" w:hAnsi="Times New Roman" w:cs="Times New Roman"/>
                <w:lang w:val="uk-UA" w:eastAsia="x-none"/>
              </w:rPr>
              <w:t>визн</w:t>
            </w:r>
            <w:proofErr w:type="spellEnd"/>
            <w:r>
              <w:rPr>
                <w:rFonts w:ascii="Times New Roman" w:eastAsia="Calibri" w:hAnsi="Times New Roman" w:cs="Times New Roman"/>
                <w:lang w:val="uk-UA" w:eastAsia="x-none"/>
              </w:rPr>
              <w:t>.</w:t>
            </w:r>
          </w:p>
        </w:tc>
        <w:tc>
          <w:tcPr>
            <w:tcW w:w="1559" w:type="dxa"/>
            <w:vAlign w:val="center"/>
          </w:tcPr>
          <w:p w14:paraId="5AF272EF" w14:textId="77777777" w:rsidR="0025561C" w:rsidRPr="00680A31"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25561C" w:rsidRPr="00CB2FD2" w14:paraId="1DDEFD5B" w14:textId="77777777" w:rsidTr="007F7D80">
        <w:trPr>
          <w:jc w:val="center"/>
        </w:trPr>
        <w:tc>
          <w:tcPr>
            <w:tcW w:w="555" w:type="dxa"/>
          </w:tcPr>
          <w:p w14:paraId="2925747A" w14:textId="77777777" w:rsidR="0025561C" w:rsidRPr="00CB2FD2" w:rsidRDefault="0025561C" w:rsidP="0025414C">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39</w:t>
            </w:r>
          </w:p>
        </w:tc>
        <w:tc>
          <w:tcPr>
            <w:tcW w:w="2275" w:type="dxa"/>
            <w:vAlign w:val="center"/>
          </w:tcPr>
          <w:p w14:paraId="1CF2269E" w14:textId="77777777" w:rsidR="0025561C" w:rsidRPr="00CB2FD2" w:rsidRDefault="00432149"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Зоопланктон</w:t>
            </w:r>
          </w:p>
        </w:tc>
        <w:tc>
          <w:tcPr>
            <w:tcW w:w="1276" w:type="dxa"/>
            <w:vAlign w:val="center"/>
          </w:tcPr>
          <w:p w14:paraId="10C03B04" w14:textId="77777777" w:rsidR="0025561C" w:rsidRPr="00CB2FD2" w:rsidRDefault="00AB72FA" w:rsidP="00AB72FA">
            <w:pPr>
              <w:widowControl w:val="0"/>
              <w:spacing w:after="0" w:line="276" w:lineRule="auto"/>
              <w:ind w:right="-107"/>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uk-UA" w:eastAsia="uk-UA"/>
              </w:rPr>
              <w:t>екз</w:t>
            </w:r>
            <w:proofErr w:type="spellEnd"/>
            <w:r w:rsidRPr="00CB2FD2">
              <w:rPr>
                <w:rFonts w:ascii="Times New Roman" w:eastAsia="Calibri" w:hAnsi="Times New Roman" w:cs="Times New Roman"/>
                <w:sz w:val="20"/>
                <w:szCs w:val="20"/>
                <w:lang w:val="uk-UA" w:eastAsia="uk-UA"/>
              </w:rPr>
              <w:t>/м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9A4C419" w14:textId="77777777" w:rsidR="0025561C" w:rsidRPr="00CB2FD2"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120</w:t>
            </w:r>
          </w:p>
        </w:tc>
        <w:tc>
          <w:tcPr>
            <w:tcW w:w="1985" w:type="dxa"/>
            <w:vAlign w:val="center"/>
          </w:tcPr>
          <w:p w14:paraId="0103BD0A" w14:textId="77777777" w:rsidR="0025561C" w:rsidRPr="00680A31"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0777E6D4" w14:textId="77777777" w:rsidR="0025561C" w:rsidRPr="00680A31"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w:t>
            </w:r>
          </w:p>
        </w:tc>
      </w:tr>
      <w:tr w:rsidR="0025561C" w:rsidRPr="00CB2FD2" w14:paraId="3A1F05AB" w14:textId="77777777" w:rsidTr="007F7D80">
        <w:trPr>
          <w:jc w:val="center"/>
        </w:trPr>
        <w:tc>
          <w:tcPr>
            <w:tcW w:w="555" w:type="dxa"/>
          </w:tcPr>
          <w:p w14:paraId="0EAA3CBA" w14:textId="77777777" w:rsidR="0025561C" w:rsidRPr="00CB2FD2" w:rsidRDefault="0025561C" w:rsidP="0025414C">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40</w:t>
            </w:r>
          </w:p>
        </w:tc>
        <w:tc>
          <w:tcPr>
            <w:tcW w:w="2275" w:type="dxa"/>
            <w:vAlign w:val="center"/>
          </w:tcPr>
          <w:p w14:paraId="33E8714B" w14:textId="77777777" w:rsidR="0025561C" w:rsidRPr="00CB2FD2" w:rsidRDefault="00432149" w:rsidP="0025414C">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Загальне мікробне число</w:t>
            </w:r>
          </w:p>
        </w:tc>
        <w:tc>
          <w:tcPr>
            <w:tcW w:w="1276" w:type="dxa"/>
            <w:vAlign w:val="center"/>
          </w:tcPr>
          <w:p w14:paraId="774F118A" w14:textId="77777777" w:rsidR="0025561C" w:rsidRPr="00CB2FD2" w:rsidRDefault="00AB72FA" w:rsidP="0025414C">
            <w:pPr>
              <w:widowControl w:val="0"/>
              <w:spacing w:after="0" w:line="276" w:lineRule="auto"/>
              <w:ind w:right="-107"/>
              <w:rPr>
                <w:rFonts w:ascii="Times New Roman" w:eastAsia="Calibri" w:hAnsi="Times New Roman" w:cs="Times New Roman"/>
                <w:sz w:val="20"/>
                <w:szCs w:val="20"/>
                <w:lang w:val="uk-UA"/>
              </w:rPr>
            </w:pPr>
            <w:r w:rsidRPr="00CB2FD2">
              <w:rPr>
                <w:rFonts w:ascii="Times New Roman" w:eastAsia="Calibri" w:hAnsi="Times New Roman" w:cs="Times New Roman"/>
                <w:sz w:val="20"/>
                <w:szCs w:val="20"/>
                <w:lang w:val="uk-UA"/>
              </w:rPr>
              <w:t>КУО/см</w:t>
            </w:r>
            <w:r w:rsidRPr="00CB2FD2">
              <w:rPr>
                <w:rFonts w:ascii="Times New Roman" w:eastAsia="Calibri" w:hAnsi="Times New Roman" w:cs="Times New Roman"/>
                <w:sz w:val="20"/>
                <w:szCs w:val="20"/>
                <w:vertAlign w:val="superscript"/>
                <w:lang w:val="uk-UA"/>
              </w:rPr>
              <w:t>3</w:t>
            </w:r>
          </w:p>
        </w:tc>
        <w:tc>
          <w:tcPr>
            <w:tcW w:w="2268" w:type="dxa"/>
            <w:vAlign w:val="center"/>
          </w:tcPr>
          <w:p w14:paraId="2F60C1AC" w14:textId="77777777" w:rsidR="0025561C" w:rsidRPr="00CB2FD2"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159</w:t>
            </w:r>
          </w:p>
        </w:tc>
        <w:tc>
          <w:tcPr>
            <w:tcW w:w="1985" w:type="dxa"/>
            <w:vAlign w:val="center"/>
          </w:tcPr>
          <w:p w14:paraId="2DF2C052" w14:textId="77777777" w:rsidR="0025561C" w:rsidRPr="00680A31" w:rsidRDefault="008B0154" w:rsidP="008B0154">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50</w:t>
            </w:r>
          </w:p>
        </w:tc>
        <w:tc>
          <w:tcPr>
            <w:tcW w:w="1559" w:type="dxa"/>
            <w:vAlign w:val="center"/>
          </w:tcPr>
          <w:p w14:paraId="54C8E5A6" w14:textId="77777777" w:rsidR="0025561C" w:rsidRPr="00680A31" w:rsidRDefault="008B0154" w:rsidP="0025414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w:t>
            </w:r>
          </w:p>
        </w:tc>
      </w:tr>
      <w:tr w:rsidR="00AB72FA" w:rsidRPr="00432149" w14:paraId="7ACFA19F" w14:textId="77777777" w:rsidTr="007F7D80">
        <w:trPr>
          <w:jc w:val="center"/>
        </w:trPr>
        <w:tc>
          <w:tcPr>
            <w:tcW w:w="555" w:type="dxa"/>
          </w:tcPr>
          <w:p w14:paraId="53294E55" w14:textId="77777777" w:rsidR="00AB72FA" w:rsidRPr="00CB2FD2" w:rsidRDefault="00AB72FA" w:rsidP="00AB72FA">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41</w:t>
            </w:r>
          </w:p>
        </w:tc>
        <w:tc>
          <w:tcPr>
            <w:tcW w:w="2275" w:type="dxa"/>
            <w:vAlign w:val="center"/>
          </w:tcPr>
          <w:p w14:paraId="72AEEB37" w14:textId="77777777" w:rsidR="00AB72FA" w:rsidRPr="00CB2FD2" w:rsidRDefault="00AB72FA" w:rsidP="00AB72FA">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Загальні </w:t>
            </w:r>
            <w:proofErr w:type="spellStart"/>
            <w:r>
              <w:rPr>
                <w:rFonts w:ascii="Times New Roman" w:eastAsia="Calibri" w:hAnsi="Times New Roman" w:cs="Times New Roman"/>
                <w:sz w:val="20"/>
                <w:szCs w:val="20"/>
                <w:lang w:val="uk-UA" w:eastAsia="uk-UA"/>
              </w:rPr>
              <w:t>коліформи</w:t>
            </w:r>
            <w:proofErr w:type="spellEnd"/>
            <w:r>
              <w:rPr>
                <w:rFonts w:ascii="Times New Roman" w:eastAsia="Calibri" w:hAnsi="Times New Roman" w:cs="Times New Roman"/>
                <w:sz w:val="20"/>
                <w:szCs w:val="20"/>
                <w:lang w:val="uk-UA" w:eastAsia="uk-UA"/>
              </w:rPr>
              <w:t xml:space="preserve"> (</w:t>
            </w:r>
            <w:proofErr w:type="spellStart"/>
            <w:r>
              <w:rPr>
                <w:rFonts w:ascii="Times New Roman" w:eastAsia="Calibri" w:hAnsi="Times New Roman" w:cs="Times New Roman"/>
                <w:sz w:val="20"/>
                <w:szCs w:val="20"/>
                <w:lang w:val="uk-UA" w:eastAsia="uk-UA"/>
              </w:rPr>
              <w:t>лактозопозитивні</w:t>
            </w:r>
            <w:proofErr w:type="spellEnd"/>
            <w:r>
              <w:rPr>
                <w:rFonts w:ascii="Times New Roman" w:eastAsia="Calibri" w:hAnsi="Times New Roman" w:cs="Times New Roman"/>
                <w:sz w:val="20"/>
                <w:szCs w:val="20"/>
                <w:lang w:val="uk-UA" w:eastAsia="uk-UA"/>
              </w:rPr>
              <w:t xml:space="preserve"> кишкові бактерії), індекс БГКП</w:t>
            </w:r>
          </w:p>
        </w:tc>
        <w:tc>
          <w:tcPr>
            <w:tcW w:w="1276" w:type="dxa"/>
            <w:vAlign w:val="center"/>
          </w:tcPr>
          <w:p w14:paraId="3B82A31A" w14:textId="77777777" w:rsidR="00AB72FA" w:rsidRPr="00CB2FD2" w:rsidRDefault="00AB72FA" w:rsidP="00AB72FA">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КУО/дм</w:t>
            </w:r>
            <w:r w:rsidRPr="00CB2FD2">
              <w:rPr>
                <w:rFonts w:ascii="Times New Roman" w:eastAsia="Calibri" w:hAnsi="Times New Roman" w:cs="Times New Roman"/>
                <w:sz w:val="20"/>
                <w:szCs w:val="20"/>
                <w:vertAlign w:val="superscript"/>
                <w:lang w:val="uk-UA"/>
              </w:rPr>
              <w:t>3</w:t>
            </w:r>
          </w:p>
        </w:tc>
        <w:tc>
          <w:tcPr>
            <w:tcW w:w="2268" w:type="dxa"/>
            <w:vAlign w:val="center"/>
          </w:tcPr>
          <w:p w14:paraId="1DB7FBAE" w14:textId="77777777" w:rsidR="00AB72FA" w:rsidRPr="00CB2FD2" w:rsidRDefault="008B0154" w:rsidP="00AB72FA">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88</w:t>
            </w:r>
          </w:p>
        </w:tc>
        <w:tc>
          <w:tcPr>
            <w:tcW w:w="1985" w:type="dxa"/>
            <w:vAlign w:val="center"/>
          </w:tcPr>
          <w:p w14:paraId="363F16E1" w14:textId="77777777" w:rsidR="00AB72FA" w:rsidRPr="00680A31" w:rsidRDefault="008B0154" w:rsidP="00AB72FA">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xml:space="preserve">не </w:t>
            </w:r>
            <w:proofErr w:type="spellStart"/>
            <w:r>
              <w:rPr>
                <w:rFonts w:ascii="Times New Roman" w:eastAsia="Calibri" w:hAnsi="Times New Roman" w:cs="Times New Roman"/>
                <w:lang w:val="uk-UA" w:eastAsia="x-none"/>
              </w:rPr>
              <w:t>визн</w:t>
            </w:r>
            <w:proofErr w:type="spellEnd"/>
            <w:r>
              <w:rPr>
                <w:rFonts w:ascii="Times New Roman" w:eastAsia="Calibri" w:hAnsi="Times New Roman" w:cs="Times New Roman"/>
                <w:lang w:val="uk-UA" w:eastAsia="x-none"/>
              </w:rPr>
              <w:t>.</w:t>
            </w:r>
          </w:p>
        </w:tc>
        <w:tc>
          <w:tcPr>
            <w:tcW w:w="1559" w:type="dxa"/>
            <w:vAlign w:val="center"/>
          </w:tcPr>
          <w:p w14:paraId="2D5D9952" w14:textId="77777777" w:rsidR="00AB72FA" w:rsidRPr="00680A31" w:rsidRDefault="008B0154" w:rsidP="00AB72FA">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8B0154" w:rsidRPr="00CB2FD2" w14:paraId="650DE520" w14:textId="77777777" w:rsidTr="007F7D80">
        <w:trPr>
          <w:jc w:val="center"/>
        </w:trPr>
        <w:tc>
          <w:tcPr>
            <w:tcW w:w="555" w:type="dxa"/>
          </w:tcPr>
          <w:p w14:paraId="0A7851DE"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42</w:t>
            </w:r>
          </w:p>
        </w:tc>
        <w:tc>
          <w:tcPr>
            <w:tcW w:w="2275" w:type="dxa"/>
            <w:vAlign w:val="center"/>
          </w:tcPr>
          <w:p w14:paraId="44E963ED"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Загальні </w:t>
            </w:r>
            <w:proofErr w:type="spellStart"/>
            <w:r>
              <w:rPr>
                <w:rFonts w:ascii="Times New Roman" w:eastAsia="Calibri" w:hAnsi="Times New Roman" w:cs="Times New Roman"/>
                <w:sz w:val="20"/>
                <w:szCs w:val="20"/>
                <w:lang w:val="uk-UA" w:eastAsia="uk-UA"/>
              </w:rPr>
              <w:t>коліформи</w:t>
            </w:r>
            <w:proofErr w:type="spellEnd"/>
          </w:p>
        </w:tc>
        <w:tc>
          <w:tcPr>
            <w:tcW w:w="1276" w:type="dxa"/>
            <w:vAlign w:val="center"/>
          </w:tcPr>
          <w:p w14:paraId="48AB505E"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sidRPr="00CB2FD2">
              <w:rPr>
                <w:rFonts w:ascii="Times New Roman" w:eastAsia="Calibri" w:hAnsi="Times New Roman" w:cs="Times New Roman"/>
                <w:sz w:val="20"/>
                <w:szCs w:val="20"/>
                <w:lang w:val="uk-UA"/>
              </w:rPr>
              <w:t>КУО/100 см</w:t>
            </w:r>
            <w:r w:rsidRPr="00CB2FD2">
              <w:rPr>
                <w:rFonts w:ascii="Times New Roman" w:eastAsia="Calibri" w:hAnsi="Times New Roman" w:cs="Times New Roman"/>
                <w:sz w:val="20"/>
                <w:szCs w:val="20"/>
                <w:vertAlign w:val="superscript"/>
                <w:lang w:val="uk-UA"/>
              </w:rPr>
              <w:t>3</w:t>
            </w:r>
          </w:p>
        </w:tc>
        <w:tc>
          <w:tcPr>
            <w:tcW w:w="2268" w:type="dxa"/>
            <w:vAlign w:val="center"/>
          </w:tcPr>
          <w:p w14:paraId="6F36F4BF"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985" w:type="dxa"/>
            <w:vAlign w:val="center"/>
          </w:tcPr>
          <w:p w14:paraId="2A5831FC" w14:textId="77777777" w:rsidR="008B0154" w:rsidRPr="00680A31" w:rsidRDefault="008B0154" w:rsidP="008B0154">
            <w:pPr>
              <w:widowControl w:val="0"/>
              <w:spacing w:after="0" w:line="240" w:lineRule="auto"/>
              <w:jc w:val="center"/>
              <w:rPr>
                <w:rFonts w:ascii="Times New Roman" w:eastAsia="Calibri" w:hAnsi="Times New Roman" w:cs="Times New Roman"/>
                <w:lang w:val="uk-UA" w:eastAsia="x-none"/>
              </w:rPr>
            </w:pPr>
            <w:proofErr w:type="spellStart"/>
            <w:r>
              <w:rPr>
                <w:rFonts w:ascii="Times New Roman" w:eastAsia="Calibri" w:hAnsi="Times New Roman" w:cs="Times New Roman"/>
                <w:lang w:val="uk-UA" w:eastAsia="x-none"/>
              </w:rPr>
              <w:t>відс</w:t>
            </w:r>
            <w:proofErr w:type="spellEnd"/>
            <w:r>
              <w:rPr>
                <w:rFonts w:ascii="Times New Roman" w:eastAsia="Calibri" w:hAnsi="Times New Roman" w:cs="Times New Roman"/>
                <w:lang w:val="uk-UA" w:eastAsia="x-none"/>
              </w:rPr>
              <w:t>.</w:t>
            </w:r>
          </w:p>
        </w:tc>
        <w:tc>
          <w:tcPr>
            <w:tcW w:w="1559" w:type="dxa"/>
            <w:vAlign w:val="center"/>
          </w:tcPr>
          <w:p w14:paraId="148247EC" w14:textId="77777777" w:rsidR="008B0154" w:rsidRPr="00680A31" w:rsidRDefault="008B0154" w:rsidP="008B0154">
            <w:pPr>
              <w:widowControl w:val="0"/>
              <w:spacing w:after="0" w:line="240" w:lineRule="auto"/>
              <w:jc w:val="center"/>
              <w:rPr>
                <w:rFonts w:ascii="Times New Roman" w:eastAsia="Calibri" w:hAnsi="Times New Roman" w:cs="Times New Roman"/>
                <w:lang w:val="uk-UA" w:eastAsia="x-none"/>
              </w:rPr>
            </w:pPr>
            <w:proofErr w:type="spellStart"/>
            <w:r>
              <w:rPr>
                <w:rFonts w:ascii="Times New Roman" w:eastAsia="Calibri" w:hAnsi="Times New Roman" w:cs="Times New Roman"/>
                <w:lang w:val="uk-UA" w:eastAsia="x-none"/>
              </w:rPr>
              <w:t>відс</w:t>
            </w:r>
            <w:proofErr w:type="spellEnd"/>
            <w:r>
              <w:rPr>
                <w:rFonts w:ascii="Times New Roman" w:eastAsia="Calibri" w:hAnsi="Times New Roman" w:cs="Times New Roman"/>
                <w:lang w:val="uk-UA" w:eastAsia="x-none"/>
              </w:rPr>
              <w:t>.</w:t>
            </w:r>
          </w:p>
        </w:tc>
      </w:tr>
      <w:tr w:rsidR="008B0154" w:rsidRPr="00CB2FD2" w14:paraId="1054298F" w14:textId="77777777" w:rsidTr="007F7D80">
        <w:trPr>
          <w:jc w:val="center"/>
        </w:trPr>
        <w:tc>
          <w:tcPr>
            <w:tcW w:w="555" w:type="dxa"/>
          </w:tcPr>
          <w:p w14:paraId="611BE5E6"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43</w:t>
            </w:r>
          </w:p>
        </w:tc>
        <w:tc>
          <w:tcPr>
            <w:tcW w:w="2275" w:type="dxa"/>
            <w:vAlign w:val="center"/>
          </w:tcPr>
          <w:p w14:paraId="064F8A44"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ТКБ, </w:t>
            </w:r>
            <w:r w:rsidRPr="00CB2FD2">
              <w:rPr>
                <w:rFonts w:ascii="Times New Roman" w:eastAsia="Calibri" w:hAnsi="Times New Roman" w:cs="Times New Roman"/>
                <w:sz w:val="20"/>
                <w:szCs w:val="20"/>
                <w:lang w:val="uk-UA"/>
              </w:rPr>
              <w:t xml:space="preserve">E. </w:t>
            </w:r>
            <w:proofErr w:type="spellStart"/>
            <w:r w:rsidRPr="00CB2FD2">
              <w:rPr>
                <w:rFonts w:ascii="Times New Roman" w:eastAsia="Calibri" w:hAnsi="Times New Roman" w:cs="Times New Roman"/>
                <w:sz w:val="20"/>
                <w:szCs w:val="20"/>
                <w:lang w:val="uk-UA"/>
              </w:rPr>
              <w:t>coli</w:t>
            </w:r>
            <w:proofErr w:type="spellEnd"/>
          </w:p>
        </w:tc>
        <w:tc>
          <w:tcPr>
            <w:tcW w:w="1276" w:type="dxa"/>
          </w:tcPr>
          <w:p w14:paraId="347800C9" w14:textId="77777777" w:rsidR="008B0154" w:rsidRDefault="008B0154" w:rsidP="008B0154">
            <w:pPr>
              <w:ind w:right="-108"/>
            </w:pPr>
            <w:r w:rsidRPr="00D606A6">
              <w:rPr>
                <w:rFonts w:ascii="Times New Roman" w:eastAsia="Calibri" w:hAnsi="Times New Roman" w:cs="Times New Roman"/>
                <w:sz w:val="20"/>
                <w:szCs w:val="20"/>
                <w:lang w:val="uk-UA"/>
              </w:rPr>
              <w:t>КУО/100 см</w:t>
            </w:r>
            <w:r w:rsidRPr="00D606A6">
              <w:rPr>
                <w:rFonts w:ascii="Times New Roman" w:eastAsia="Calibri" w:hAnsi="Times New Roman" w:cs="Times New Roman"/>
                <w:sz w:val="20"/>
                <w:szCs w:val="20"/>
                <w:vertAlign w:val="superscript"/>
                <w:lang w:val="uk-UA"/>
              </w:rPr>
              <w:t>3</w:t>
            </w:r>
          </w:p>
        </w:tc>
        <w:tc>
          <w:tcPr>
            <w:tcW w:w="2268" w:type="dxa"/>
            <w:vAlign w:val="center"/>
          </w:tcPr>
          <w:p w14:paraId="7AC2EDB1"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67</w:t>
            </w:r>
          </w:p>
        </w:tc>
        <w:tc>
          <w:tcPr>
            <w:tcW w:w="1985" w:type="dxa"/>
          </w:tcPr>
          <w:p w14:paraId="232594DE" w14:textId="77777777" w:rsidR="008B0154" w:rsidRPr="008B0154" w:rsidRDefault="008B0154" w:rsidP="008B0154">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c>
          <w:tcPr>
            <w:tcW w:w="1559" w:type="dxa"/>
          </w:tcPr>
          <w:p w14:paraId="73CCBBF9" w14:textId="77777777" w:rsidR="008B0154" w:rsidRPr="008B0154" w:rsidRDefault="008B0154" w:rsidP="008B0154">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r>
      <w:tr w:rsidR="008B0154" w:rsidRPr="00CB2FD2" w14:paraId="16EE48F5" w14:textId="77777777" w:rsidTr="007F7D80">
        <w:trPr>
          <w:trHeight w:val="186"/>
          <w:jc w:val="center"/>
        </w:trPr>
        <w:tc>
          <w:tcPr>
            <w:tcW w:w="555" w:type="dxa"/>
          </w:tcPr>
          <w:p w14:paraId="07CB0E39"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44</w:t>
            </w:r>
          </w:p>
        </w:tc>
        <w:tc>
          <w:tcPr>
            <w:tcW w:w="2275" w:type="dxa"/>
            <w:vAlign w:val="center"/>
          </w:tcPr>
          <w:p w14:paraId="13ED47D3"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Ентерококи</w:t>
            </w:r>
          </w:p>
        </w:tc>
        <w:tc>
          <w:tcPr>
            <w:tcW w:w="1276" w:type="dxa"/>
          </w:tcPr>
          <w:p w14:paraId="10E91617" w14:textId="77777777" w:rsidR="008B0154" w:rsidRDefault="008B0154" w:rsidP="008B0154">
            <w:pPr>
              <w:ind w:right="-108"/>
            </w:pPr>
            <w:r w:rsidRPr="00D606A6">
              <w:rPr>
                <w:rFonts w:ascii="Times New Roman" w:eastAsia="Calibri" w:hAnsi="Times New Roman" w:cs="Times New Roman"/>
                <w:sz w:val="20"/>
                <w:szCs w:val="20"/>
                <w:lang w:val="uk-UA"/>
              </w:rPr>
              <w:t>КУО/100 см</w:t>
            </w:r>
            <w:r w:rsidRPr="00D606A6">
              <w:rPr>
                <w:rFonts w:ascii="Times New Roman" w:eastAsia="Calibri" w:hAnsi="Times New Roman" w:cs="Times New Roman"/>
                <w:sz w:val="20"/>
                <w:szCs w:val="20"/>
                <w:vertAlign w:val="superscript"/>
                <w:lang w:val="uk-UA"/>
              </w:rPr>
              <w:t>3</w:t>
            </w:r>
          </w:p>
        </w:tc>
        <w:tc>
          <w:tcPr>
            <w:tcW w:w="2268" w:type="dxa"/>
            <w:vAlign w:val="center"/>
          </w:tcPr>
          <w:p w14:paraId="590118D1"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985" w:type="dxa"/>
          </w:tcPr>
          <w:p w14:paraId="1A21E710" w14:textId="77777777" w:rsidR="008B0154" w:rsidRPr="008B0154" w:rsidRDefault="008B0154" w:rsidP="008B0154">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c>
          <w:tcPr>
            <w:tcW w:w="1559" w:type="dxa"/>
          </w:tcPr>
          <w:p w14:paraId="21AA2230" w14:textId="77777777" w:rsidR="008B0154" w:rsidRPr="008B0154" w:rsidRDefault="008B0154" w:rsidP="008B0154">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r>
      <w:tr w:rsidR="008B0154" w:rsidRPr="00CB2FD2" w14:paraId="6EFBFA76" w14:textId="77777777" w:rsidTr="007F7D80">
        <w:trPr>
          <w:jc w:val="center"/>
        </w:trPr>
        <w:tc>
          <w:tcPr>
            <w:tcW w:w="555" w:type="dxa"/>
          </w:tcPr>
          <w:p w14:paraId="4E719759"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45</w:t>
            </w:r>
          </w:p>
        </w:tc>
        <w:tc>
          <w:tcPr>
            <w:tcW w:w="2275" w:type="dxa"/>
            <w:vAlign w:val="center"/>
          </w:tcPr>
          <w:p w14:paraId="76C821F2"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Коліфаги</w:t>
            </w:r>
            <w:proofErr w:type="spellEnd"/>
          </w:p>
        </w:tc>
        <w:tc>
          <w:tcPr>
            <w:tcW w:w="1276" w:type="dxa"/>
            <w:vAlign w:val="center"/>
          </w:tcPr>
          <w:p w14:paraId="76CB4157"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БУО</w:t>
            </w:r>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E968D54"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200</w:t>
            </w:r>
          </w:p>
        </w:tc>
        <w:tc>
          <w:tcPr>
            <w:tcW w:w="1985" w:type="dxa"/>
          </w:tcPr>
          <w:p w14:paraId="20B8D0EB" w14:textId="77777777" w:rsidR="008B0154" w:rsidRPr="008B0154" w:rsidRDefault="008B0154" w:rsidP="008B0154">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c>
          <w:tcPr>
            <w:tcW w:w="1559" w:type="dxa"/>
          </w:tcPr>
          <w:p w14:paraId="6D339585" w14:textId="77777777" w:rsidR="008B0154" w:rsidRPr="008B0154" w:rsidRDefault="008B0154" w:rsidP="008B0154">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r>
      <w:tr w:rsidR="008B0154" w:rsidRPr="00CB2FD2" w14:paraId="27427224" w14:textId="77777777" w:rsidTr="007F7D80">
        <w:trPr>
          <w:jc w:val="center"/>
        </w:trPr>
        <w:tc>
          <w:tcPr>
            <w:tcW w:w="555" w:type="dxa"/>
          </w:tcPr>
          <w:p w14:paraId="53C4777A"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46</w:t>
            </w:r>
          </w:p>
        </w:tc>
        <w:tc>
          <w:tcPr>
            <w:tcW w:w="2275" w:type="dxa"/>
            <w:vAlign w:val="center"/>
          </w:tcPr>
          <w:p w14:paraId="332871D7"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Патогенні </w:t>
            </w:r>
            <w:proofErr w:type="spellStart"/>
            <w:r>
              <w:rPr>
                <w:rFonts w:ascii="Times New Roman" w:eastAsia="Calibri" w:hAnsi="Times New Roman" w:cs="Times New Roman"/>
                <w:sz w:val="20"/>
                <w:szCs w:val="20"/>
                <w:lang w:val="uk-UA" w:eastAsia="uk-UA"/>
              </w:rPr>
              <w:t>ентеробактерії</w:t>
            </w:r>
            <w:proofErr w:type="spellEnd"/>
          </w:p>
        </w:tc>
        <w:tc>
          <w:tcPr>
            <w:tcW w:w="1276" w:type="dxa"/>
            <w:vAlign w:val="center"/>
          </w:tcPr>
          <w:p w14:paraId="31A41BE0"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rPr>
              <w:t>наявн</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7FCE20E2"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985" w:type="dxa"/>
          </w:tcPr>
          <w:p w14:paraId="21D08D5E" w14:textId="77777777" w:rsidR="008B0154" w:rsidRPr="008B0154" w:rsidRDefault="008B0154" w:rsidP="008B0154">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c>
          <w:tcPr>
            <w:tcW w:w="1559" w:type="dxa"/>
            <w:vAlign w:val="center"/>
          </w:tcPr>
          <w:p w14:paraId="58CC0E03" w14:textId="77777777" w:rsidR="008B0154" w:rsidRPr="00680A31"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AB72FA" w:rsidRPr="00CB2FD2" w14:paraId="2957DC52" w14:textId="77777777" w:rsidTr="007F7D80">
        <w:trPr>
          <w:jc w:val="center"/>
        </w:trPr>
        <w:tc>
          <w:tcPr>
            <w:tcW w:w="555" w:type="dxa"/>
          </w:tcPr>
          <w:p w14:paraId="3B219BE1" w14:textId="77777777" w:rsidR="00AB72FA" w:rsidRPr="00CB2FD2" w:rsidRDefault="00AB72FA" w:rsidP="00AB72FA">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47</w:t>
            </w:r>
          </w:p>
        </w:tc>
        <w:tc>
          <w:tcPr>
            <w:tcW w:w="2275" w:type="dxa"/>
            <w:vAlign w:val="center"/>
          </w:tcPr>
          <w:p w14:paraId="1365E78C" w14:textId="77777777" w:rsidR="00AB72FA" w:rsidRPr="00CB2FD2" w:rsidRDefault="00AB72FA" w:rsidP="00AB72FA">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Хлороформ</w:t>
            </w:r>
          </w:p>
        </w:tc>
        <w:tc>
          <w:tcPr>
            <w:tcW w:w="1276" w:type="dxa"/>
            <w:vAlign w:val="center"/>
          </w:tcPr>
          <w:p w14:paraId="4770B369" w14:textId="77777777" w:rsidR="00AB72FA" w:rsidRPr="00CB2FD2" w:rsidRDefault="00AB72FA" w:rsidP="00AB72FA">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мкг</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99F9CE9" w14:textId="77777777" w:rsidR="00AB72FA"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5</w:t>
            </w:r>
          </w:p>
        </w:tc>
        <w:tc>
          <w:tcPr>
            <w:tcW w:w="1985" w:type="dxa"/>
            <w:vAlign w:val="center"/>
          </w:tcPr>
          <w:p w14:paraId="0B53615A" w14:textId="77777777" w:rsidR="00AB72FA" w:rsidRPr="00680A31" w:rsidRDefault="008B0154" w:rsidP="00AB72FA">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60</w:t>
            </w:r>
          </w:p>
        </w:tc>
        <w:tc>
          <w:tcPr>
            <w:tcW w:w="1559" w:type="dxa"/>
            <w:vAlign w:val="center"/>
          </w:tcPr>
          <w:p w14:paraId="18CA70D8" w14:textId="77777777" w:rsidR="00AB72FA" w:rsidRPr="00680A31" w:rsidRDefault="008B0154" w:rsidP="00AB72FA">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33</w:t>
            </w:r>
          </w:p>
        </w:tc>
      </w:tr>
      <w:tr w:rsidR="008B0154" w:rsidRPr="00CB2FD2" w14:paraId="31D0F315" w14:textId="77777777" w:rsidTr="007F7D80">
        <w:trPr>
          <w:jc w:val="center"/>
        </w:trPr>
        <w:tc>
          <w:tcPr>
            <w:tcW w:w="555" w:type="dxa"/>
          </w:tcPr>
          <w:p w14:paraId="2AAC0511"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48</w:t>
            </w:r>
          </w:p>
        </w:tc>
        <w:tc>
          <w:tcPr>
            <w:tcW w:w="2275" w:type="dxa"/>
            <w:vAlign w:val="center"/>
          </w:tcPr>
          <w:p w14:paraId="244B1766"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Заг</w:t>
            </w:r>
            <w:proofErr w:type="spellEnd"/>
            <w:r>
              <w:rPr>
                <w:rFonts w:ascii="Times New Roman" w:eastAsia="Calibri" w:hAnsi="Times New Roman" w:cs="Times New Roman"/>
                <w:sz w:val="20"/>
                <w:szCs w:val="20"/>
                <w:lang w:val="uk-UA" w:eastAsia="uk-UA"/>
              </w:rPr>
              <w:t>. бета-активність</w:t>
            </w:r>
          </w:p>
        </w:tc>
        <w:tc>
          <w:tcPr>
            <w:tcW w:w="1276" w:type="dxa"/>
            <w:vAlign w:val="center"/>
          </w:tcPr>
          <w:p w14:paraId="6FCD5CB3"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Бк</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46A2528"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0,14</w:t>
            </w:r>
          </w:p>
        </w:tc>
        <w:tc>
          <w:tcPr>
            <w:tcW w:w="1985" w:type="dxa"/>
          </w:tcPr>
          <w:p w14:paraId="6720392F" w14:textId="77777777" w:rsidR="008B0154" w:rsidRPr="008B0154" w:rsidRDefault="008B0154" w:rsidP="008B0154">
            <w:pPr>
              <w:pStyle w:val="a8"/>
              <w:jc w:val="center"/>
              <w:rPr>
                <w:rFonts w:ascii="Times New Roman" w:hAnsi="Times New Roman" w:cs="Times New Roman"/>
                <w:sz w:val="20"/>
                <w:szCs w:val="20"/>
              </w:rPr>
            </w:pPr>
            <w:r w:rsidRPr="008B0154">
              <w:rPr>
                <w:rFonts w:ascii="Times New Roman" w:hAnsi="Times New Roman" w:cs="Times New Roman"/>
                <w:sz w:val="20"/>
                <w:szCs w:val="20"/>
                <w:lang w:val="uk-UA"/>
              </w:rPr>
              <w:t xml:space="preserve">≤ </w:t>
            </w:r>
            <w:r>
              <w:rPr>
                <w:rFonts w:ascii="Times New Roman" w:hAnsi="Times New Roman" w:cs="Times New Roman"/>
                <w:sz w:val="20"/>
                <w:szCs w:val="20"/>
                <w:lang w:val="uk-UA"/>
              </w:rPr>
              <w:t>1</w:t>
            </w:r>
          </w:p>
        </w:tc>
        <w:tc>
          <w:tcPr>
            <w:tcW w:w="1559" w:type="dxa"/>
            <w:vAlign w:val="center"/>
          </w:tcPr>
          <w:p w14:paraId="5A3EAF1E" w14:textId="77777777" w:rsidR="008B0154" w:rsidRPr="00680A31"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0,14</w:t>
            </w:r>
          </w:p>
        </w:tc>
      </w:tr>
      <w:tr w:rsidR="008B0154" w:rsidRPr="00CB2FD2" w14:paraId="3D34F38B" w14:textId="77777777" w:rsidTr="007F7D80">
        <w:trPr>
          <w:jc w:val="center"/>
        </w:trPr>
        <w:tc>
          <w:tcPr>
            <w:tcW w:w="555" w:type="dxa"/>
          </w:tcPr>
          <w:p w14:paraId="380A36A9" w14:textId="77777777" w:rsidR="008B0154"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49</w:t>
            </w:r>
          </w:p>
        </w:tc>
        <w:tc>
          <w:tcPr>
            <w:tcW w:w="2275" w:type="dxa"/>
            <w:vAlign w:val="center"/>
          </w:tcPr>
          <w:p w14:paraId="7ADFB68D"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Цезій 137</w:t>
            </w:r>
          </w:p>
        </w:tc>
        <w:tc>
          <w:tcPr>
            <w:tcW w:w="1276" w:type="dxa"/>
            <w:vAlign w:val="center"/>
          </w:tcPr>
          <w:p w14:paraId="736B3229"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Бк</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7270414F"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0,018</w:t>
            </w:r>
          </w:p>
        </w:tc>
        <w:tc>
          <w:tcPr>
            <w:tcW w:w="1985" w:type="dxa"/>
          </w:tcPr>
          <w:p w14:paraId="57865BA0" w14:textId="77777777" w:rsidR="008B0154" w:rsidRPr="008B0154" w:rsidRDefault="008B0154" w:rsidP="008B0154">
            <w:pPr>
              <w:pStyle w:val="a8"/>
              <w:jc w:val="center"/>
              <w:rPr>
                <w:rFonts w:ascii="Times New Roman" w:hAnsi="Times New Roman" w:cs="Times New Roman"/>
                <w:sz w:val="20"/>
                <w:szCs w:val="20"/>
              </w:rPr>
            </w:pPr>
            <w:r w:rsidRPr="008B0154">
              <w:rPr>
                <w:rFonts w:ascii="Times New Roman" w:hAnsi="Times New Roman" w:cs="Times New Roman"/>
                <w:sz w:val="20"/>
                <w:szCs w:val="20"/>
                <w:lang w:val="uk-UA"/>
              </w:rPr>
              <w:t xml:space="preserve">≤ </w:t>
            </w:r>
            <w:r>
              <w:rPr>
                <w:rFonts w:ascii="Times New Roman" w:hAnsi="Times New Roman" w:cs="Times New Roman"/>
                <w:sz w:val="20"/>
                <w:szCs w:val="20"/>
                <w:lang w:val="uk-UA"/>
              </w:rPr>
              <w:t>2</w:t>
            </w:r>
          </w:p>
        </w:tc>
        <w:tc>
          <w:tcPr>
            <w:tcW w:w="1559" w:type="dxa"/>
            <w:vAlign w:val="center"/>
          </w:tcPr>
          <w:p w14:paraId="5875E091" w14:textId="77777777" w:rsidR="008B0154" w:rsidRPr="00680A31"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0,036</w:t>
            </w:r>
          </w:p>
        </w:tc>
      </w:tr>
      <w:tr w:rsidR="008B0154" w:rsidRPr="00CB2FD2" w14:paraId="297E042B" w14:textId="77777777" w:rsidTr="007F7D80">
        <w:trPr>
          <w:jc w:val="center"/>
        </w:trPr>
        <w:tc>
          <w:tcPr>
            <w:tcW w:w="555" w:type="dxa"/>
          </w:tcPr>
          <w:p w14:paraId="336FDF4F" w14:textId="77777777" w:rsidR="008B0154"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50</w:t>
            </w:r>
          </w:p>
        </w:tc>
        <w:tc>
          <w:tcPr>
            <w:tcW w:w="2275" w:type="dxa"/>
            <w:vAlign w:val="center"/>
          </w:tcPr>
          <w:p w14:paraId="65D69BEF"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rPr>
              <w:t>Стронцій 90</w:t>
            </w:r>
          </w:p>
        </w:tc>
        <w:tc>
          <w:tcPr>
            <w:tcW w:w="1276" w:type="dxa"/>
            <w:vAlign w:val="center"/>
          </w:tcPr>
          <w:p w14:paraId="75290F8A"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Бк</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3461AAB"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0,01</w:t>
            </w:r>
          </w:p>
        </w:tc>
        <w:tc>
          <w:tcPr>
            <w:tcW w:w="1985" w:type="dxa"/>
          </w:tcPr>
          <w:p w14:paraId="7379DD92" w14:textId="77777777" w:rsidR="008B0154" w:rsidRPr="008B0154" w:rsidRDefault="008B0154" w:rsidP="008B0154">
            <w:pPr>
              <w:pStyle w:val="a8"/>
              <w:jc w:val="center"/>
              <w:rPr>
                <w:rFonts w:ascii="Times New Roman" w:hAnsi="Times New Roman" w:cs="Times New Roman"/>
                <w:sz w:val="20"/>
                <w:szCs w:val="20"/>
              </w:rPr>
            </w:pPr>
            <w:r w:rsidRPr="008B0154">
              <w:rPr>
                <w:rFonts w:ascii="Times New Roman" w:hAnsi="Times New Roman" w:cs="Times New Roman"/>
                <w:sz w:val="20"/>
                <w:szCs w:val="20"/>
                <w:lang w:val="uk-UA"/>
              </w:rPr>
              <w:t xml:space="preserve">≤ </w:t>
            </w:r>
            <w:r>
              <w:rPr>
                <w:rFonts w:ascii="Times New Roman" w:hAnsi="Times New Roman" w:cs="Times New Roman"/>
                <w:sz w:val="20"/>
                <w:szCs w:val="20"/>
                <w:lang w:val="uk-UA"/>
              </w:rPr>
              <w:t>2</w:t>
            </w:r>
          </w:p>
        </w:tc>
        <w:tc>
          <w:tcPr>
            <w:tcW w:w="1559" w:type="dxa"/>
            <w:vAlign w:val="center"/>
          </w:tcPr>
          <w:p w14:paraId="253626DF" w14:textId="77777777" w:rsidR="008B0154" w:rsidRPr="00680A31"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0,01</w:t>
            </w:r>
          </w:p>
        </w:tc>
      </w:tr>
      <w:tr w:rsidR="008B0154" w:rsidRPr="00CB2FD2" w14:paraId="08189A5D" w14:textId="77777777" w:rsidTr="007F7D80">
        <w:trPr>
          <w:jc w:val="center"/>
        </w:trPr>
        <w:tc>
          <w:tcPr>
            <w:tcW w:w="555" w:type="dxa"/>
          </w:tcPr>
          <w:p w14:paraId="6272A037" w14:textId="77777777" w:rsidR="008B0154" w:rsidRDefault="008B0154" w:rsidP="008B015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51</w:t>
            </w:r>
          </w:p>
        </w:tc>
        <w:tc>
          <w:tcPr>
            <w:tcW w:w="2275" w:type="dxa"/>
            <w:vAlign w:val="center"/>
          </w:tcPr>
          <w:p w14:paraId="62793977"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uk-UA"/>
              </w:rPr>
              <w:t>Заг</w:t>
            </w:r>
            <w:proofErr w:type="spellEnd"/>
            <w:r>
              <w:rPr>
                <w:rFonts w:ascii="Times New Roman" w:eastAsia="Calibri" w:hAnsi="Times New Roman" w:cs="Times New Roman"/>
                <w:sz w:val="20"/>
                <w:szCs w:val="20"/>
                <w:lang w:val="uk-UA"/>
              </w:rPr>
              <w:t>. альфа-активність</w:t>
            </w:r>
          </w:p>
        </w:tc>
        <w:tc>
          <w:tcPr>
            <w:tcW w:w="1276" w:type="dxa"/>
            <w:vAlign w:val="center"/>
          </w:tcPr>
          <w:p w14:paraId="5F9E821D" w14:textId="77777777" w:rsidR="008B0154" w:rsidRPr="00CB2FD2" w:rsidRDefault="008B0154" w:rsidP="008B0154">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Бк</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EF2845A" w14:textId="77777777" w:rsidR="008B0154" w:rsidRPr="00CB2FD2" w:rsidRDefault="008B0154"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0,012</w:t>
            </w:r>
          </w:p>
        </w:tc>
        <w:tc>
          <w:tcPr>
            <w:tcW w:w="1985" w:type="dxa"/>
          </w:tcPr>
          <w:p w14:paraId="18CC472A" w14:textId="77777777" w:rsidR="008B0154" w:rsidRPr="008B0154" w:rsidRDefault="008B0154" w:rsidP="008B0154">
            <w:pPr>
              <w:pStyle w:val="a8"/>
              <w:jc w:val="center"/>
              <w:rPr>
                <w:rFonts w:ascii="Times New Roman" w:hAnsi="Times New Roman" w:cs="Times New Roman"/>
                <w:sz w:val="20"/>
                <w:szCs w:val="20"/>
              </w:rPr>
            </w:pPr>
            <w:r w:rsidRPr="008B0154">
              <w:rPr>
                <w:rFonts w:ascii="Times New Roman" w:hAnsi="Times New Roman" w:cs="Times New Roman"/>
                <w:sz w:val="20"/>
                <w:szCs w:val="20"/>
                <w:lang w:val="uk-UA"/>
              </w:rPr>
              <w:t xml:space="preserve">≤ </w:t>
            </w:r>
            <w:r>
              <w:rPr>
                <w:rFonts w:ascii="Times New Roman" w:hAnsi="Times New Roman" w:cs="Times New Roman"/>
                <w:sz w:val="20"/>
                <w:szCs w:val="20"/>
                <w:lang w:val="uk-UA"/>
              </w:rPr>
              <w:t>0,1</w:t>
            </w:r>
          </w:p>
        </w:tc>
        <w:tc>
          <w:tcPr>
            <w:tcW w:w="1559" w:type="dxa"/>
            <w:vAlign w:val="center"/>
          </w:tcPr>
          <w:p w14:paraId="6FD2E142" w14:textId="77777777" w:rsidR="008B0154" w:rsidRPr="00680A31" w:rsidRDefault="006D0663" w:rsidP="008B015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0,012</w:t>
            </w:r>
          </w:p>
        </w:tc>
      </w:tr>
    </w:tbl>
    <w:p w14:paraId="32E69F27" w14:textId="77777777" w:rsidR="00280D60" w:rsidRPr="00B912BA" w:rsidRDefault="00B912BA" w:rsidP="00B912BA">
      <w:pPr>
        <w:widowControl w:val="0"/>
        <w:spacing w:after="0" w:line="240" w:lineRule="auto"/>
        <w:jc w:val="both"/>
        <w:rPr>
          <w:rFonts w:ascii="Times New Roman" w:eastAsia="Calibri" w:hAnsi="Times New Roman" w:cs="Times New Roman"/>
          <w:sz w:val="20"/>
          <w:szCs w:val="20"/>
          <w:lang w:val="uk-UA" w:eastAsia="x-none"/>
        </w:rPr>
      </w:pPr>
      <w:r w:rsidRPr="00B912BA">
        <w:rPr>
          <w:rFonts w:ascii="Times New Roman" w:eastAsia="Calibri" w:hAnsi="Times New Roman" w:cs="Times New Roman"/>
          <w:sz w:val="20"/>
          <w:szCs w:val="20"/>
          <w:lang w:val="uk-UA" w:eastAsia="x-none"/>
        </w:rPr>
        <w:t>* Нормативи та результати по каламутності приведені у мг/дм</w:t>
      </w:r>
      <w:r w:rsidRPr="00B912BA">
        <w:rPr>
          <w:rFonts w:ascii="Times New Roman" w:eastAsia="Calibri" w:hAnsi="Times New Roman" w:cs="Times New Roman"/>
          <w:sz w:val="20"/>
          <w:szCs w:val="20"/>
          <w:vertAlign w:val="superscript"/>
          <w:lang w:val="uk-UA" w:eastAsia="x-none"/>
        </w:rPr>
        <w:t>3</w:t>
      </w:r>
      <w:r w:rsidRPr="00B912BA">
        <w:rPr>
          <w:rFonts w:ascii="Times New Roman" w:eastAsia="Calibri" w:hAnsi="Times New Roman" w:cs="Times New Roman"/>
          <w:sz w:val="20"/>
          <w:szCs w:val="20"/>
          <w:lang w:val="uk-UA" w:eastAsia="x-none"/>
        </w:rPr>
        <w:t xml:space="preserve"> з розрахунку 1НОК = 0,58 мг/дм</w:t>
      </w:r>
      <w:r w:rsidRPr="00B912BA">
        <w:rPr>
          <w:rFonts w:ascii="Times New Roman" w:eastAsia="Calibri" w:hAnsi="Times New Roman" w:cs="Times New Roman"/>
          <w:sz w:val="20"/>
          <w:szCs w:val="20"/>
          <w:vertAlign w:val="superscript"/>
          <w:lang w:val="uk-UA" w:eastAsia="x-none"/>
        </w:rPr>
        <w:t>3</w:t>
      </w:r>
    </w:p>
    <w:p w14:paraId="54746BF1" w14:textId="77777777" w:rsidR="00B912BA" w:rsidRPr="00B912BA" w:rsidRDefault="00B912BA" w:rsidP="00B912BA">
      <w:pPr>
        <w:widowControl w:val="0"/>
        <w:spacing w:after="0" w:line="240" w:lineRule="auto"/>
        <w:jc w:val="both"/>
        <w:rPr>
          <w:rFonts w:ascii="Times New Roman" w:eastAsia="Calibri" w:hAnsi="Times New Roman" w:cs="Times New Roman"/>
          <w:sz w:val="20"/>
          <w:szCs w:val="20"/>
          <w:lang w:val="uk-UA" w:eastAsia="x-none"/>
        </w:rPr>
      </w:pPr>
      <w:r w:rsidRPr="00B912BA">
        <w:rPr>
          <w:rFonts w:ascii="Times New Roman" w:eastAsia="Calibri" w:hAnsi="Times New Roman" w:cs="Times New Roman"/>
          <w:sz w:val="20"/>
          <w:szCs w:val="20"/>
          <w:lang w:val="uk-UA" w:eastAsia="x-none"/>
        </w:rPr>
        <w:t xml:space="preserve">** Норматив зазначений у дужках, має право використовуватись </w:t>
      </w:r>
      <w:proofErr w:type="spellStart"/>
      <w:r w:rsidRPr="00B912BA">
        <w:rPr>
          <w:rFonts w:ascii="Times New Roman" w:eastAsia="Calibri" w:hAnsi="Times New Roman" w:cs="Times New Roman"/>
          <w:sz w:val="20"/>
          <w:szCs w:val="20"/>
          <w:lang w:val="uk-UA" w:eastAsia="x-none"/>
        </w:rPr>
        <w:t>підприємствомс</w:t>
      </w:r>
      <w:proofErr w:type="spellEnd"/>
      <w:r w:rsidRPr="00B912BA">
        <w:rPr>
          <w:rFonts w:ascii="Times New Roman" w:eastAsia="Calibri" w:hAnsi="Times New Roman" w:cs="Times New Roman"/>
          <w:sz w:val="20"/>
          <w:szCs w:val="20"/>
          <w:lang w:val="uk-UA" w:eastAsia="x-none"/>
        </w:rPr>
        <w:t xml:space="preserve"> питного водопостачання до 1 січня 2022 року</w:t>
      </w:r>
    </w:p>
    <w:p w14:paraId="5C8AAB0D" w14:textId="77777777" w:rsidR="002333C1" w:rsidRDefault="002333C1" w:rsidP="00280D60">
      <w:pPr>
        <w:widowControl w:val="0"/>
        <w:spacing w:after="0" w:line="360" w:lineRule="auto"/>
        <w:ind w:firstLine="709"/>
        <w:jc w:val="right"/>
        <w:rPr>
          <w:rFonts w:ascii="Times New Roman" w:eastAsia="Calibri" w:hAnsi="Times New Roman" w:cs="Times New Roman"/>
          <w:i/>
          <w:sz w:val="28"/>
          <w:szCs w:val="28"/>
          <w:lang w:val="uk-UA" w:eastAsia="x-none"/>
        </w:rPr>
      </w:pPr>
    </w:p>
    <w:p w14:paraId="403D213C" w14:textId="77777777" w:rsidR="002333C1" w:rsidRDefault="002333C1" w:rsidP="00280D60">
      <w:pPr>
        <w:widowControl w:val="0"/>
        <w:spacing w:after="0" w:line="360" w:lineRule="auto"/>
        <w:ind w:firstLine="709"/>
        <w:jc w:val="right"/>
        <w:rPr>
          <w:rFonts w:ascii="Times New Roman" w:eastAsia="Calibri" w:hAnsi="Times New Roman" w:cs="Times New Roman"/>
          <w:i/>
          <w:sz w:val="28"/>
          <w:szCs w:val="28"/>
          <w:lang w:val="uk-UA" w:eastAsia="x-none"/>
        </w:rPr>
      </w:pPr>
    </w:p>
    <w:p w14:paraId="5F9F6B4B" w14:textId="77777777" w:rsidR="002333C1" w:rsidRDefault="002333C1" w:rsidP="00280D60">
      <w:pPr>
        <w:widowControl w:val="0"/>
        <w:spacing w:after="0" w:line="360" w:lineRule="auto"/>
        <w:ind w:firstLine="709"/>
        <w:jc w:val="right"/>
        <w:rPr>
          <w:rFonts w:ascii="Times New Roman" w:eastAsia="Calibri" w:hAnsi="Times New Roman" w:cs="Times New Roman"/>
          <w:i/>
          <w:sz w:val="28"/>
          <w:szCs w:val="28"/>
          <w:lang w:val="uk-UA" w:eastAsia="x-none"/>
        </w:rPr>
      </w:pPr>
    </w:p>
    <w:p w14:paraId="21395D9B" w14:textId="77777777" w:rsidR="002333C1" w:rsidRDefault="002333C1" w:rsidP="00280D60">
      <w:pPr>
        <w:widowControl w:val="0"/>
        <w:spacing w:after="0" w:line="360" w:lineRule="auto"/>
        <w:ind w:firstLine="709"/>
        <w:jc w:val="right"/>
        <w:rPr>
          <w:rFonts w:ascii="Times New Roman" w:eastAsia="Calibri" w:hAnsi="Times New Roman" w:cs="Times New Roman"/>
          <w:i/>
          <w:sz w:val="28"/>
          <w:szCs w:val="28"/>
          <w:lang w:val="uk-UA" w:eastAsia="x-none"/>
        </w:rPr>
      </w:pPr>
    </w:p>
    <w:p w14:paraId="115DCF0D" w14:textId="01E3F4F7" w:rsidR="00280D60" w:rsidRPr="009D5D96" w:rsidRDefault="00280D60" w:rsidP="00280D60">
      <w:pPr>
        <w:widowControl w:val="0"/>
        <w:spacing w:after="0" w:line="360" w:lineRule="auto"/>
        <w:ind w:firstLine="709"/>
        <w:jc w:val="right"/>
        <w:rPr>
          <w:rFonts w:ascii="Times New Roman" w:eastAsia="Calibri" w:hAnsi="Times New Roman" w:cs="Times New Roman"/>
          <w:i/>
          <w:sz w:val="28"/>
          <w:szCs w:val="28"/>
          <w:lang w:val="uk-UA" w:eastAsia="x-none"/>
        </w:rPr>
      </w:pPr>
      <w:r w:rsidRPr="009D5D96">
        <w:rPr>
          <w:rFonts w:ascii="Times New Roman" w:eastAsia="Calibri" w:hAnsi="Times New Roman" w:cs="Times New Roman"/>
          <w:i/>
          <w:sz w:val="28"/>
          <w:szCs w:val="28"/>
          <w:lang w:val="uk-UA" w:eastAsia="x-none"/>
        </w:rPr>
        <w:t>Таблиця 2.14</w:t>
      </w:r>
    </w:p>
    <w:p w14:paraId="56DCD8AC" w14:textId="77777777" w:rsidR="009D5D96" w:rsidRPr="00CB2FD2" w:rsidRDefault="009D5D96" w:rsidP="009D5D96">
      <w:pPr>
        <w:widowControl w:val="0"/>
        <w:spacing w:after="0" w:line="240" w:lineRule="auto"/>
        <w:ind w:firstLine="709"/>
        <w:jc w:val="center"/>
        <w:rPr>
          <w:rFonts w:ascii="Times New Roman" w:eastAsia="Calibri" w:hAnsi="Times New Roman" w:cs="Times New Roman"/>
          <w:b/>
          <w:sz w:val="28"/>
          <w:szCs w:val="28"/>
          <w:lang w:val="uk-UA" w:eastAsia="x-none"/>
        </w:rPr>
      </w:pPr>
      <w:r>
        <w:rPr>
          <w:rFonts w:ascii="Times New Roman" w:eastAsia="Calibri" w:hAnsi="Times New Roman" w:cs="Times New Roman"/>
          <w:b/>
          <w:sz w:val="28"/>
          <w:szCs w:val="28"/>
          <w:lang w:val="uk-UA" w:eastAsia="x-none"/>
        </w:rPr>
        <w:t>Якість води р. Дніпро та питної води Управління експлуатації Деснянської водопровідної станції ДЕВГ ПрАТ «АК «Київводоканал» за червень 2021 року</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55"/>
        <w:gridCol w:w="2275"/>
        <w:gridCol w:w="1418"/>
        <w:gridCol w:w="2268"/>
        <w:gridCol w:w="1843"/>
        <w:gridCol w:w="1559"/>
      </w:tblGrid>
      <w:tr w:rsidR="009D5D96" w:rsidRPr="00CB2FD2" w14:paraId="6568AFDD" w14:textId="77777777" w:rsidTr="007F7D80">
        <w:trPr>
          <w:tblHeader/>
          <w:jc w:val="center"/>
        </w:trPr>
        <w:tc>
          <w:tcPr>
            <w:tcW w:w="555" w:type="dxa"/>
            <w:vMerge w:val="restart"/>
            <w:vAlign w:val="center"/>
          </w:tcPr>
          <w:p w14:paraId="71712C1A" w14:textId="77777777" w:rsidR="009D5D96" w:rsidRPr="00CB2FD2" w:rsidRDefault="009D5D96" w:rsidP="007F7194">
            <w:pPr>
              <w:widowControl w:val="0"/>
              <w:spacing w:after="0" w:line="276" w:lineRule="auto"/>
              <w:ind w:right="-10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з/п</w:t>
            </w:r>
          </w:p>
        </w:tc>
        <w:tc>
          <w:tcPr>
            <w:tcW w:w="2275" w:type="dxa"/>
            <w:vMerge w:val="restart"/>
            <w:shd w:val="clear" w:color="auto" w:fill="auto"/>
            <w:vAlign w:val="center"/>
            <w:hideMark/>
          </w:tcPr>
          <w:p w14:paraId="1DB5D7AF" w14:textId="77777777" w:rsidR="009D5D96" w:rsidRPr="00CB2FD2" w:rsidRDefault="009D5D96" w:rsidP="007F7194">
            <w:pPr>
              <w:widowControl w:val="0"/>
              <w:spacing w:after="0" w:line="276" w:lineRule="auto"/>
              <w:ind w:right="-107"/>
              <w:jc w:val="center"/>
              <w:rPr>
                <w:rFonts w:ascii="Times New Roman" w:eastAsia="Calibri" w:hAnsi="Times New Roman" w:cs="Times New Roman"/>
                <w:b/>
                <w:sz w:val="24"/>
                <w:szCs w:val="24"/>
                <w:lang w:val="uk-UA"/>
              </w:rPr>
            </w:pPr>
            <w:r w:rsidRPr="00CB2FD2">
              <w:rPr>
                <w:rFonts w:ascii="Times New Roman" w:eastAsia="Calibri" w:hAnsi="Times New Roman" w:cs="Times New Roman"/>
                <w:b/>
                <w:sz w:val="24"/>
                <w:szCs w:val="24"/>
                <w:lang w:val="uk-UA"/>
              </w:rPr>
              <w:t>Показник якості</w:t>
            </w:r>
          </w:p>
        </w:tc>
        <w:tc>
          <w:tcPr>
            <w:tcW w:w="1418" w:type="dxa"/>
            <w:vMerge w:val="restart"/>
            <w:shd w:val="clear" w:color="auto" w:fill="auto"/>
            <w:vAlign w:val="center"/>
          </w:tcPr>
          <w:p w14:paraId="64202053" w14:textId="77777777" w:rsidR="009D5D96" w:rsidRPr="00CB2FD2" w:rsidRDefault="009D5D96" w:rsidP="007F7194">
            <w:pPr>
              <w:widowControl w:val="0"/>
              <w:spacing w:after="0" w:line="276" w:lineRule="auto"/>
              <w:ind w:right="-107"/>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Од. вимір.</w:t>
            </w:r>
          </w:p>
        </w:tc>
        <w:tc>
          <w:tcPr>
            <w:tcW w:w="2268" w:type="dxa"/>
            <w:vMerge w:val="restart"/>
            <w:shd w:val="clear" w:color="auto" w:fill="auto"/>
            <w:vAlign w:val="center"/>
            <w:hideMark/>
          </w:tcPr>
          <w:p w14:paraId="3F85027E" w14:textId="77777777" w:rsidR="009D5D96" w:rsidRDefault="009D5D96" w:rsidP="007F7194">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Водозабір р. Десна</w:t>
            </w:r>
          </w:p>
          <w:p w14:paraId="6CBD7CA7" w14:textId="77777777" w:rsidR="009D5D96" w:rsidRPr="00CB2FD2" w:rsidRDefault="009D5D96" w:rsidP="007F7194">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(середні значення)</w:t>
            </w:r>
          </w:p>
        </w:tc>
        <w:tc>
          <w:tcPr>
            <w:tcW w:w="3402" w:type="dxa"/>
            <w:gridSpan w:val="2"/>
            <w:shd w:val="clear" w:color="auto" w:fill="auto"/>
            <w:vAlign w:val="center"/>
          </w:tcPr>
          <w:p w14:paraId="3C640D8D" w14:textId="77777777" w:rsidR="009D5D96" w:rsidRPr="00680A31" w:rsidRDefault="009D5D96" w:rsidP="007F7194">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Питна вода</w:t>
            </w:r>
          </w:p>
        </w:tc>
      </w:tr>
      <w:tr w:rsidR="009D5D96" w:rsidRPr="00CB2FD2" w14:paraId="0A7580B8" w14:textId="77777777" w:rsidTr="007F7D80">
        <w:trPr>
          <w:tblHeader/>
          <w:jc w:val="center"/>
        </w:trPr>
        <w:tc>
          <w:tcPr>
            <w:tcW w:w="555" w:type="dxa"/>
            <w:vMerge/>
          </w:tcPr>
          <w:p w14:paraId="7C2FA2B9" w14:textId="77777777" w:rsidR="009D5D96" w:rsidRPr="00CB2FD2" w:rsidRDefault="009D5D96" w:rsidP="007F7194">
            <w:pPr>
              <w:spacing w:after="0" w:line="240" w:lineRule="auto"/>
              <w:rPr>
                <w:rFonts w:ascii="Times New Roman" w:eastAsia="Calibri" w:hAnsi="Times New Roman" w:cs="Times New Roman"/>
                <w:b/>
                <w:sz w:val="20"/>
                <w:szCs w:val="20"/>
                <w:lang w:val="uk-UA"/>
              </w:rPr>
            </w:pPr>
          </w:p>
        </w:tc>
        <w:tc>
          <w:tcPr>
            <w:tcW w:w="2275" w:type="dxa"/>
            <w:vMerge/>
            <w:shd w:val="clear" w:color="auto" w:fill="auto"/>
            <w:vAlign w:val="center"/>
            <w:hideMark/>
          </w:tcPr>
          <w:p w14:paraId="4A82938F" w14:textId="77777777" w:rsidR="009D5D96" w:rsidRPr="00CB2FD2" w:rsidRDefault="009D5D96" w:rsidP="007F7194">
            <w:pPr>
              <w:spacing w:after="0" w:line="240" w:lineRule="auto"/>
              <w:rPr>
                <w:rFonts w:ascii="Times New Roman" w:eastAsia="Calibri" w:hAnsi="Times New Roman" w:cs="Times New Roman"/>
                <w:b/>
                <w:sz w:val="20"/>
                <w:szCs w:val="20"/>
                <w:lang w:val="uk-UA"/>
              </w:rPr>
            </w:pPr>
          </w:p>
        </w:tc>
        <w:tc>
          <w:tcPr>
            <w:tcW w:w="1418" w:type="dxa"/>
            <w:vMerge/>
            <w:shd w:val="clear" w:color="auto" w:fill="auto"/>
            <w:vAlign w:val="center"/>
          </w:tcPr>
          <w:p w14:paraId="0E63B4A3" w14:textId="77777777" w:rsidR="009D5D96" w:rsidRPr="00CB2FD2" w:rsidRDefault="009D5D96" w:rsidP="007F7194">
            <w:pPr>
              <w:spacing w:after="0" w:line="240" w:lineRule="auto"/>
              <w:rPr>
                <w:rFonts w:ascii="Times New Roman" w:eastAsia="Calibri" w:hAnsi="Times New Roman" w:cs="Times New Roman"/>
                <w:b/>
                <w:sz w:val="20"/>
                <w:szCs w:val="20"/>
                <w:lang w:val="uk-UA"/>
              </w:rPr>
            </w:pPr>
          </w:p>
        </w:tc>
        <w:tc>
          <w:tcPr>
            <w:tcW w:w="2268" w:type="dxa"/>
            <w:vMerge/>
            <w:shd w:val="clear" w:color="auto" w:fill="auto"/>
            <w:vAlign w:val="center"/>
            <w:hideMark/>
          </w:tcPr>
          <w:p w14:paraId="221582F8" w14:textId="77777777" w:rsidR="009D5D96" w:rsidRPr="00680A31" w:rsidRDefault="009D5D96" w:rsidP="007F7194">
            <w:pPr>
              <w:widowControl w:val="0"/>
              <w:spacing w:after="0" w:line="240" w:lineRule="auto"/>
              <w:jc w:val="center"/>
              <w:rPr>
                <w:rFonts w:ascii="Times New Roman" w:eastAsia="Calibri" w:hAnsi="Times New Roman" w:cs="Times New Roman"/>
                <w:b/>
                <w:sz w:val="24"/>
                <w:szCs w:val="24"/>
                <w:lang w:val="uk-UA" w:eastAsia="x-none"/>
              </w:rPr>
            </w:pPr>
          </w:p>
        </w:tc>
        <w:tc>
          <w:tcPr>
            <w:tcW w:w="1843" w:type="dxa"/>
            <w:shd w:val="clear" w:color="auto" w:fill="auto"/>
            <w:vAlign w:val="center"/>
          </w:tcPr>
          <w:p w14:paraId="2E4E2EF3" w14:textId="77777777" w:rsidR="009D5D96" w:rsidRDefault="009D5D96" w:rsidP="007F7194">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Нормативи</w:t>
            </w:r>
          </w:p>
          <w:p w14:paraId="086BE55D" w14:textId="77777777" w:rsidR="009D5D96" w:rsidRPr="00680A31" w:rsidRDefault="009D5D96" w:rsidP="007F7194">
            <w:pPr>
              <w:widowControl w:val="0"/>
              <w:spacing w:after="0" w:line="240" w:lineRule="auto"/>
              <w:jc w:val="center"/>
              <w:rPr>
                <w:rFonts w:ascii="Times New Roman" w:eastAsia="Calibri" w:hAnsi="Times New Roman" w:cs="Times New Roman"/>
                <w:b/>
                <w:sz w:val="24"/>
                <w:szCs w:val="24"/>
                <w:lang w:val="uk-UA" w:eastAsia="x-none"/>
              </w:rPr>
            </w:pPr>
            <w:proofErr w:type="spellStart"/>
            <w:r>
              <w:rPr>
                <w:rFonts w:ascii="Times New Roman" w:eastAsia="Calibri" w:hAnsi="Times New Roman" w:cs="Times New Roman"/>
                <w:b/>
                <w:sz w:val="24"/>
                <w:szCs w:val="24"/>
                <w:lang w:val="uk-UA" w:eastAsia="x-none"/>
              </w:rPr>
              <w:t>ДСанПіН</w:t>
            </w:r>
            <w:proofErr w:type="spellEnd"/>
            <w:r>
              <w:rPr>
                <w:rFonts w:ascii="Times New Roman" w:eastAsia="Calibri" w:hAnsi="Times New Roman" w:cs="Times New Roman"/>
                <w:b/>
                <w:sz w:val="24"/>
                <w:szCs w:val="24"/>
                <w:lang w:val="uk-UA" w:eastAsia="x-none"/>
              </w:rPr>
              <w:t xml:space="preserve"> 2.2.4-171-10</w:t>
            </w:r>
          </w:p>
        </w:tc>
        <w:tc>
          <w:tcPr>
            <w:tcW w:w="1559" w:type="dxa"/>
            <w:vAlign w:val="center"/>
          </w:tcPr>
          <w:p w14:paraId="2E4AE665" w14:textId="77777777" w:rsidR="009D5D96" w:rsidRPr="00CB2FD2" w:rsidRDefault="009D5D96" w:rsidP="007F7194">
            <w:pPr>
              <w:widowControl w:val="0"/>
              <w:spacing w:after="0" w:line="240" w:lineRule="auto"/>
              <w:jc w:val="center"/>
              <w:rPr>
                <w:rFonts w:ascii="Times New Roman" w:eastAsia="Calibri" w:hAnsi="Times New Roman" w:cs="Times New Roman"/>
                <w:b/>
                <w:sz w:val="24"/>
                <w:szCs w:val="24"/>
                <w:lang w:val="uk-UA" w:eastAsia="x-none"/>
              </w:rPr>
            </w:pPr>
            <w:r>
              <w:rPr>
                <w:rFonts w:ascii="Times New Roman" w:eastAsia="Calibri" w:hAnsi="Times New Roman" w:cs="Times New Roman"/>
                <w:b/>
                <w:sz w:val="24"/>
                <w:szCs w:val="24"/>
                <w:lang w:val="uk-UA" w:eastAsia="x-none"/>
              </w:rPr>
              <w:t>середні значення</w:t>
            </w:r>
          </w:p>
        </w:tc>
      </w:tr>
      <w:tr w:rsidR="009D5D96" w:rsidRPr="00CB2FD2" w14:paraId="1E4F05A4" w14:textId="77777777" w:rsidTr="007F7D80">
        <w:trPr>
          <w:jc w:val="center"/>
        </w:trPr>
        <w:tc>
          <w:tcPr>
            <w:tcW w:w="555" w:type="dxa"/>
          </w:tcPr>
          <w:p w14:paraId="58D7C605"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w:t>
            </w:r>
          </w:p>
        </w:tc>
        <w:tc>
          <w:tcPr>
            <w:tcW w:w="2275" w:type="dxa"/>
            <w:vAlign w:val="center"/>
          </w:tcPr>
          <w:p w14:paraId="68D489FA"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Температура води</w:t>
            </w:r>
          </w:p>
        </w:tc>
        <w:tc>
          <w:tcPr>
            <w:tcW w:w="1418" w:type="dxa"/>
            <w:vAlign w:val="center"/>
          </w:tcPr>
          <w:p w14:paraId="3CBE25B2"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град. °С</w:t>
            </w:r>
          </w:p>
        </w:tc>
        <w:tc>
          <w:tcPr>
            <w:tcW w:w="2268" w:type="dxa"/>
            <w:vAlign w:val="center"/>
          </w:tcPr>
          <w:p w14:paraId="65B8EA63"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20,5</w:t>
            </w:r>
          </w:p>
        </w:tc>
        <w:tc>
          <w:tcPr>
            <w:tcW w:w="1843" w:type="dxa"/>
            <w:vAlign w:val="center"/>
          </w:tcPr>
          <w:p w14:paraId="0204D82C"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0EE5BB4C" w14:textId="77777777" w:rsidR="009D5D96" w:rsidRPr="00680A31" w:rsidRDefault="009D5D96" w:rsidP="009D5D96">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21,0</w:t>
            </w:r>
          </w:p>
        </w:tc>
      </w:tr>
      <w:tr w:rsidR="009D5D96" w:rsidRPr="00CB2FD2" w14:paraId="21D0D93E" w14:textId="77777777" w:rsidTr="007F7D80">
        <w:trPr>
          <w:jc w:val="center"/>
        </w:trPr>
        <w:tc>
          <w:tcPr>
            <w:tcW w:w="555" w:type="dxa"/>
          </w:tcPr>
          <w:p w14:paraId="58982371"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w:t>
            </w:r>
          </w:p>
        </w:tc>
        <w:tc>
          <w:tcPr>
            <w:tcW w:w="2275" w:type="dxa"/>
            <w:vAlign w:val="center"/>
          </w:tcPr>
          <w:p w14:paraId="5F948F19"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Смак та присмак</w:t>
            </w:r>
          </w:p>
        </w:tc>
        <w:tc>
          <w:tcPr>
            <w:tcW w:w="1418" w:type="dxa"/>
            <w:vAlign w:val="center"/>
          </w:tcPr>
          <w:p w14:paraId="6142A53F"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бали</w:t>
            </w:r>
          </w:p>
        </w:tc>
        <w:tc>
          <w:tcPr>
            <w:tcW w:w="2268" w:type="dxa"/>
            <w:vAlign w:val="center"/>
          </w:tcPr>
          <w:p w14:paraId="54CA42B1"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w:t>
            </w:r>
          </w:p>
        </w:tc>
        <w:tc>
          <w:tcPr>
            <w:tcW w:w="1843" w:type="dxa"/>
            <w:vAlign w:val="center"/>
          </w:tcPr>
          <w:p w14:paraId="6E6D7436"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2</w:t>
            </w:r>
          </w:p>
        </w:tc>
        <w:tc>
          <w:tcPr>
            <w:tcW w:w="1559" w:type="dxa"/>
            <w:vAlign w:val="center"/>
          </w:tcPr>
          <w:p w14:paraId="78103BBE"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w:t>
            </w:r>
          </w:p>
        </w:tc>
      </w:tr>
      <w:tr w:rsidR="009D5D96" w:rsidRPr="00CB2FD2" w14:paraId="5592C7B2" w14:textId="77777777" w:rsidTr="007F7D80">
        <w:trPr>
          <w:jc w:val="center"/>
        </w:trPr>
        <w:tc>
          <w:tcPr>
            <w:tcW w:w="555" w:type="dxa"/>
          </w:tcPr>
          <w:p w14:paraId="642AE4AE"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w:t>
            </w:r>
          </w:p>
        </w:tc>
        <w:tc>
          <w:tcPr>
            <w:tcW w:w="2275" w:type="dxa"/>
            <w:vAlign w:val="center"/>
          </w:tcPr>
          <w:p w14:paraId="5C93DA26" w14:textId="77777777" w:rsidR="009D5D96" w:rsidRPr="00CB2FD2" w:rsidRDefault="009D5D96" w:rsidP="009D5D96">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Запах при (20/60) °С</w:t>
            </w:r>
          </w:p>
        </w:tc>
        <w:tc>
          <w:tcPr>
            <w:tcW w:w="1418" w:type="dxa"/>
            <w:vAlign w:val="center"/>
          </w:tcPr>
          <w:p w14:paraId="2F24D612"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бали</w:t>
            </w:r>
          </w:p>
        </w:tc>
        <w:tc>
          <w:tcPr>
            <w:tcW w:w="2268" w:type="dxa"/>
            <w:vAlign w:val="center"/>
          </w:tcPr>
          <w:p w14:paraId="33354A74" w14:textId="77777777" w:rsidR="009D5D96" w:rsidRPr="00B077D9" w:rsidRDefault="009D5D96" w:rsidP="009D5D96">
            <w:pPr>
              <w:pStyle w:val="a6"/>
              <w:spacing w:line="240" w:lineRule="auto"/>
              <w:ind w:firstLine="0"/>
              <w:jc w:val="center"/>
              <w:rPr>
                <w:sz w:val="22"/>
                <w:szCs w:val="22"/>
                <w:lang w:val="uk-UA"/>
              </w:rPr>
            </w:pPr>
            <w:r>
              <w:rPr>
                <w:sz w:val="22"/>
                <w:szCs w:val="22"/>
                <w:lang w:val="uk-UA"/>
              </w:rPr>
              <w:t>1/2</w:t>
            </w:r>
          </w:p>
        </w:tc>
        <w:tc>
          <w:tcPr>
            <w:tcW w:w="1843" w:type="dxa"/>
            <w:vAlign w:val="center"/>
          </w:tcPr>
          <w:p w14:paraId="1E761CC8"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2</w:t>
            </w:r>
          </w:p>
        </w:tc>
        <w:tc>
          <w:tcPr>
            <w:tcW w:w="1559" w:type="dxa"/>
            <w:vAlign w:val="center"/>
          </w:tcPr>
          <w:p w14:paraId="343AF9ED" w14:textId="77777777" w:rsidR="009D5D96" w:rsidRPr="00574AD5" w:rsidRDefault="009D5D96" w:rsidP="009D5D96">
            <w:pPr>
              <w:widowControl w:val="0"/>
              <w:spacing w:after="0" w:line="240" w:lineRule="auto"/>
              <w:jc w:val="center"/>
              <w:rPr>
                <w:rFonts w:ascii="Times New Roman" w:eastAsia="Calibri" w:hAnsi="Times New Roman" w:cs="Times New Roman"/>
                <w:lang w:val="uk-UA" w:eastAsia="x-none"/>
              </w:rPr>
            </w:pPr>
            <w:r w:rsidRPr="00574AD5">
              <w:rPr>
                <w:rFonts w:ascii="Times New Roman" w:hAnsi="Times New Roman" w:cs="Times New Roman"/>
                <w:lang w:val="uk-UA"/>
              </w:rPr>
              <w:t>1/</w:t>
            </w:r>
            <w:r>
              <w:rPr>
                <w:rFonts w:ascii="Times New Roman" w:hAnsi="Times New Roman" w:cs="Times New Roman"/>
                <w:lang w:val="uk-UA"/>
              </w:rPr>
              <w:t>1</w:t>
            </w:r>
          </w:p>
        </w:tc>
      </w:tr>
      <w:tr w:rsidR="009D5D96" w:rsidRPr="00CB2FD2" w14:paraId="21851000" w14:textId="77777777" w:rsidTr="007F7D80">
        <w:trPr>
          <w:jc w:val="center"/>
        </w:trPr>
        <w:tc>
          <w:tcPr>
            <w:tcW w:w="555" w:type="dxa"/>
          </w:tcPr>
          <w:p w14:paraId="7B03E641"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4</w:t>
            </w:r>
          </w:p>
        </w:tc>
        <w:tc>
          <w:tcPr>
            <w:tcW w:w="2275" w:type="dxa"/>
            <w:vAlign w:val="center"/>
          </w:tcPr>
          <w:p w14:paraId="5FA54FB6"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Каламутність*</w:t>
            </w:r>
          </w:p>
        </w:tc>
        <w:tc>
          <w:tcPr>
            <w:tcW w:w="1418" w:type="dxa"/>
            <w:vAlign w:val="center"/>
          </w:tcPr>
          <w:p w14:paraId="63EFDBF2"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03D5C329"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2,4</w:t>
            </w:r>
          </w:p>
        </w:tc>
        <w:tc>
          <w:tcPr>
            <w:tcW w:w="1843" w:type="dxa"/>
            <w:vAlign w:val="center"/>
          </w:tcPr>
          <w:p w14:paraId="3AACB31E"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0,58 (2)**</w:t>
            </w:r>
          </w:p>
        </w:tc>
        <w:tc>
          <w:tcPr>
            <w:tcW w:w="1559" w:type="dxa"/>
            <w:vAlign w:val="center"/>
          </w:tcPr>
          <w:p w14:paraId="0E605AB8"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0,4</w:t>
            </w:r>
          </w:p>
        </w:tc>
      </w:tr>
      <w:tr w:rsidR="009D5D96" w:rsidRPr="00CB2FD2" w14:paraId="0319B7BA" w14:textId="77777777" w:rsidTr="007F7D80">
        <w:trPr>
          <w:jc w:val="center"/>
        </w:trPr>
        <w:tc>
          <w:tcPr>
            <w:tcW w:w="555" w:type="dxa"/>
          </w:tcPr>
          <w:p w14:paraId="08C38A99"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w:t>
            </w:r>
          </w:p>
        </w:tc>
        <w:tc>
          <w:tcPr>
            <w:tcW w:w="2275" w:type="dxa"/>
            <w:vAlign w:val="center"/>
          </w:tcPr>
          <w:p w14:paraId="50A8C4B5"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Забарвленість (кольоровість)</w:t>
            </w:r>
          </w:p>
        </w:tc>
        <w:tc>
          <w:tcPr>
            <w:tcW w:w="1418" w:type="dxa"/>
            <w:vAlign w:val="center"/>
          </w:tcPr>
          <w:p w14:paraId="758F2546"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градуси</w:t>
            </w:r>
          </w:p>
        </w:tc>
        <w:tc>
          <w:tcPr>
            <w:tcW w:w="2268" w:type="dxa"/>
            <w:vAlign w:val="center"/>
          </w:tcPr>
          <w:p w14:paraId="0F95E040"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88</w:t>
            </w:r>
          </w:p>
        </w:tc>
        <w:tc>
          <w:tcPr>
            <w:tcW w:w="1843" w:type="dxa"/>
            <w:vAlign w:val="center"/>
          </w:tcPr>
          <w:p w14:paraId="03C8A76F"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20 (35)**</w:t>
            </w:r>
          </w:p>
        </w:tc>
        <w:tc>
          <w:tcPr>
            <w:tcW w:w="1559" w:type="dxa"/>
            <w:vAlign w:val="center"/>
          </w:tcPr>
          <w:p w14:paraId="43CBF8EF"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18</w:t>
            </w:r>
          </w:p>
        </w:tc>
      </w:tr>
      <w:tr w:rsidR="009D5D96" w:rsidRPr="00CB2FD2" w14:paraId="724CDA10" w14:textId="77777777" w:rsidTr="007F7D80">
        <w:trPr>
          <w:jc w:val="center"/>
        </w:trPr>
        <w:tc>
          <w:tcPr>
            <w:tcW w:w="555" w:type="dxa"/>
          </w:tcPr>
          <w:p w14:paraId="0CAA1851"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6</w:t>
            </w:r>
          </w:p>
        </w:tc>
        <w:tc>
          <w:tcPr>
            <w:tcW w:w="2275" w:type="dxa"/>
            <w:vAlign w:val="center"/>
          </w:tcPr>
          <w:p w14:paraId="74738250"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Водневий показник</w:t>
            </w:r>
          </w:p>
        </w:tc>
        <w:tc>
          <w:tcPr>
            <w:tcW w:w="1418" w:type="dxa"/>
            <w:vAlign w:val="center"/>
          </w:tcPr>
          <w:p w14:paraId="0E5B3250"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одиниці </w:t>
            </w:r>
            <w:proofErr w:type="spellStart"/>
            <w:r>
              <w:rPr>
                <w:rFonts w:ascii="Times New Roman" w:eastAsia="Calibri" w:hAnsi="Times New Roman" w:cs="Times New Roman"/>
                <w:sz w:val="20"/>
                <w:szCs w:val="20"/>
                <w:lang w:val="uk-UA" w:eastAsia="uk-UA"/>
              </w:rPr>
              <w:t>рН</w:t>
            </w:r>
            <w:proofErr w:type="spellEnd"/>
          </w:p>
        </w:tc>
        <w:tc>
          <w:tcPr>
            <w:tcW w:w="2268" w:type="dxa"/>
            <w:vAlign w:val="center"/>
          </w:tcPr>
          <w:p w14:paraId="5BA5E9F9"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8,0</w:t>
            </w:r>
          </w:p>
        </w:tc>
        <w:tc>
          <w:tcPr>
            <w:tcW w:w="1843" w:type="dxa"/>
            <w:vAlign w:val="center"/>
          </w:tcPr>
          <w:p w14:paraId="070DD72B"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6,5-8,5</w:t>
            </w:r>
          </w:p>
        </w:tc>
        <w:tc>
          <w:tcPr>
            <w:tcW w:w="1559" w:type="dxa"/>
            <w:vAlign w:val="center"/>
          </w:tcPr>
          <w:p w14:paraId="39043AB4" w14:textId="77777777" w:rsidR="009D5D96" w:rsidRPr="00680A31" w:rsidRDefault="009D5D96" w:rsidP="009D5D96">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6,6</w:t>
            </w:r>
          </w:p>
        </w:tc>
      </w:tr>
      <w:tr w:rsidR="009D5D96" w:rsidRPr="00CB2FD2" w14:paraId="0C093781" w14:textId="77777777" w:rsidTr="007F7D80">
        <w:trPr>
          <w:jc w:val="center"/>
        </w:trPr>
        <w:tc>
          <w:tcPr>
            <w:tcW w:w="555" w:type="dxa"/>
          </w:tcPr>
          <w:p w14:paraId="09568D61"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7</w:t>
            </w:r>
          </w:p>
        </w:tc>
        <w:tc>
          <w:tcPr>
            <w:tcW w:w="2275" w:type="dxa"/>
            <w:vAlign w:val="center"/>
          </w:tcPr>
          <w:p w14:paraId="587A7590"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Загальна лужність</w:t>
            </w:r>
          </w:p>
        </w:tc>
        <w:tc>
          <w:tcPr>
            <w:tcW w:w="1418" w:type="dxa"/>
            <w:vAlign w:val="center"/>
          </w:tcPr>
          <w:p w14:paraId="6CFCFF69"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ммоль/дм</w:t>
            </w:r>
            <w:r w:rsidRPr="00CB2FD2">
              <w:rPr>
                <w:rFonts w:ascii="Times New Roman" w:eastAsia="Calibri" w:hAnsi="Times New Roman" w:cs="Times New Roman"/>
                <w:sz w:val="20"/>
                <w:szCs w:val="20"/>
                <w:vertAlign w:val="superscript"/>
                <w:lang w:val="uk-UA"/>
              </w:rPr>
              <w:t>3</w:t>
            </w:r>
          </w:p>
        </w:tc>
        <w:tc>
          <w:tcPr>
            <w:tcW w:w="2268" w:type="dxa"/>
            <w:vAlign w:val="center"/>
          </w:tcPr>
          <w:p w14:paraId="40DF40C7" w14:textId="77777777" w:rsidR="009D5D96" w:rsidRPr="00B077D9" w:rsidRDefault="009D5D96" w:rsidP="009D5D96">
            <w:pPr>
              <w:pStyle w:val="a6"/>
              <w:spacing w:line="240" w:lineRule="auto"/>
              <w:ind w:firstLine="0"/>
              <w:jc w:val="center"/>
              <w:rPr>
                <w:sz w:val="22"/>
                <w:szCs w:val="22"/>
                <w:lang w:val="uk-UA"/>
              </w:rPr>
            </w:pPr>
            <w:r>
              <w:rPr>
                <w:sz w:val="22"/>
                <w:szCs w:val="22"/>
                <w:lang w:val="uk-UA"/>
              </w:rPr>
              <w:t>2,5</w:t>
            </w:r>
          </w:p>
        </w:tc>
        <w:tc>
          <w:tcPr>
            <w:tcW w:w="1843" w:type="dxa"/>
            <w:vAlign w:val="center"/>
          </w:tcPr>
          <w:p w14:paraId="4FC4DFD8"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4ECC3B3B"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1,1</w:t>
            </w:r>
          </w:p>
        </w:tc>
      </w:tr>
      <w:tr w:rsidR="009D5D96" w:rsidRPr="00CB2FD2" w14:paraId="04D7E198" w14:textId="77777777" w:rsidTr="007F7D80">
        <w:trPr>
          <w:jc w:val="center"/>
        </w:trPr>
        <w:tc>
          <w:tcPr>
            <w:tcW w:w="555" w:type="dxa"/>
          </w:tcPr>
          <w:p w14:paraId="58A30702"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8</w:t>
            </w:r>
          </w:p>
        </w:tc>
        <w:tc>
          <w:tcPr>
            <w:tcW w:w="2275" w:type="dxa"/>
            <w:vAlign w:val="center"/>
          </w:tcPr>
          <w:p w14:paraId="0150CBF2"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Загальна жорсткість</w:t>
            </w:r>
          </w:p>
        </w:tc>
        <w:tc>
          <w:tcPr>
            <w:tcW w:w="1418" w:type="dxa"/>
            <w:vAlign w:val="center"/>
          </w:tcPr>
          <w:p w14:paraId="13ACABD4"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ммоль/дм</w:t>
            </w:r>
            <w:r w:rsidRPr="00CB2FD2">
              <w:rPr>
                <w:rFonts w:ascii="Times New Roman" w:eastAsia="Calibri" w:hAnsi="Times New Roman" w:cs="Times New Roman"/>
                <w:sz w:val="20"/>
                <w:szCs w:val="20"/>
                <w:vertAlign w:val="superscript"/>
                <w:lang w:val="uk-UA"/>
              </w:rPr>
              <w:t>3</w:t>
            </w:r>
          </w:p>
        </w:tc>
        <w:tc>
          <w:tcPr>
            <w:tcW w:w="2268" w:type="dxa"/>
            <w:vAlign w:val="center"/>
          </w:tcPr>
          <w:p w14:paraId="62489E3C"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3,3</w:t>
            </w:r>
          </w:p>
        </w:tc>
        <w:tc>
          <w:tcPr>
            <w:tcW w:w="1843" w:type="dxa"/>
            <w:vAlign w:val="center"/>
          </w:tcPr>
          <w:p w14:paraId="16EB4E4F"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7 (10)**</w:t>
            </w:r>
          </w:p>
        </w:tc>
        <w:tc>
          <w:tcPr>
            <w:tcW w:w="1559" w:type="dxa"/>
            <w:vAlign w:val="center"/>
          </w:tcPr>
          <w:p w14:paraId="5C27FB13" w14:textId="77777777" w:rsidR="009D5D96" w:rsidRPr="00680A31" w:rsidRDefault="009D5D96" w:rsidP="009D5D96">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3,2</w:t>
            </w:r>
          </w:p>
        </w:tc>
      </w:tr>
      <w:tr w:rsidR="009D5D96" w:rsidRPr="00CB2FD2" w14:paraId="152FFA39" w14:textId="77777777" w:rsidTr="007F7D80">
        <w:trPr>
          <w:jc w:val="center"/>
        </w:trPr>
        <w:tc>
          <w:tcPr>
            <w:tcW w:w="555" w:type="dxa"/>
          </w:tcPr>
          <w:p w14:paraId="68F647F4"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9</w:t>
            </w:r>
          </w:p>
        </w:tc>
        <w:tc>
          <w:tcPr>
            <w:tcW w:w="2275" w:type="dxa"/>
            <w:vAlign w:val="center"/>
          </w:tcPr>
          <w:p w14:paraId="4B333D46"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Кальцій</w:t>
            </w:r>
          </w:p>
        </w:tc>
        <w:tc>
          <w:tcPr>
            <w:tcW w:w="1418" w:type="dxa"/>
            <w:vAlign w:val="center"/>
          </w:tcPr>
          <w:p w14:paraId="07C273E9"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9E55E14"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48,1</w:t>
            </w:r>
          </w:p>
        </w:tc>
        <w:tc>
          <w:tcPr>
            <w:tcW w:w="1843" w:type="dxa"/>
            <w:vAlign w:val="center"/>
          </w:tcPr>
          <w:p w14:paraId="7F56F416"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45DEF37E"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48,1</w:t>
            </w:r>
          </w:p>
        </w:tc>
      </w:tr>
      <w:tr w:rsidR="009D5D96" w:rsidRPr="00CB2FD2" w14:paraId="0AF40745" w14:textId="77777777" w:rsidTr="007F7D80">
        <w:trPr>
          <w:jc w:val="center"/>
        </w:trPr>
        <w:tc>
          <w:tcPr>
            <w:tcW w:w="555" w:type="dxa"/>
          </w:tcPr>
          <w:p w14:paraId="6C9F2130"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10</w:t>
            </w:r>
          </w:p>
        </w:tc>
        <w:tc>
          <w:tcPr>
            <w:tcW w:w="2275" w:type="dxa"/>
            <w:vAlign w:val="center"/>
          </w:tcPr>
          <w:p w14:paraId="2FC92F64"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Магній</w:t>
            </w:r>
          </w:p>
        </w:tc>
        <w:tc>
          <w:tcPr>
            <w:tcW w:w="1418" w:type="dxa"/>
            <w:vAlign w:val="center"/>
          </w:tcPr>
          <w:p w14:paraId="542BDA08"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158426B"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9,1</w:t>
            </w:r>
          </w:p>
        </w:tc>
        <w:tc>
          <w:tcPr>
            <w:tcW w:w="1843" w:type="dxa"/>
            <w:vAlign w:val="center"/>
          </w:tcPr>
          <w:p w14:paraId="21F8D0B9"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616C187B"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6,9</w:t>
            </w:r>
          </w:p>
        </w:tc>
      </w:tr>
      <w:tr w:rsidR="009D5D96" w:rsidRPr="00CB2FD2" w14:paraId="28A05D7B" w14:textId="77777777" w:rsidTr="007F7D80">
        <w:trPr>
          <w:jc w:val="center"/>
        </w:trPr>
        <w:tc>
          <w:tcPr>
            <w:tcW w:w="555" w:type="dxa"/>
          </w:tcPr>
          <w:p w14:paraId="4EC79AB6"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11</w:t>
            </w:r>
          </w:p>
        </w:tc>
        <w:tc>
          <w:tcPr>
            <w:tcW w:w="2275" w:type="dxa"/>
            <w:vAlign w:val="center"/>
          </w:tcPr>
          <w:p w14:paraId="5A871E3E"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Кремній</w:t>
            </w:r>
          </w:p>
        </w:tc>
        <w:tc>
          <w:tcPr>
            <w:tcW w:w="1418" w:type="dxa"/>
            <w:vAlign w:val="center"/>
          </w:tcPr>
          <w:p w14:paraId="0CA02078"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760A5D4E"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2,8</w:t>
            </w:r>
          </w:p>
        </w:tc>
        <w:tc>
          <w:tcPr>
            <w:tcW w:w="1843" w:type="dxa"/>
            <w:vAlign w:val="center"/>
          </w:tcPr>
          <w:p w14:paraId="06AA5EA5"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10</w:t>
            </w:r>
          </w:p>
        </w:tc>
        <w:tc>
          <w:tcPr>
            <w:tcW w:w="1559" w:type="dxa"/>
            <w:vAlign w:val="center"/>
          </w:tcPr>
          <w:p w14:paraId="50FD833B" w14:textId="77777777" w:rsidR="009D5D96" w:rsidRPr="00680A31" w:rsidRDefault="009D5D96" w:rsidP="009D5D96">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2,0</w:t>
            </w:r>
          </w:p>
        </w:tc>
      </w:tr>
      <w:tr w:rsidR="009D5D96" w:rsidRPr="00CB2FD2" w14:paraId="78B7DE62" w14:textId="77777777" w:rsidTr="007F7D80">
        <w:trPr>
          <w:jc w:val="center"/>
        </w:trPr>
        <w:tc>
          <w:tcPr>
            <w:tcW w:w="555" w:type="dxa"/>
          </w:tcPr>
          <w:p w14:paraId="2B2EF281"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12</w:t>
            </w:r>
          </w:p>
        </w:tc>
        <w:tc>
          <w:tcPr>
            <w:tcW w:w="2275" w:type="dxa"/>
            <w:vAlign w:val="center"/>
          </w:tcPr>
          <w:p w14:paraId="431A08E4"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Окиснюваність </w:t>
            </w:r>
            <w:proofErr w:type="spellStart"/>
            <w:r>
              <w:rPr>
                <w:rFonts w:ascii="Times New Roman" w:eastAsia="Calibri" w:hAnsi="Times New Roman" w:cs="Times New Roman"/>
                <w:sz w:val="20"/>
                <w:szCs w:val="20"/>
                <w:lang w:val="uk-UA" w:eastAsia="uk-UA"/>
              </w:rPr>
              <w:t>перманганатна</w:t>
            </w:r>
            <w:proofErr w:type="spellEnd"/>
          </w:p>
        </w:tc>
        <w:tc>
          <w:tcPr>
            <w:tcW w:w="1418" w:type="dxa"/>
            <w:vAlign w:val="center"/>
          </w:tcPr>
          <w:p w14:paraId="58D3FE59"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7D18F45"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14,5</w:t>
            </w:r>
          </w:p>
        </w:tc>
        <w:tc>
          <w:tcPr>
            <w:tcW w:w="1843" w:type="dxa"/>
            <w:vAlign w:val="center"/>
          </w:tcPr>
          <w:p w14:paraId="1D723C56"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sidRPr="0025414C">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5,0</w:t>
            </w:r>
          </w:p>
        </w:tc>
        <w:tc>
          <w:tcPr>
            <w:tcW w:w="1559" w:type="dxa"/>
            <w:vAlign w:val="center"/>
          </w:tcPr>
          <w:p w14:paraId="428162CB"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5,0</w:t>
            </w:r>
          </w:p>
        </w:tc>
      </w:tr>
      <w:tr w:rsidR="009D5D96" w:rsidRPr="00CB2FD2" w14:paraId="1E1CEFA6" w14:textId="77777777" w:rsidTr="007F7D80">
        <w:trPr>
          <w:jc w:val="center"/>
        </w:trPr>
        <w:tc>
          <w:tcPr>
            <w:tcW w:w="555" w:type="dxa"/>
          </w:tcPr>
          <w:p w14:paraId="40DB513C"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13</w:t>
            </w:r>
          </w:p>
        </w:tc>
        <w:tc>
          <w:tcPr>
            <w:tcW w:w="2275" w:type="dxa"/>
            <w:vAlign w:val="center"/>
          </w:tcPr>
          <w:p w14:paraId="38C8398C"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Окиснюваність </w:t>
            </w:r>
            <w:proofErr w:type="spellStart"/>
            <w:r>
              <w:rPr>
                <w:rFonts w:ascii="Times New Roman" w:eastAsia="Calibri" w:hAnsi="Times New Roman" w:cs="Times New Roman"/>
                <w:sz w:val="20"/>
                <w:szCs w:val="20"/>
                <w:lang w:val="uk-UA" w:eastAsia="uk-UA"/>
              </w:rPr>
              <w:t>біхроматна</w:t>
            </w:r>
            <w:proofErr w:type="spellEnd"/>
          </w:p>
        </w:tc>
        <w:tc>
          <w:tcPr>
            <w:tcW w:w="1418" w:type="dxa"/>
            <w:vAlign w:val="center"/>
          </w:tcPr>
          <w:p w14:paraId="74548606"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9A69009"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34,3</w:t>
            </w:r>
          </w:p>
        </w:tc>
        <w:tc>
          <w:tcPr>
            <w:tcW w:w="1843" w:type="dxa"/>
            <w:vAlign w:val="center"/>
          </w:tcPr>
          <w:p w14:paraId="35F08CDA"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68584A07"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11,75</w:t>
            </w:r>
          </w:p>
        </w:tc>
      </w:tr>
      <w:tr w:rsidR="009D5D96" w:rsidRPr="00CB2FD2" w14:paraId="3B38CF27" w14:textId="77777777" w:rsidTr="007F7D80">
        <w:trPr>
          <w:jc w:val="center"/>
        </w:trPr>
        <w:tc>
          <w:tcPr>
            <w:tcW w:w="555" w:type="dxa"/>
          </w:tcPr>
          <w:p w14:paraId="57226581"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14</w:t>
            </w:r>
          </w:p>
        </w:tc>
        <w:tc>
          <w:tcPr>
            <w:tcW w:w="2275" w:type="dxa"/>
            <w:vAlign w:val="center"/>
          </w:tcPr>
          <w:p w14:paraId="5D9CFA86"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Загальний органічний вуглець</w:t>
            </w:r>
          </w:p>
        </w:tc>
        <w:tc>
          <w:tcPr>
            <w:tcW w:w="1418" w:type="dxa"/>
            <w:vAlign w:val="center"/>
          </w:tcPr>
          <w:p w14:paraId="6A43DFC3"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8EC2A0F"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20,6</w:t>
            </w:r>
          </w:p>
        </w:tc>
        <w:tc>
          <w:tcPr>
            <w:tcW w:w="1843" w:type="dxa"/>
            <w:vAlign w:val="center"/>
          </w:tcPr>
          <w:p w14:paraId="271662B5"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20D58AC1"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7,2</w:t>
            </w:r>
          </w:p>
        </w:tc>
      </w:tr>
      <w:tr w:rsidR="009D5D96" w:rsidRPr="00CB2FD2" w14:paraId="45EAEB06" w14:textId="77777777" w:rsidTr="007F7D80">
        <w:trPr>
          <w:jc w:val="center"/>
        </w:trPr>
        <w:tc>
          <w:tcPr>
            <w:tcW w:w="555" w:type="dxa"/>
          </w:tcPr>
          <w:p w14:paraId="0D6FD81F"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15</w:t>
            </w:r>
          </w:p>
        </w:tc>
        <w:tc>
          <w:tcPr>
            <w:tcW w:w="2275" w:type="dxa"/>
            <w:vAlign w:val="center"/>
          </w:tcPr>
          <w:p w14:paraId="16C2E5A5"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БСК повне</w:t>
            </w:r>
          </w:p>
        </w:tc>
        <w:tc>
          <w:tcPr>
            <w:tcW w:w="1418" w:type="dxa"/>
            <w:vAlign w:val="center"/>
          </w:tcPr>
          <w:p w14:paraId="4DF0B040"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25A661C4" w14:textId="77777777" w:rsidR="009D5D96" w:rsidRPr="00CB2FD2"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3,0</w:t>
            </w:r>
          </w:p>
        </w:tc>
        <w:tc>
          <w:tcPr>
            <w:tcW w:w="1843" w:type="dxa"/>
            <w:vAlign w:val="center"/>
          </w:tcPr>
          <w:p w14:paraId="7B015FDC"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xml:space="preserve">не </w:t>
            </w:r>
            <w:proofErr w:type="spellStart"/>
            <w:r>
              <w:rPr>
                <w:rFonts w:ascii="Times New Roman" w:eastAsia="Calibri" w:hAnsi="Times New Roman" w:cs="Times New Roman"/>
                <w:lang w:val="uk-UA" w:eastAsia="x-none"/>
              </w:rPr>
              <w:t>визн</w:t>
            </w:r>
            <w:proofErr w:type="spellEnd"/>
            <w:r>
              <w:rPr>
                <w:rFonts w:ascii="Times New Roman" w:eastAsia="Calibri" w:hAnsi="Times New Roman" w:cs="Times New Roman"/>
                <w:lang w:val="uk-UA" w:eastAsia="x-none"/>
              </w:rPr>
              <w:t>.</w:t>
            </w:r>
          </w:p>
        </w:tc>
        <w:tc>
          <w:tcPr>
            <w:tcW w:w="1559" w:type="dxa"/>
            <w:vAlign w:val="center"/>
          </w:tcPr>
          <w:p w14:paraId="7EC77BF2"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9D5D96" w:rsidRPr="00CB2FD2" w14:paraId="44B42D7A" w14:textId="77777777" w:rsidTr="007F7D80">
        <w:trPr>
          <w:jc w:val="center"/>
        </w:trPr>
        <w:tc>
          <w:tcPr>
            <w:tcW w:w="555" w:type="dxa"/>
          </w:tcPr>
          <w:p w14:paraId="6047259C"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16</w:t>
            </w:r>
          </w:p>
        </w:tc>
        <w:tc>
          <w:tcPr>
            <w:tcW w:w="2275" w:type="dxa"/>
            <w:vAlign w:val="center"/>
          </w:tcPr>
          <w:p w14:paraId="247AC91C"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Розчинений кисень</w:t>
            </w:r>
          </w:p>
        </w:tc>
        <w:tc>
          <w:tcPr>
            <w:tcW w:w="1418" w:type="dxa"/>
            <w:vAlign w:val="center"/>
          </w:tcPr>
          <w:p w14:paraId="1581FF2E"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727508B"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8,3</w:t>
            </w:r>
          </w:p>
        </w:tc>
        <w:tc>
          <w:tcPr>
            <w:tcW w:w="1843" w:type="dxa"/>
            <w:vAlign w:val="center"/>
          </w:tcPr>
          <w:p w14:paraId="7A49AD40"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xml:space="preserve">не </w:t>
            </w:r>
            <w:proofErr w:type="spellStart"/>
            <w:r>
              <w:rPr>
                <w:rFonts w:ascii="Times New Roman" w:eastAsia="Calibri" w:hAnsi="Times New Roman" w:cs="Times New Roman"/>
                <w:lang w:val="uk-UA" w:eastAsia="x-none"/>
              </w:rPr>
              <w:t>визн</w:t>
            </w:r>
            <w:proofErr w:type="spellEnd"/>
            <w:r>
              <w:rPr>
                <w:rFonts w:ascii="Times New Roman" w:eastAsia="Calibri" w:hAnsi="Times New Roman" w:cs="Times New Roman"/>
                <w:lang w:val="uk-UA" w:eastAsia="x-none"/>
              </w:rPr>
              <w:t>.</w:t>
            </w:r>
          </w:p>
        </w:tc>
        <w:tc>
          <w:tcPr>
            <w:tcW w:w="1559" w:type="dxa"/>
            <w:vAlign w:val="center"/>
          </w:tcPr>
          <w:p w14:paraId="77885866"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9D5D96" w:rsidRPr="00CB2FD2" w14:paraId="62C75246" w14:textId="77777777" w:rsidTr="007F7D80">
        <w:trPr>
          <w:jc w:val="center"/>
        </w:trPr>
        <w:tc>
          <w:tcPr>
            <w:tcW w:w="555" w:type="dxa"/>
          </w:tcPr>
          <w:p w14:paraId="4F4174DD"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17</w:t>
            </w:r>
          </w:p>
        </w:tc>
        <w:tc>
          <w:tcPr>
            <w:tcW w:w="2275" w:type="dxa"/>
            <w:vAlign w:val="center"/>
          </w:tcPr>
          <w:p w14:paraId="1D2D306F"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Залишковий хлор загальний</w:t>
            </w:r>
          </w:p>
        </w:tc>
        <w:tc>
          <w:tcPr>
            <w:tcW w:w="1418" w:type="dxa"/>
            <w:vAlign w:val="center"/>
          </w:tcPr>
          <w:p w14:paraId="69A7C63F"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46D5A5E" w14:textId="77777777" w:rsidR="009D5D96" w:rsidRPr="00CB2FD2"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vAlign w:val="center"/>
          </w:tcPr>
          <w:p w14:paraId="5230AF2D"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30BD21D2"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9D5D96" w:rsidRPr="00CB2FD2" w14:paraId="1FC738E3" w14:textId="77777777" w:rsidTr="007F7D80">
        <w:trPr>
          <w:jc w:val="center"/>
        </w:trPr>
        <w:tc>
          <w:tcPr>
            <w:tcW w:w="555" w:type="dxa"/>
          </w:tcPr>
          <w:p w14:paraId="13AC313B"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18</w:t>
            </w:r>
          </w:p>
        </w:tc>
        <w:tc>
          <w:tcPr>
            <w:tcW w:w="2275" w:type="dxa"/>
            <w:vAlign w:val="center"/>
          </w:tcPr>
          <w:p w14:paraId="4FE96A31"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Залишковий хлор вільний</w:t>
            </w:r>
          </w:p>
        </w:tc>
        <w:tc>
          <w:tcPr>
            <w:tcW w:w="1418" w:type="dxa"/>
            <w:vAlign w:val="center"/>
          </w:tcPr>
          <w:p w14:paraId="489BB7C3"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18E58524" w14:textId="77777777" w:rsidR="009D5D96" w:rsidRPr="00CB2FD2"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vAlign w:val="center"/>
          </w:tcPr>
          <w:p w14:paraId="38316CA0" w14:textId="77777777" w:rsidR="009D5D96" w:rsidRDefault="009D5D96" w:rsidP="007F7194">
            <w:pPr>
              <w:jc w:val="center"/>
            </w:pPr>
            <w:r w:rsidRPr="00910B46">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0,5</w:t>
            </w:r>
          </w:p>
        </w:tc>
        <w:tc>
          <w:tcPr>
            <w:tcW w:w="1559" w:type="dxa"/>
            <w:vAlign w:val="center"/>
          </w:tcPr>
          <w:p w14:paraId="5B2118F4"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9D5D96" w:rsidRPr="00CB2FD2" w14:paraId="04B8EE82" w14:textId="77777777" w:rsidTr="007F7D80">
        <w:trPr>
          <w:jc w:val="center"/>
        </w:trPr>
        <w:tc>
          <w:tcPr>
            <w:tcW w:w="555" w:type="dxa"/>
          </w:tcPr>
          <w:p w14:paraId="38DE13B0"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19</w:t>
            </w:r>
          </w:p>
        </w:tc>
        <w:tc>
          <w:tcPr>
            <w:tcW w:w="2275" w:type="dxa"/>
            <w:vAlign w:val="center"/>
          </w:tcPr>
          <w:p w14:paraId="3AA61BC2" w14:textId="77777777" w:rsidR="009D5D96" w:rsidRPr="009235F3" w:rsidRDefault="009D5D96" w:rsidP="007F7194">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Залишковий хлор зв</w:t>
            </w:r>
            <w:r>
              <w:rPr>
                <w:rFonts w:ascii="Times New Roman" w:eastAsia="Calibri" w:hAnsi="Times New Roman" w:cs="Times New Roman"/>
                <w:sz w:val="20"/>
                <w:szCs w:val="20"/>
                <w:lang w:val="en-US" w:eastAsia="uk-UA"/>
              </w:rPr>
              <w:t>’</w:t>
            </w:r>
            <w:proofErr w:type="spellStart"/>
            <w:r>
              <w:rPr>
                <w:rFonts w:ascii="Times New Roman" w:eastAsia="Calibri" w:hAnsi="Times New Roman" w:cs="Times New Roman"/>
                <w:sz w:val="20"/>
                <w:szCs w:val="20"/>
                <w:lang w:val="uk-UA" w:eastAsia="uk-UA"/>
              </w:rPr>
              <w:t>язаний</w:t>
            </w:r>
            <w:proofErr w:type="spellEnd"/>
          </w:p>
        </w:tc>
        <w:tc>
          <w:tcPr>
            <w:tcW w:w="1418" w:type="dxa"/>
            <w:vAlign w:val="center"/>
          </w:tcPr>
          <w:p w14:paraId="1183ACA2" w14:textId="77777777" w:rsidR="009D5D96" w:rsidRPr="00CB2FD2" w:rsidRDefault="009D5D96" w:rsidP="007F7194">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03827D73" w14:textId="77777777" w:rsidR="009D5D96" w:rsidRPr="00B077D9" w:rsidRDefault="009D5D96" w:rsidP="007F7194">
            <w:pPr>
              <w:pStyle w:val="a6"/>
              <w:spacing w:line="240" w:lineRule="auto"/>
              <w:ind w:firstLine="0"/>
              <w:jc w:val="center"/>
              <w:rPr>
                <w:sz w:val="22"/>
                <w:szCs w:val="22"/>
                <w:lang w:val="uk-UA"/>
              </w:rPr>
            </w:pPr>
            <w:r>
              <w:rPr>
                <w:sz w:val="22"/>
                <w:szCs w:val="22"/>
                <w:lang w:val="uk-UA"/>
              </w:rPr>
              <w:t>-</w:t>
            </w:r>
          </w:p>
        </w:tc>
        <w:tc>
          <w:tcPr>
            <w:tcW w:w="1843" w:type="dxa"/>
            <w:vAlign w:val="center"/>
          </w:tcPr>
          <w:p w14:paraId="401359E7" w14:textId="77777777" w:rsidR="009D5D96" w:rsidRDefault="009D5D96" w:rsidP="007F7194">
            <w:pPr>
              <w:jc w:val="center"/>
            </w:pPr>
            <w:r>
              <w:rPr>
                <w:rFonts w:ascii="Times New Roman" w:eastAsia="Calibri" w:hAnsi="Times New Roman" w:cs="Times New Roman"/>
                <w:lang w:val="uk-UA" w:eastAsia="x-none"/>
              </w:rPr>
              <w:t>≤ 1,2</w:t>
            </w:r>
          </w:p>
        </w:tc>
        <w:tc>
          <w:tcPr>
            <w:tcW w:w="1559" w:type="dxa"/>
            <w:vAlign w:val="center"/>
          </w:tcPr>
          <w:p w14:paraId="416CC471" w14:textId="77777777" w:rsidR="009D5D96" w:rsidRPr="00680A31" w:rsidRDefault="009D5D96" w:rsidP="007F7194">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E43A6E" w:rsidRPr="00CB2FD2" w14:paraId="7D6596DF" w14:textId="77777777" w:rsidTr="007F7D80">
        <w:trPr>
          <w:jc w:val="center"/>
        </w:trPr>
        <w:tc>
          <w:tcPr>
            <w:tcW w:w="555" w:type="dxa"/>
          </w:tcPr>
          <w:p w14:paraId="45A2A155"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20</w:t>
            </w:r>
          </w:p>
        </w:tc>
        <w:tc>
          <w:tcPr>
            <w:tcW w:w="2275" w:type="dxa"/>
            <w:vAlign w:val="center"/>
          </w:tcPr>
          <w:p w14:paraId="0B1404E3" w14:textId="77777777" w:rsidR="00E43A6E"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Діоксид хлору</w:t>
            </w:r>
          </w:p>
        </w:tc>
        <w:tc>
          <w:tcPr>
            <w:tcW w:w="1418" w:type="dxa"/>
            <w:vAlign w:val="center"/>
          </w:tcPr>
          <w:p w14:paraId="1A0C2520"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EF8F9FD" w14:textId="77777777" w:rsidR="00E43A6E" w:rsidRDefault="00E43A6E" w:rsidP="00E43A6E">
            <w:pPr>
              <w:pStyle w:val="a6"/>
              <w:spacing w:line="240" w:lineRule="auto"/>
              <w:ind w:firstLine="0"/>
              <w:jc w:val="center"/>
              <w:rPr>
                <w:sz w:val="22"/>
                <w:szCs w:val="22"/>
                <w:lang w:val="uk-UA"/>
              </w:rPr>
            </w:pPr>
            <w:r>
              <w:rPr>
                <w:sz w:val="22"/>
                <w:szCs w:val="22"/>
                <w:lang w:val="uk-UA"/>
              </w:rPr>
              <w:t>-</w:t>
            </w:r>
          </w:p>
        </w:tc>
        <w:tc>
          <w:tcPr>
            <w:tcW w:w="1843" w:type="dxa"/>
            <w:vAlign w:val="center"/>
          </w:tcPr>
          <w:p w14:paraId="109B560D" w14:textId="77777777" w:rsidR="00E43A6E" w:rsidRDefault="00E43A6E" w:rsidP="00E43A6E">
            <w:pPr>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w:t>
            </w:r>
          </w:p>
        </w:tc>
        <w:tc>
          <w:tcPr>
            <w:tcW w:w="1559" w:type="dxa"/>
            <w:vAlign w:val="center"/>
          </w:tcPr>
          <w:p w14:paraId="3240DCDB" w14:textId="77777777" w:rsidR="00E43A6E"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0,12</w:t>
            </w:r>
          </w:p>
        </w:tc>
      </w:tr>
      <w:tr w:rsidR="00E43A6E" w:rsidRPr="00CB2FD2" w14:paraId="40F69B38" w14:textId="77777777" w:rsidTr="007F7D80">
        <w:trPr>
          <w:jc w:val="center"/>
        </w:trPr>
        <w:tc>
          <w:tcPr>
            <w:tcW w:w="555" w:type="dxa"/>
          </w:tcPr>
          <w:p w14:paraId="3D59D6A2"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21</w:t>
            </w:r>
          </w:p>
        </w:tc>
        <w:tc>
          <w:tcPr>
            <w:tcW w:w="2275" w:type="dxa"/>
            <w:vAlign w:val="center"/>
          </w:tcPr>
          <w:p w14:paraId="3A8BD4CD" w14:textId="77777777" w:rsidR="00E43A6E"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Хлорити</w:t>
            </w:r>
          </w:p>
        </w:tc>
        <w:tc>
          <w:tcPr>
            <w:tcW w:w="1418" w:type="dxa"/>
            <w:vAlign w:val="center"/>
          </w:tcPr>
          <w:p w14:paraId="216F8F0C"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FCF7947" w14:textId="77777777" w:rsidR="00E43A6E" w:rsidRDefault="00E43A6E" w:rsidP="00E43A6E">
            <w:pPr>
              <w:pStyle w:val="a6"/>
              <w:spacing w:line="240" w:lineRule="auto"/>
              <w:ind w:firstLine="0"/>
              <w:jc w:val="center"/>
              <w:rPr>
                <w:sz w:val="22"/>
                <w:szCs w:val="22"/>
                <w:lang w:val="uk-UA"/>
              </w:rPr>
            </w:pPr>
            <w:r>
              <w:rPr>
                <w:sz w:val="22"/>
                <w:szCs w:val="22"/>
                <w:lang w:val="uk-UA"/>
              </w:rPr>
              <w:t>-</w:t>
            </w:r>
          </w:p>
        </w:tc>
        <w:tc>
          <w:tcPr>
            <w:tcW w:w="1843" w:type="dxa"/>
            <w:vAlign w:val="center"/>
          </w:tcPr>
          <w:p w14:paraId="656C824A" w14:textId="77777777" w:rsidR="00E43A6E" w:rsidRDefault="00E43A6E" w:rsidP="00E43A6E">
            <w:pPr>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≤0,2</w:t>
            </w:r>
          </w:p>
        </w:tc>
        <w:tc>
          <w:tcPr>
            <w:tcW w:w="1559" w:type="dxa"/>
            <w:vAlign w:val="center"/>
          </w:tcPr>
          <w:p w14:paraId="0ECF477F" w14:textId="77777777" w:rsidR="00E43A6E"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0,22</w:t>
            </w:r>
          </w:p>
        </w:tc>
      </w:tr>
      <w:tr w:rsidR="00E43A6E" w:rsidRPr="00CB2FD2" w14:paraId="570A6D23" w14:textId="77777777" w:rsidTr="007F7D80">
        <w:trPr>
          <w:jc w:val="center"/>
        </w:trPr>
        <w:tc>
          <w:tcPr>
            <w:tcW w:w="555" w:type="dxa"/>
          </w:tcPr>
          <w:p w14:paraId="4FAD8324"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22</w:t>
            </w:r>
          </w:p>
        </w:tc>
        <w:tc>
          <w:tcPr>
            <w:tcW w:w="2275" w:type="dxa"/>
            <w:vAlign w:val="center"/>
          </w:tcPr>
          <w:p w14:paraId="4E8CE713"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Вуглекислота вільна</w:t>
            </w:r>
          </w:p>
        </w:tc>
        <w:tc>
          <w:tcPr>
            <w:tcW w:w="1418" w:type="dxa"/>
            <w:vAlign w:val="center"/>
          </w:tcPr>
          <w:p w14:paraId="0E89AC6E"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2A8BA59" w14:textId="77777777" w:rsidR="00E43A6E" w:rsidRPr="00CB2FD2"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27,0</w:t>
            </w:r>
          </w:p>
        </w:tc>
        <w:tc>
          <w:tcPr>
            <w:tcW w:w="1843" w:type="dxa"/>
            <w:vAlign w:val="center"/>
          </w:tcPr>
          <w:p w14:paraId="2E01BFA0" w14:textId="77777777" w:rsidR="00E43A6E" w:rsidRPr="00680A31"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1421280E" w14:textId="77777777" w:rsidR="00E43A6E" w:rsidRPr="00680A31" w:rsidRDefault="008F48FC"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62,4</w:t>
            </w:r>
          </w:p>
        </w:tc>
      </w:tr>
      <w:tr w:rsidR="00E43A6E" w:rsidRPr="00CB2FD2" w14:paraId="31F71BFF" w14:textId="77777777" w:rsidTr="007F7D80">
        <w:trPr>
          <w:jc w:val="center"/>
        </w:trPr>
        <w:tc>
          <w:tcPr>
            <w:tcW w:w="555" w:type="dxa"/>
          </w:tcPr>
          <w:p w14:paraId="4609BF91"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23</w:t>
            </w:r>
          </w:p>
        </w:tc>
        <w:tc>
          <w:tcPr>
            <w:tcW w:w="2275" w:type="dxa"/>
            <w:vAlign w:val="center"/>
          </w:tcPr>
          <w:p w14:paraId="7F06EE12"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Вуглекислота</w:t>
            </w:r>
            <w:r>
              <w:t xml:space="preserve"> </w:t>
            </w:r>
            <w:r w:rsidRPr="009235F3">
              <w:rPr>
                <w:rFonts w:ascii="Times New Roman" w:eastAsia="Calibri" w:hAnsi="Times New Roman" w:cs="Times New Roman"/>
                <w:sz w:val="20"/>
                <w:szCs w:val="20"/>
                <w:lang w:val="uk-UA" w:eastAsia="uk-UA"/>
              </w:rPr>
              <w:t>зв’язан</w:t>
            </w:r>
            <w:r>
              <w:rPr>
                <w:rFonts w:ascii="Times New Roman" w:eastAsia="Calibri" w:hAnsi="Times New Roman" w:cs="Times New Roman"/>
                <w:sz w:val="20"/>
                <w:szCs w:val="20"/>
                <w:lang w:val="uk-UA" w:eastAsia="uk-UA"/>
              </w:rPr>
              <w:t>а</w:t>
            </w:r>
          </w:p>
        </w:tc>
        <w:tc>
          <w:tcPr>
            <w:tcW w:w="1418" w:type="dxa"/>
            <w:vAlign w:val="center"/>
          </w:tcPr>
          <w:p w14:paraId="47E824EB"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2FDD394B" w14:textId="77777777" w:rsidR="00E43A6E" w:rsidRPr="00CB2FD2"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7052,8</w:t>
            </w:r>
          </w:p>
        </w:tc>
        <w:tc>
          <w:tcPr>
            <w:tcW w:w="1843" w:type="dxa"/>
            <w:vAlign w:val="center"/>
          </w:tcPr>
          <w:p w14:paraId="54EBB7A1" w14:textId="77777777" w:rsidR="00E43A6E" w:rsidRDefault="00E43A6E" w:rsidP="00E43A6E">
            <w:pPr>
              <w:spacing w:line="240" w:lineRule="auto"/>
              <w:jc w:val="center"/>
            </w:pPr>
            <w:r w:rsidRPr="00EF2E8E">
              <w:rPr>
                <w:rFonts w:ascii="Times New Roman" w:eastAsia="Calibri" w:hAnsi="Times New Roman" w:cs="Times New Roman"/>
                <w:lang w:val="uk-UA" w:eastAsia="x-none"/>
              </w:rPr>
              <w:t>не норм.</w:t>
            </w:r>
          </w:p>
        </w:tc>
        <w:tc>
          <w:tcPr>
            <w:tcW w:w="1559" w:type="dxa"/>
            <w:vAlign w:val="center"/>
          </w:tcPr>
          <w:p w14:paraId="71F07CF8" w14:textId="77777777" w:rsidR="00E43A6E" w:rsidRPr="00680A31" w:rsidRDefault="008F48FC"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22,0</w:t>
            </w:r>
          </w:p>
        </w:tc>
      </w:tr>
      <w:tr w:rsidR="00E43A6E" w:rsidRPr="00CB2FD2" w14:paraId="31BCAC5F" w14:textId="77777777" w:rsidTr="007F7D80">
        <w:trPr>
          <w:jc w:val="center"/>
        </w:trPr>
        <w:tc>
          <w:tcPr>
            <w:tcW w:w="555" w:type="dxa"/>
          </w:tcPr>
          <w:p w14:paraId="6FF9E0AC"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24</w:t>
            </w:r>
          </w:p>
        </w:tc>
        <w:tc>
          <w:tcPr>
            <w:tcW w:w="2275" w:type="dxa"/>
            <w:vAlign w:val="center"/>
          </w:tcPr>
          <w:p w14:paraId="602D1AEC"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9235F3">
              <w:rPr>
                <w:rFonts w:ascii="Times New Roman" w:eastAsia="Calibri" w:hAnsi="Times New Roman" w:cs="Times New Roman"/>
                <w:sz w:val="20"/>
                <w:szCs w:val="20"/>
                <w:lang w:val="uk-UA" w:eastAsia="uk-UA"/>
              </w:rPr>
              <w:t>Вуглекислота</w:t>
            </w:r>
            <w:r>
              <w:rPr>
                <w:rFonts w:ascii="Times New Roman" w:eastAsia="Calibri" w:hAnsi="Times New Roman" w:cs="Times New Roman"/>
                <w:sz w:val="20"/>
                <w:szCs w:val="20"/>
                <w:lang w:val="uk-UA" w:eastAsia="uk-UA"/>
              </w:rPr>
              <w:t xml:space="preserve"> агресивна</w:t>
            </w:r>
          </w:p>
        </w:tc>
        <w:tc>
          <w:tcPr>
            <w:tcW w:w="1418" w:type="dxa"/>
            <w:vAlign w:val="center"/>
          </w:tcPr>
          <w:p w14:paraId="3D6EB410"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AFEABF8" w14:textId="77777777" w:rsidR="00E43A6E" w:rsidRPr="00CB2FD2" w:rsidRDefault="00E43A6E" w:rsidP="00E43A6E">
            <w:pPr>
              <w:widowControl w:val="0"/>
              <w:spacing w:after="0" w:line="240" w:lineRule="auto"/>
              <w:jc w:val="center"/>
              <w:rPr>
                <w:rFonts w:ascii="Times New Roman" w:eastAsia="Calibri" w:hAnsi="Times New Roman" w:cs="Times New Roman"/>
                <w:lang w:val="uk-UA" w:eastAsia="x-none"/>
              </w:rPr>
            </w:pPr>
            <w:proofErr w:type="spellStart"/>
            <w:r>
              <w:rPr>
                <w:rFonts w:ascii="Times New Roman" w:eastAsia="Calibri" w:hAnsi="Times New Roman" w:cs="Times New Roman"/>
                <w:lang w:val="uk-UA" w:eastAsia="x-none"/>
              </w:rPr>
              <w:t>відс</w:t>
            </w:r>
            <w:proofErr w:type="spellEnd"/>
            <w:r>
              <w:rPr>
                <w:rFonts w:ascii="Times New Roman" w:eastAsia="Calibri" w:hAnsi="Times New Roman" w:cs="Times New Roman"/>
                <w:lang w:val="uk-UA" w:eastAsia="x-none"/>
              </w:rPr>
              <w:t>.</w:t>
            </w:r>
          </w:p>
        </w:tc>
        <w:tc>
          <w:tcPr>
            <w:tcW w:w="1843" w:type="dxa"/>
            <w:vAlign w:val="center"/>
          </w:tcPr>
          <w:p w14:paraId="771820FB" w14:textId="77777777" w:rsidR="00E43A6E" w:rsidRDefault="00E43A6E" w:rsidP="00E43A6E">
            <w:pPr>
              <w:spacing w:line="240" w:lineRule="auto"/>
              <w:jc w:val="center"/>
            </w:pPr>
            <w:r w:rsidRPr="00EF2E8E">
              <w:rPr>
                <w:rFonts w:ascii="Times New Roman" w:eastAsia="Calibri" w:hAnsi="Times New Roman" w:cs="Times New Roman"/>
                <w:lang w:val="uk-UA" w:eastAsia="x-none"/>
              </w:rPr>
              <w:t>не норм.</w:t>
            </w:r>
          </w:p>
        </w:tc>
        <w:tc>
          <w:tcPr>
            <w:tcW w:w="1559" w:type="dxa"/>
            <w:vAlign w:val="center"/>
          </w:tcPr>
          <w:p w14:paraId="73B63FDB" w14:textId="77777777" w:rsidR="00E43A6E" w:rsidRPr="00680A31" w:rsidRDefault="008F48FC"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0,55</w:t>
            </w:r>
          </w:p>
        </w:tc>
      </w:tr>
      <w:tr w:rsidR="00E43A6E" w:rsidRPr="00CB2FD2" w14:paraId="6AEC472B" w14:textId="77777777" w:rsidTr="007F7D80">
        <w:trPr>
          <w:jc w:val="center"/>
        </w:trPr>
        <w:tc>
          <w:tcPr>
            <w:tcW w:w="555" w:type="dxa"/>
          </w:tcPr>
          <w:p w14:paraId="2E2D7D13"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25</w:t>
            </w:r>
          </w:p>
        </w:tc>
        <w:tc>
          <w:tcPr>
            <w:tcW w:w="2275" w:type="dxa"/>
            <w:vAlign w:val="center"/>
          </w:tcPr>
          <w:p w14:paraId="2223FD19"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Показник стабільності</w:t>
            </w:r>
          </w:p>
        </w:tc>
        <w:tc>
          <w:tcPr>
            <w:tcW w:w="1418" w:type="dxa"/>
            <w:vAlign w:val="center"/>
          </w:tcPr>
          <w:p w14:paraId="59B16E97"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p>
        </w:tc>
        <w:tc>
          <w:tcPr>
            <w:tcW w:w="2268" w:type="dxa"/>
            <w:vAlign w:val="center"/>
          </w:tcPr>
          <w:p w14:paraId="06EC6DC7" w14:textId="77777777" w:rsidR="00E43A6E" w:rsidRPr="00CB2FD2"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1,0</w:t>
            </w:r>
          </w:p>
        </w:tc>
        <w:tc>
          <w:tcPr>
            <w:tcW w:w="1843" w:type="dxa"/>
            <w:vAlign w:val="center"/>
          </w:tcPr>
          <w:p w14:paraId="373C1361" w14:textId="77777777" w:rsidR="00E43A6E" w:rsidRDefault="00E43A6E" w:rsidP="00E43A6E">
            <w:pPr>
              <w:spacing w:line="240" w:lineRule="auto"/>
              <w:jc w:val="center"/>
            </w:pPr>
            <w:r w:rsidRPr="00EF2E8E">
              <w:rPr>
                <w:rFonts w:ascii="Times New Roman" w:eastAsia="Calibri" w:hAnsi="Times New Roman" w:cs="Times New Roman"/>
                <w:lang w:val="uk-UA" w:eastAsia="x-none"/>
              </w:rPr>
              <w:t>не норм.</w:t>
            </w:r>
          </w:p>
        </w:tc>
        <w:tc>
          <w:tcPr>
            <w:tcW w:w="1559" w:type="dxa"/>
            <w:vAlign w:val="center"/>
          </w:tcPr>
          <w:p w14:paraId="16C050E6" w14:textId="77777777" w:rsidR="00E43A6E" w:rsidRPr="00680A31" w:rsidRDefault="00E43A6E" w:rsidP="008F48F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0,7</w:t>
            </w:r>
            <w:r w:rsidR="008F48FC">
              <w:rPr>
                <w:rFonts w:ascii="Times New Roman" w:eastAsia="Calibri" w:hAnsi="Times New Roman" w:cs="Times New Roman"/>
                <w:lang w:val="uk-UA" w:eastAsia="x-none"/>
              </w:rPr>
              <w:t>5</w:t>
            </w:r>
          </w:p>
        </w:tc>
      </w:tr>
      <w:tr w:rsidR="00E43A6E" w:rsidRPr="00CB2FD2" w14:paraId="5173EA9B" w14:textId="77777777" w:rsidTr="007F7D80">
        <w:trPr>
          <w:jc w:val="center"/>
        </w:trPr>
        <w:tc>
          <w:tcPr>
            <w:tcW w:w="555" w:type="dxa"/>
          </w:tcPr>
          <w:p w14:paraId="05731EA2"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26</w:t>
            </w:r>
          </w:p>
        </w:tc>
        <w:tc>
          <w:tcPr>
            <w:tcW w:w="2275" w:type="dxa"/>
            <w:vAlign w:val="center"/>
          </w:tcPr>
          <w:p w14:paraId="2C6AD072"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Хлориди</w:t>
            </w:r>
          </w:p>
        </w:tc>
        <w:tc>
          <w:tcPr>
            <w:tcW w:w="1418" w:type="dxa"/>
            <w:vAlign w:val="center"/>
          </w:tcPr>
          <w:p w14:paraId="18CB639B"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DB90201" w14:textId="77777777" w:rsidR="00E43A6E" w:rsidRPr="00CB2FD2"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16,5</w:t>
            </w:r>
          </w:p>
        </w:tc>
        <w:tc>
          <w:tcPr>
            <w:tcW w:w="1843" w:type="dxa"/>
            <w:vAlign w:val="center"/>
          </w:tcPr>
          <w:p w14:paraId="4D8ED241" w14:textId="77777777" w:rsidR="00E43A6E" w:rsidRDefault="00E43A6E" w:rsidP="00E43A6E">
            <w:pPr>
              <w:jc w:val="cente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250</w:t>
            </w: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350</w:t>
            </w:r>
            <w:r w:rsidRPr="00904CC4">
              <w:rPr>
                <w:rFonts w:ascii="Times New Roman" w:eastAsia="Calibri" w:hAnsi="Times New Roman" w:cs="Times New Roman"/>
                <w:lang w:val="uk-UA" w:eastAsia="x-none"/>
              </w:rPr>
              <w:t>)**</w:t>
            </w:r>
          </w:p>
        </w:tc>
        <w:tc>
          <w:tcPr>
            <w:tcW w:w="1559" w:type="dxa"/>
            <w:vAlign w:val="center"/>
          </w:tcPr>
          <w:p w14:paraId="7B24E50C" w14:textId="77777777" w:rsidR="00E43A6E" w:rsidRPr="00680A31" w:rsidRDefault="008F48FC"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20</w:t>
            </w:r>
            <w:r w:rsidR="00E43A6E">
              <w:rPr>
                <w:rFonts w:ascii="Times New Roman" w:eastAsia="Calibri" w:hAnsi="Times New Roman" w:cs="Times New Roman"/>
                <w:lang w:val="uk-UA" w:eastAsia="x-none"/>
              </w:rPr>
              <w:t>,8</w:t>
            </w:r>
          </w:p>
        </w:tc>
      </w:tr>
      <w:tr w:rsidR="00E43A6E" w:rsidRPr="00CB2FD2" w14:paraId="76AB552F" w14:textId="77777777" w:rsidTr="007F7D80">
        <w:trPr>
          <w:jc w:val="center"/>
        </w:trPr>
        <w:tc>
          <w:tcPr>
            <w:tcW w:w="555" w:type="dxa"/>
          </w:tcPr>
          <w:p w14:paraId="66FC0FDA"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27</w:t>
            </w:r>
          </w:p>
        </w:tc>
        <w:tc>
          <w:tcPr>
            <w:tcW w:w="2275" w:type="dxa"/>
            <w:vAlign w:val="center"/>
          </w:tcPr>
          <w:p w14:paraId="6EF90C56"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Сульфати</w:t>
            </w:r>
          </w:p>
        </w:tc>
        <w:tc>
          <w:tcPr>
            <w:tcW w:w="1418" w:type="dxa"/>
            <w:vAlign w:val="center"/>
          </w:tcPr>
          <w:p w14:paraId="635B3FE4"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EAF0963" w14:textId="77777777" w:rsidR="00E43A6E" w:rsidRPr="00CB2FD2"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42,3</w:t>
            </w:r>
          </w:p>
        </w:tc>
        <w:tc>
          <w:tcPr>
            <w:tcW w:w="1843" w:type="dxa"/>
            <w:vAlign w:val="center"/>
          </w:tcPr>
          <w:p w14:paraId="5C07E298" w14:textId="77777777" w:rsidR="00E43A6E" w:rsidRDefault="00E43A6E" w:rsidP="00E43A6E">
            <w:pPr>
              <w:jc w:val="cente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250</w:t>
            </w: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500</w:t>
            </w:r>
            <w:r w:rsidRPr="00904CC4">
              <w:rPr>
                <w:rFonts w:ascii="Times New Roman" w:eastAsia="Calibri" w:hAnsi="Times New Roman" w:cs="Times New Roman"/>
                <w:lang w:val="uk-UA" w:eastAsia="x-none"/>
              </w:rPr>
              <w:t>)**</w:t>
            </w:r>
          </w:p>
        </w:tc>
        <w:tc>
          <w:tcPr>
            <w:tcW w:w="1559" w:type="dxa"/>
            <w:vAlign w:val="center"/>
          </w:tcPr>
          <w:p w14:paraId="358CD3EF" w14:textId="77777777" w:rsidR="00E43A6E" w:rsidRPr="00680A31" w:rsidRDefault="008F48FC"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93,9</w:t>
            </w:r>
          </w:p>
        </w:tc>
      </w:tr>
      <w:tr w:rsidR="00E43A6E" w:rsidRPr="00CB2FD2" w14:paraId="137858A6" w14:textId="77777777" w:rsidTr="007F7D80">
        <w:trPr>
          <w:jc w:val="center"/>
        </w:trPr>
        <w:tc>
          <w:tcPr>
            <w:tcW w:w="555" w:type="dxa"/>
          </w:tcPr>
          <w:p w14:paraId="25EFD25A"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28</w:t>
            </w:r>
          </w:p>
        </w:tc>
        <w:tc>
          <w:tcPr>
            <w:tcW w:w="2275" w:type="dxa"/>
            <w:vAlign w:val="center"/>
          </w:tcPr>
          <w:p w14:paraId="7C659E48"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Сухий залишок</w:t>
            </w:r>
          </w:p>
        </w:tc>
        <w:tc>
          <w:tcPr>
            <w:tcW w:w="1418" w:type="dxa"/>
            <w:vAlign w:val="center"/>
          </w:tcPr>
          <w:p w14:paraId="61763D52"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101B54B9" w14:textId="77777777" w:rsidR="00E43A6E" w:rsidRPr="00CB2FD2" w:rsidRDefault="008F48FC"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230</w:t>
            </w:r>
          </w:p>
        </w:tc>
        <w:tc>
          <w:tcPr>
            <w:tcW w:w="1843" w:type="dxa"/>
            <w:vAlign w:val="center"/>
          </w:tcPr>
          <w:p w14:paraId="038E0032" w14:textId="77777777" w:rsidR="00E43A6E" w:rsidRDefault="00E43A6E" w:rsidP="00E43A6E">
            <w:pPr>
              <w:jc w:val="cente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1000</w:t>
            </w: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1500</w:t>
            </w:r>
            <w:r w:rsidRPr="00904CC4">
              <w:rPr>
                <w:rFonts w:ascii="Times New Roman" w:eastAsia="Calibri" w:hAnsi="Times New Roman" w:cs="Times New Roman"/>
                <w:lang w:val="uk-UA" w:eastAsia="x-none"/>
              </w:rPr>
              <w:t>)**</w:t>
            </w:r>
          </w:p>
        </w:tc>
        <w:tc>
          <w:tcPr>
            <w:tcW w:w="1559" w:type="dxa"/>
            <w:vAlign w:val="center"/>
          </w:tcPr>
          <w:p w14:paraId="79AA4079" w14:textId="77777777" w:rsidR="00E43A6E" w:rsidRPr="00680A31" w:rsidRDefault="008F48FC"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240</w:t>
            </w:r>
          </w:p>
        </w:tc>
      </w:tr>
      <w:tr w:rsidR="00E43A6E" w:rsidRPr="00CB2FD2" w14:paraId="01D4188B" w14:textId="77777777" w:rsidTr="007F7D80">
        <w:trPr>
          <w:jc w:val="center"/>
        </w:trPr>
        <w:tc>
          <w:tcPr>
            <w:tcW w:w="555" w:type="dxa"/>
          </w:tcPr>
          <w:p w14:paraId="0AED80FF"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29</w:t>
            </w:r>
          </w:p>
        </w:tc>
        <w:tc>
          <w:tcPr>
            <w:tcW w:w="2275" w:type="dxa"/>
            <w:vAlign w:val="center"/>
          </w:tcPr>
          <w:p w14:paraId="547A5BF3"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Амоній</w:t>
            </w:r>
          </w:p>
        </w:tc>
        <w:tc>
          <w:tcPr>
            <w:tcW w:w="1418" w:type="dxa"/>
            <w:vAlign w:val="center"/>
          </w:tcPr>
          <w:p w14:paraId="752664A6"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CF0194E" w14:textId="77777777" w:rsidR="00E43A6E" w:rsidRPr="00CB2FD2" w:rsidRDefault="00E43A6E" w:rsidP="008F48F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w:t>
            </w:r>
            <w:r w:rsidR="008F48FC">
              <w:rPr>
                <w:rFonts w:ascii="Times New Roman" w:eastAsia="Calibri" w:hAnsi="Times New Roman" w:cs="Times New Roman"/>
                <w:lang w:val="uk-UA" w:eastAsia="x-none"/>
              </w:rPr>
              <w:t>49</w:t>
            </w:r>
          </w:p>
        </w:tc>
        <w:tc>
          <w:tcPr>
            <w:tcW w:w="1843" w:type="dxa"/>
            <w:vAlign w:val="center"/>
          </w:tcPr>
          <w:p w14:paraId="0207BFD9" w14:textId="77777777" w:rsidR="00E43A6E" w:rsidRDefault="00E43A6E" w:rsidP="00E43A6E">
            <w:pPr>
              <w:jc w:val="center"/>
            </w:pPr>
            <w:r w:rsidRPr="00904CC4">
              <w:rPr>
                <w:rFonts w:ascii="Times New Roman" w:eastAsia="Calibri" w:hAnsi="Times New Roman" w:cs="Times New Roman"/>
                <w:lang w:val="uk-UA" w:eastAsia="x-none"/>
              </w:rPr>
              <w:t>≤ 0,5 (2</w:t>
            </w:r>
            <w:r>
              <w:rPr>
                <w:rFonts w:ascii="Times New Roman" w:eastAsia="Calibri" w:hAnsi="Times New Roman" w:cs="Times New Roman"/>
                <w:lang w:val="uk-UA" w:eastAsia="x-none"/>
              </w:rPr>
              <w:t>,6</w:t>
            </w:r>
            <w:r w:rsidRPr="00904CC4">
              <w:rPr>
                <w:rFonts w:ascii="Times New Roman" w:eastAsia="Calibri" w:hAnsi="Times New Roman" w:cs="Times New Roman"/>
                <w:lang w:val="uk-UA" w:eastAsia="x-none"/>
              </w:rPr>
              <w:t>)**</w:t>
            </w:r>
          </w:p>
        </w:tc>
        <w:tc>
          <w:tcPr>
            <w:tcW w:w="1559" w:type="dxa"/>
            <w:vAlign w:val="center"/>
          </w:tcPr>
          <w:p w14:paraId="7E579AA1" w14:textId="77777777" w:rsidR="00E43A6E" w:rsidRPr="00680A31" w:rsidRDefault="00E43A6E" w:rsidP="008F48F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w:t>
            </w:r>
            <w:r w:rsidR="008F48FC">
              <w:rPr>
                <w:rFonts w:ascii="Times New Roman" w:eastAsia="Calibri" w:hAnsi="Times New Roman" w:cs="Times New Roman"/>
                <w:lang w:val="uk-UA" w:eastAsia="x-none"/>
              </w:rPr>
              <w:t>18</w:t>
            </w:r>
          </w:p>
        </w:tc>
      </w:tr>
      <w:tr w:rsidR="00E43A6E" w:rsidRPr="00CB2FD2" w14:paraId="10DD86D8" w14:textId="77777777" w:rsidTr="007F7D80">
        <w:trPr>
          <w:jc w:val="center"/>
        </w:trPr>
        <w:tc>
          <w:tcPr>
            <w:tcW w:w="555" w:type="dxa"/>
          </w:tcPr>
          <w:p w14:paraId="40BE2EE3"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30</w:t>
            </w:r>
          </w:p>
        </w:tc>
        <w:tc>
          <w:tcPr>
            <w:tcW w:w="2275" w:type="dxa"/>
            <w:vAlign w:val="center"/>
          </w:tcPr>
          <w:p w14:paraId="5B19A29E"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Нітрати</w:t>
            </w:r>
          </w:p>
        </w:tc>
        <w:tc>
          <w:tcPr>
            <w:tcW w:w="1418" w:type="dxa"/>
            <w:vAlign w:val="center"/>
          </w:tcPr>
          <w:p w14:paraId="01806450"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5950D88" w14:textId="77777777" w:rsidR="00E43A6E" w:rsidRPr="00CB2FD2" w:rsidRDefault="00E43A6E"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1,3</w:t>
            </w:r>
          </w:p>
        </w:tc>
        <w:tc>
          <w:tcPr>
            <w:tcW w:w="1843" w:type="dxa"/>
            <w:vAlign w:val="center"/>
          </w:tcPr>
          <w:p w14:paraId="3234E44A" w14:textId="77777777" w:rsidR="00E43A6E" w:rsidRPr="00BE1A57" w:rsidRDefault="00E43A6E" w:rsidP="00E43A6E">
            <w:pPr>
              <w:jc w:val="center"/>
              <w:rPr>
                <w:rFonts w:ascii="Times New Roman" w:hAnsi="Times New Roman" w:cs="Times New Roman"/>
              </w:rP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50</w:t>
            </w:r>
          </w:p>
        </w:tc>
        <w:tc>
          <w:tcPr>
            <w:tcW w:w="1559" w:type="dxa"/>
            <w:vAlign w:val="center"/>
          </w:tcPr>
          <w:p w14:paraId="3226AD92" w14:textId="77777777" w:rsidR="00E43A6E" w:rsidRPr="009235F3" w:rsidRDefault="00E43A6E" w:rsidP="008F48FC">
            <w:pPr>
              <w:jc w:val="center"/>
              <w:rPr>
                <w:rFonts w:ascii="Times New Roman" w:hAnsi="Times New Roman" w:cs="Times New Roman"/>
                <w:lang w:val="uk-UA"/>
              </w:rPr>
            </w:pPr>
            <w:r>
              <w:rPr>
                <w:rFonts w:ascii="Times New Roman" w:hAnsi="Times New Roman" w:cs="Times New Roman"/>
                <w:lang w:val="uk-UA"/>
              </w:rPr>
              <w:t>1,</w:t>
            </w:r>
            <w:r w:rsidR="008F48FC">
              <w:rPr>
                <w:rFonts w:ascii="Times New Roman" w:hAnsi="Times New Roman" w:cs="Times New Roman"/>
                <w:lang w:val="uk-UA"/>
              </w:rPr>
              <w:t>0</w:t>
            </w:r>
          </w:p>
        </w:tc>
      </w:tr>
      <w:tr w:rsidR="00E43A6E" w:rsidRPr="00CB2FD2" w14:paraId="06773F8B" w14:textId="77777777" w:rsidTr="007F7D80">
        <w:trPr>
          <w:jc w:val="center"/>
        </w:trPr>
        <w:tc>
          <w:tcPr>
            <w:tcW w:w="555" w:type="dxa"/>
          </w:tcPr>
          <w:p w14:paraId="1D8AC6EA"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31</w:t>
            </w:r>
          </w:p>
        </w:tc>
        <w:tc>
          <w:tcPr>
            <w:tcW w:w="2275" w:type="dxa"/>
            <w:vAlign w:val="center"/>
          </w:tcPr>
          <w:p w14:paraId="6FFDCC8E"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Нітрити</w:t>
            </w:r>
          </w:p>
        </w:tc>
        <w:tc>
          <w:tcPr>
            <w:tcW w:w="1418" w:type="dxa"/>
            <w:vAlign w:val="center"/>
          </w:tcPr>
          <w:p w14:paraId="769D63B6" w14:textId="77777777" w:rsidR="00E43A6E" w:rsidRPr="00CB2FD2" w:rsidRDefault="00E43A6E" w:rsidP="00E43A6E">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0F072E56" w14:textId="77777777" w:rsidR="00E43A6E" w:rsidRPr="00330171" w:rsidRDefault="00E43A6E" w:rsidP="008F48FC">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en-US" w:eastAsia="x-none"/>
              </w:rPr>
              <w:t>0</w:t>
            </w:r>
            <w:r>
              <w:rPr>
                <w:rFonts w:ascii="Times New Roman" w:eastAsia="Calibri" w:hAnsi="Times New Roman" w:cs="Times New Roman"/>
                <w:lang w:val="uk-UA" w:eastAsia="x-none"/>
              </w:rPr>
              <w:t>,</w:t>
            </w:r>
            <w:r>
              <w:rPr>
                <w:rFonts w:ascii="Times New Roman" w:eastAsia="Calibri" w:hAnsi="Times New Roman" w:cs="Times New Roman"/>
                <w:lang w:val="en-US" w:eastAsia="x-none"/>
              </w:rPr>
              <w:t>0</w:t>
            </w:r>
            <w:r>
              <w:rPr>
                <w:rFonts w:ascii="Times New Roman" w:eastAsia="Calibri" w:hAnsi="Times New Roman" w:cs="Times New Roman"/>
                <w:lang w:val="uk-UA" w:eastAsia="x-none"/>
              </w:rPr>
              <w:t>3</w:t>
            </w:r>
          </w:p>
        </w:tc>
        <w:tc>
          <w:tcPr>
            <w:tcW w:w="1843" w:type="dxa"/>
            <w:vAlign w:val="center"/>
          </w:tcPr>
          <w:p w14:paraId="21895E67" w14:textId="77777777" w:rsidR="00E43A6E" w:rsidRPr="00680A31" w:rsidRDefault="00E43A6E" w:rsidP="00E43A6E">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0,5</w:t>
            </w:r>
          </w:p>
        </w:tc>
        <w:tc>
          <w:tcPr>
            <w:tcW w:w="1559" w:type="dxa"/>
            <w:vAlign w:val="center"/>
          </w:tcPr>
          <w:p w14:paraId="2DF761FF" w14:textId="77777777" w:rsidR="00E43A6E" w:rsidRPr="00680A31" w:rsidRDefault="008F48FC" w:rsidP="00E43A6E">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&lt;0,003</w:t>
            </w:r>
          </w:p>
        </w:tc>
      </w:tr>
      <w:tr w:rsidR="000007A1" w:rsidRPr="00CB2FD2" w14:paraId="703E8ACA" w14:textId="77777777" w:rsidTr="007F7D80">
        <w:trPr>
          <w:jc w:val="center"/>
        </w:trPr>
        <w:tc>
          <w:tcPr>
            <w:tcW w:w="555" w:type="dxa"/>
          </w:tcPr>
          <w:p w14:paraId="27CD6B0C"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32</w:t>
            </w:r>
          </w:p>
        </w:tc>
        <w:tc>
          <w:tcPr>
            <w:tcW w:w="2275" w:type="dxa"/>
            <w:vAlign w:val="center"/>
          </w:tcPr>
          <w:p w14:paraId="0E908401"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Алюміній</w:t>
            </w:r>
          </w:p>
        </w:tc>
        <w:tc>
          <w:tcPr>
            <w:tcW w:w="1418" w:type="dxa"/>
            <w:vAlign w:val="center"/>
          </w:tcPr>
          <w:p w14:paraId="5924C944"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734A2AAA"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&lt;0,04</w:t>
            </w:r>
          </w:p>
        </w:tc>
        <w:tc>
          <w:tcPr>
            <w:tcW w:w="1843" w:type="dxa"/>
            <w:vAlign w:val="center"/>
          </w:tcPr>
          <w:p w14:paraId="7F53AA59"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0,5</w:t>
            </w:r>
          </w:p>
        </w:tc>
        <w:tc>
          <w:tcPr>
            <w:tcW w:w="1559" w:type="dxa"/>
            <w:vAlign w:val="center"/>
          </w:tcPr>
          <w:p w14:paraId="47BB1C6E"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0,12</w:t>
            </w:r>
          </w:p>
        </w:tc>
      </w:tr>
      <w:tr w:rsidR="000007A1" w:rsidRPr="00CB2FD2" w14:paraId="567C7705" w14:textId="77777777" w:rsidTr="007F7D80">
        <w:trPr>
          <w:jc w:val="center"/>
        </w:trPr>
        <w:tc>
          <w:tcPr>
            <w:tcW w:w="555" w:type="dxa"/>
          </w:tcPr>
          <w:p w14:paraId="2A5F57A1"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33</w:t>
            </w:r>
          </w:p>
        </w:tc>
        <w:tc>
          <w:tcPr>
            <w:tcW w:w="2275" w:type="dxa"/>
            <w:vAlign w:val="center"/>
          </w:tcPr>
          <w:p w14:paraId="26B172DD"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Залізо загальне</w:t>
            </w:r>
          </w:p>
        </w:tc>
        <w:tc>
          <w:tcPr>
            <w:tcW w:w="1418" w:type="dxa"/>
            <w:vAlign w:val="center"/>
          </w:tcPr>
          <w:p w14:paraId="009044AE"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9A78A1F" w14:textId="77777777" w:rsidR="000007A1" w:rsidRPr="001E54B0" w:rsidRDefault="000007A1" w:rsidP="000007A1">
            <w:pPr>
              <w:pStyle w:val="a6"/>
              <w:spacing w:line="240" w:lineRule="auto"/>
              <w:ind w:firstLine="0"/>
              <w:jc w:val="center"/>
              <w:rPr>
                <w:sz w:val="22"/>
                <w:szCs w:val="22"/>
                <w:lang w:val="uk-UA"/>
              </w:rPr>
            </w:pPr>
            <w:r>
              <w:rPr>
                <w:sz w:val="22"/>
                <w:szCs w:val="22"/>
                <w:lang w:val="en-US"/>
              </w:rPr>
              <w:t>0</w:t>
            </w:r>
            <w:r>
              <w:rPr>
                <w:sz w:val="22"/>
                <w:szCs w:val="22"/>
                <w:lang w:val="uk-UA"/>
              </w:rPr>
              <w:t>,98</w:t>
            </w:r>
          </w:p>
        </w:tc>
        <w:tc>
          <w:tcPr>
            <w:tcW w:w="1843" w:type="dxa"/>
            <w:vAlign w:val="center"/>
          </w:tcPr>
          <w:p w14:paraId="6B6AA8F8"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w:t>
            </w:r>
            <w:r>
              <w:rPr>
                <w:rFonts w:ascii="Times New Roman" w:eastAsia="Calibri" w:hAnsi="Times New Roman" w:cs="Times New Roman"/>
                <w:lang w:val="uk-UA" w:eastAsia="x-none"/>
              </w:rPr>
              <w:t>2</w:t>
            </w: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1,0</w:t>
            </w:r>
            <w:r w:rsidRPr="00904CC4">
              <w:rPr>
                <w:rFonts w:ascii="Times New Roman" w:eastAsia="Calibri" w:hAnsi="Times New Roman" w:cs="Times New Roman"/>
                <w:lang w:val="uk-UA" w:eastAsia="x-none"/>
              </w:rPr>
              <w:t>)**</w:t>
            </w:r>
          </w:p>
        </w:tc>
        <w:tc>
          <w:tcPr>
            <w:tcW w:w="1559" w:type="dxa"/>
            <w:vAlign w:val="center"/>
          </w:tcPr>
          <w:p w14:paraId="75E11200"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0,23</w:t>
            </w:r>
          </w:p>
        </w:tc>
      </w:tr>
      <w:tr w:rsidR="000007A1" w:rsidRPr="00CB2FD2" w14:paraId="4779F21F" w14:textId="77777777" w:rsidTr="007F7D80">
        <w:trPr>
          <w:jc w:val="center"/>
        </w:trPr>
        <w:tc>
          <w:tcPr>
            <w:tcW w:w="555" w:type="dxa"/>
          </w:tcPr>
          <w:p w14:paraId="7FEEDFBE"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34</w:t>
            </w:r>
          </w:p>
        </w:tc>
        <w:tc>
          <w:tcPr>
            <w:tcW w:w="2275" w:type="dxa"/>
            <w:vAlign w:val="center"/>
          </w:tcPr>
          <w:p w14:paraId="0A0A6F91"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Марганець</w:t>
            </w:r>
          </w:p>
        </w:tc>
        <w:tc>
          <w:tcPr>
            <w:tcW w:w="1418" w:type="dxa"/>
            <w:vAlign w:val="center"/>
          </w:tcPr>
          <w:p w14:paraId="4D66C4BF"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7A96C0A1" w14:textId="77777777" w:rsidR="000007A1" w:rsidRPr="00B077D9" w:rsidRDefault="000007A1" w:rsidP="000007A1">
            <w:pPr>
              <w:pStyle w:val="a6"/>
              <w:spacing w:line="240" w:lineRule="auto"/>
              <w:ind w:firstLine="0"/>
              <w:jc w:val="center"/>
              <w:rPr>
                <w:sz w:val="22"/>
                <w:szCs w:val="22"/>
                <w:lang w:val="uk-UA"/>
              </w:rPr>
            </w:pPr>
            <w:r>
              <w:rPr>
                <w:sz w:val="22"/>
                <w:szCs w:val="22"/>
                <w:lang w:val="uk-UA"/>
              </w:rPr>
              <w:t>0,08</w:t>
            </w:r>
          </w:p>
        </w:tc>
        <w:tc>
          <w:tcPr>
            <w:tcW w:w="1843" w:type="dxa"/>
            <w:vAlign w:val="center"/>
          </w:tcPr>
          <w:p w14:paraId="0468DA40"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w:t>
            </w:r>
            <w:r>
              <w:rPr>
                <w:rFonts w:ascii="Times New Roman" w:eastAsia="Calibri" w:hAnsi="Times New Roman" w:cs="Times New Roman"/>
                <w:lang w:val="uk-UA" w:eastAsia="x-none"/>
              </w:rPr>
              <w:t>05</w:t>
            </w: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0,5</w:t>
            </w:r>
            <w:r w:rsidRPr="00904CC4">
              <w:rPr>
                <w:rFonts w:ascii="Times New Roman" w:eastAsia="Calibri" w:hAnsi="Times New Roman" w:cs="Times New Roman"/>
                <w:lang w:val="uk-UA" w:eastAsia="x-none"/>
              </w:rPr>
              <w:t>)**</w:t>
            </w:r>
          </w:p>
        </w:tc>
        <w:tc>
          <w:tcPr>
            <w:tcW w:w="1559" w:type="dxa"/>
            <w:vAlign w:val="center"/>
          </w:tcPr>
          <w:p w14:paraId="4589832B"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0,05</w:t>
            </w:r>
          </w:p>
        </w:tc>
      </w:tr>
      <w:tr w:rsidR="000007A1" w:rsidRPr="00CB2FD2" w14:paraId="3C9E5804" w14:textId="77777777" w:rsidTr="007F7D80">
        <w:trPr>
          <w:jc w:val="center"/>
        </w:trPr>
        <w:tc>
          <w:tcPr>
            <w:tcW w:w="555" w:type="dxa"/>
          </w:tcPr>
          <w:p w14:paraId="2C4A5F83"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35</w:t>
            </w:r>
          </w:p>
        </w:tc>
        <w:tc>
          <w:tcPr>
            <w:tcW w:w="2275" w:type="dxa"/>
            <w:vAlign w:val="center"/>
          </w:tcPr>
          <w:p w14:paraId="3C3EECAC"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Фториди</w:t>
            </w:r>
            <w:proofErr w:type="spellEnd"/>
          </w:p>
        </w:tc>
        <w:tc>
          <w:tcPr>
            <w:tcW w:w="1418" w:type="dxa"/>
          </w:tcPr>
          <w:p w14:paraId="550A5248" w14:textId="77777777" w:rsidR="000007A1" w:rsidRPr="00F679BC" w:rsidRDefault="000007A1" w:rsidP="000007A1">
            <w:pPr>
              <w:pStyle w:val="a8"/>
              <w:rPr>
                <w:rFonts w:ascii="Times New Roman" w:hAnsi="Times New Roman" w:cs="Times New Roman"/>
                <w:sz w:val="20"/>
                <w:szCs w:val="20"/>
              </w:rPr>
            </w:pPr>
            <w:r w:rsidRPr="00F679BC">
              <w:rPr>
                <w:rFonts w:ascii="Times New Roman" w:hAnsi="Times New Roman" w:cs="Times New Roman"/>
                <w:sz w:val="20"/>
                <w:szCs w:val="20"/>
                <w:lang w:val="uk-UA" w:eastAsia="uk-UA"/>
              </w:rPr>
              <w:t>мг/дм</w:t>
            </w:r>
            <w:r w:rsidRPr="00F679BC">
              <w:rPr>
                <w:rFonts w:ascii="Times New Roman" w:hAnsi="Times New Roman" w:cs="Times New Roman"/>
                <w:sz w:val="20"/>
                <w:szCs w:val="20"/>
                <w:vertAlign w:val="superscript"/>
                <w:lang w:val="uk-UA" w:eastAsia="uk-UA"/>
              </w:rPr>
              <w:t>3</w:t>
            </w:r>
          </w:p>
        </w:tc>
        <w:tc>
          <w:tcPr>
            <w:tcW w:w="2268" w:type="dxa"/>
            <w:vAlign w:val="center"/>
          </w:tcPr>
          <w:p w14:paraId="08037F28" w14:textId="77777777" w:rsidR="000007A1" w:rsidRPr="00B077D9" w:rsidRDefault="000007A1" w:rsidP="000007A1">
            <w:pPr>
              <w:pStyle w:val="a6"/>
              <w:spacing w:line="240" w:lineRule="auto"/>
              <w:ind w:firstLine="0"/>
              <w:jc w:val="center"/>
              <w:rPr>
                <w:sz w:val="22"/>
                <w:szCs w:val="22"/>
                <w:lang w:val="uk-UA"/>
              </w:rPr>
            </w:pPr>
            <w:r>
              <w:rPr>
                <w:sz w:val="22"/>
                <w:szCs w:val="22"/>
                <w:lang w:val="uk-UA"/>
              </w:rPr>
              <w:t>0,18</w:t>
            </w:r>
          </w:p>
        </w:tc>
        <w:tc>
          <w:tcPr>
            <w:tcW w:w="1843" w:type="dxa"/>
            <w:vAlign w:val="center"/>
          </w:tcPr>
          <w:p w14:paraId="0931E3B2"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1,2</w:t>
            </w:r>
          </w:p>
        </w:tc>
        <w:tc>
          <w:tcPr>
            <w:tcW w:w="1559" w:type="dxa"/>
            <w:vAlign w:val="center"/>
          </w:tcPr>
          <w:p w14:paraId="59F8E60D"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0,09</w:t>
            </w:r>
          </w:p>
        </w:tc>
      </w:tr>
      <w:tr w:rsidR="000007A1" w:rsidRPr="00CB2FD2" w14:paraId="10CB13D6" w14:textId="77777777" w:rsidTr="007F7D80">
        <w:trPr>
          <w:jc w:val="center"/>
        </w:trPr>
        <w:tc>
          <w:tcPr>
            <w:tcW w:w="555" w:type="dxa"/>
          </w:tcPr>
          <w:p w14:paraId="21A35C62"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36</w:t>
            </w:r>
          </w:p>
        </w:tc>
        <w:tc>
          <w:tcPr>
            <w:tcW w:w="2275" w:type="dxa"/>
            <w:vAlign w:val="center"/>
          </w:tcPr>
          <w:p w14:paraId="131BE7A8"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Поліфосфати</w:t>
            </w:r>
            <w:proofErr w:type="spellEnd"/>
          </w:p>
        </w:tc>
        <w:tc>
          <w:tcPr>
            <w:tcW w:w="1418" w:type="dxa"/>
          </w:tcPr>
          <w:p w14:paraId="3092D985" w14:textId="77777777" w:rsidR="000007A1" w:rsidRPr="00F679BC" w:rsidRDefault="000007A1" w:rsidP="000007A1">
            <w:pPr>
              <w:pStyle w:val="a8"/>
              <w:rPr>
                <w:rFonts w:ascii="Times New Roman" w:hAnsi="Times New Roman" w:cs="Times New Roman"/>
                <w:sz w:val="20"/>
                <w:szCs w:val="20"/>
              </w:rPr>
            </w:pPr>
            <w:r w:rsidRPr="00F679BC">
              <w:rPr>
                <w:rFonts w:ascii="Times New Roman" w:hAnsi="Times New Roman" w:cs="Times New Roman"/>
                <w:sz w:val="20"/>
                <w:szCs w:val="20"/>
                <w:lang w:val="uk-UA" w:eastAsia="uk-UA"/>
              </w:rPr>
              <w:t>мг/дм</w:t>
            </w:r>
            <w:r w:rsidRPr="00F679BC">
              <w:rPr>
                <w:rFonts w:ascii="Times New Roman" w:hAnsi="Times New Roman" w:cs="Times New Roman"/>
                <w:sz w:val="20"/>
                <w:szCs w:val="20"/>
                <w:vertAlign w:val="superscript"/>
                <w:lang w:val="uk-UA" w:eastAsia="uk-UA"/>
              </w:rPr>
              <w:t>3</w:t>
            </w:r>
          </w:p>
        </w:tc>
        <w:tc>
          <w:tcPr>
            <w:tcW w:w="2268" w:type="dxa"/>
            <w:vAlign w:val="center"/>
          </w:tcPr>
          <w:p w14:paraId="0CAF93B8"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0,15</w:t>
            </w:r>
          </w:p>
        </w:tc>
        <w:tc>
          <w:tcPr>
            <w:tcW w:w="1843" w:type="dxa"/>
          </w:tcPr>
          <w:p w14:paraId="46C2A980"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3,5</w:t>
            </w:r>
          </w:p>
        </w:tc>
        <w:tc>
          <w:tcPr>
            <w:tcW w:w="1559" w:type="dxa"/>
          </w:tcPr>
          <w:p w14:paraId="34ED5B0F"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0,01</w:t>
            </w:r>
          </w:p>
        </w:tc>
      </w:tr>
      <w:tr w:rsidR="000007A1" w:rsidRPr="00CB2FD2" w14:paraId="5F51E978" w14:textId="77777777" w:rsidTr="007F7D80">
        <w:trPr>
          <w:jc w:val="center"/>
        </w:trPr>
        <w:tc>
          <w:tcPr>
            <w:tcW w:w="555" w:type="dxa"/>
          </w:tcPr>
          <w:p w14:paraId="59C4B3DC"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37</w:t>
            </w:r>
          </w:p>
        </w:tc>
        <w:tc>
          <w:tcPr>
            <w:tcW w:w="2275" w:type="dxa"/>
            <w:vAlign w:val="center"/>
          </w:tcPr>
          <w:p w14:paraId="6A34E4D2"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АПАР</w:t>
            </w:r>
          </w:p>
        </w:tc>
        <w:tc>
          <w:tcPr>
            <w:tcW w:w="1418" w:type="dxa"/>
          </w:tcPr>
          <w:p w14:paraId="0A3B4DB2" w14:textId="77777777" w:rsidR="000007A1" w:rsidRPr="00F679BC" w:rsidRDefault="000007A1" w:rsidP="000007A1">
            <w:pPr>
              <w:pStyle w:val="a8"/>
              <w:rPr>
                <w:rFonts w:ascii="Times New Roman" w:hAnsi="Times New Roman" w:cs="Times New Roman"/>
                <w:sz w:val="20"/>
                <w:szCs w:val="20"/>
              </w:rPr>
            </w:pPr>
            <w:r w:rsidRPr="00F679BC">
              <w:rPr>
                <w:rFonts w:ascii="Times New Roman" w:hAnsi="Times New Roman" w:cs="Times New Roman"/>
                <w:sz w:val="20"/>
                <w:szCs w:val="20"/>
                <w:lang w:val="uk-UA" w:eastAsia="uk-UA"/>
              </w:rPr>
              <w:t>мг/дм</w:t>
            </w:r>
            <w:r w:rsidRPr="00F679BC">
              <w:rPr>
                <w:rFonts w:ascii="Times New Roman" w:hAnsi="Times New Roman" w:cs="Times New Roman"/>
                <w:sz w:val="20"/>
                <w:szCs w:val="20"/>
                <w:vertAlign w:val="superscript"/>
                <w:lang w:val="uk-UA" w:eastAsia="uk-UA"/>
              </w:rPr>
              <w:t>3</w:t>
            </w:r>
          </w:p>
        </w:tc>
        <w:tc>
          <w:tcPr>
            <w:tcW w:w="2268" w:type="dxa"/>
            <w:vAlign w:val="center"/>
          </w:tcPr>
          <w:p w14:paraId="20204D61"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0,025</w:t>
            </w:r>
          </w:p>
        </w:tc>
        <w:tc>
          <w:tcPr>
            <w:tcW w:w="1843" w:type="dxa"/>
            <w:vAlign w:val="center"/>
          </w:tcPr>
          <w:p w14:paraId="1245400F"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0,5</w:t>
            </w:r>
          </w:p>
        </w:tc>
        <w:tc>
          <w:tcPr>
            <w:tcW w:w="1559" w:type="dxa"/>
            <w:vAlign w:val="center"/>
          </w:tcPr>
          <w:p w14:paraId="05B72D4F"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0,025</w:t>
            </w:r>
          </w:p>
        </w:tc>
      </w:tr>
      <w:tr w:rsidR="000007A1" w:rsidRPr="00CB2FD2" w14:paraId="5D6770A3" w14:textId="77777777" w:rsidTr="007F7D80">
        <w:trPr>
          <w:jc w:val="center"/>
        </w:trPr>
        <w:tc>
          <w:tcPr>
            <w:tcW w:w="555" w:type="dxa"/>
          </w:tcPr>
          <w:p w14:paraId="64767C27"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38</w:t>
            </w:r>
          </w:p>
        </w:tc>
        <w:tc>
          <w:tcPr>
            <w:tcW w:w="2275" w:type="dxa"/>
            <w:vAlign w:val="center"/>
          </w:tcPr>
          <w:p w14:paraId="3085E306"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Нафтопродукти</w:t>
            </w:r>
          </w:p>
        </w:tc>
        <w:tc>
          <w:tcPr>
            <w:tcW w:w="1418" w:type="dxa"/>
            <w:vAlign w:val="center"/>
          </w:tcPr>
          <w:p w14:paraId="1B632484"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457C8C6F"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0,02</w:t>
            </w:r>
          </w:p>
        </w:tc>
        <w:tc>
          <w:tcPr>
            <w:tcW w:w="1843" w:type="dxa"/>
            <w:vAlign w:val="center"/>
          </w:tcPr>
          <w:p w14:paraId="562445CE"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w:t>
            </w:r>
            <w:r>
              <w:rPr>
                <w:rFonts w:ascii="Times New Roman" w:eastAsia="Calibri" w:hAnsi="Times New Roman" w:cs="Times New Roman"/>
                <w:lang w:val="uk-UA" w:eastAsia="x-none"/>
              </w:rPr>
              <w:t>1</w:t>
            </w:r>
          </w:p>
        </w:tc>
        <w:tc>
          <w:tcPr>
            <w:tcW w:w="1559" w:type="dxa"/>
            <w:vAlign w:val="center"/>
          </w:tcPr>
          <w:p w14:paraId="4896D49D"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0,01</w:t>
            </w:r>
          </w:p>
        </w:tc>
      </w:tr>
      <w:tr w:rsidR="000007A1" w:rsidRPr="00CB2FD2" w14:paraId="4429A0B5" w14:textId="77777777" w:rsidTr="007F7D80">
        <w:trPr>
          <w:jc w:val="center"/>
        </w:trPr>
        <w:tc>
          <w:tcPr>
            <w:tcW w:w="555" w:type="dxa"/>
          </w:tcPr>
          <w:p w14:paraId="645902BE"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39</w:t>
            </w:r>
          </w:p>
        </w:tc>
        <w:tc>
          <w:tcPr>
            <w:tcW w:w="2275" w:type="dxa"/>
            <w:vAlign w:val="center"/>
          </w:tcPr>
          <w:p w14:paraId="45CB1195" w14:textId="77777777" w:rsidR="000007A1"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Поліакриламід залишковий</w:t>
            </w:r>
          </w:p>
        </w:tc>
        <w:tc>
          <w:tcPr>
            <w:tcW w:w="1418" w:type="dxa"/>
            <w:vAlign w:val="center"/>
          </w:tcPr>
          <w:p w14:paraId="1A6E63D0"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17F7DE82" w14:textId="77777777" w:rsidR="000007A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vAlign w:val="center"/>
          </w:tcPr>
          <w:p w14:paraId="1B1FE0B2" w14:textId="77777777" w:rsidR="000007A1" w:rsidRPr="00904CC4"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2,0</w:t>
            </w:r>
          </w:p>
        </w:tc>
        <w:tc>
          <w:tcPr>
            <w:tcW w:w="1559" w:type="dxa"/>
            <w:vAlign w:val="center"/>
          </w:tcPr>
          <w:p w14:paraId="30FBBA5F" w14:textId="77777777" w:rsidR="000007A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&lt;0,01</w:t>
            </w:r>
          </w:p>
        </w:tc>
      </w:tr>
      <w:tr w:rsidR="000007A1" w:rsidRPr="00CB2FD2" w14:paraId="7B0FDCB4" w14:textId="77777777" w:rsidTr="007F7D80">
        <w:trPr>
          <w:jc w:val="center"/>
        </w:trPr>
        <w:tc>
          <w:tcPr>
            <w:tcW w:w="555" w:type="dxa"/>
          </w:tcPr>
          <w:p w14:paraId="0C072390"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40</w:t>
            </w:r>
          </w:p>
        </w:tc>
        <w:tc>
          <w:tcPr>
            <w:tcW w:w="2275" w:type="dxa"/>
            <w:vAlign w:val="center"/>
          </w:tcPr>
          <w:p w14:paraId="08EBFCB2" w14:textId="77777777" w:rsidR="000007A1"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Формальдегід</w:t>
            </w:r>
          </w:p>
        </w:tc>
        <w:tc>
          <w:tcPr>
            <w:tcW w:w="1418" w:type="dxa"/>
            <w:vAlign w:val="center"/>
          </w:tcPr>
          <w:p w14:paraId="6049E0AD"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0D3D268A" w14:textId="77777777" w:rsidR="000007A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vAlign w:val="center"/>
          </w:tcPr>
          <w:p w14:paraId="7DFC3FDD" w14:textId="77777777" w:rsidR="000007A1" w:rsidRPr="00904CC4"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0,</w:t>
            </w:r>
            <w:r>
              <w:rPr>
                <w:rFonts w:ascii="Times New Roman" w:eastAsia="Calibri" w:hAnsi="Times New Roman" w:cs="Times New Roman"/>
                <w:lang w:val="uk-UA" w:eastAsia="x-none"/>
              </w:rPr>
              <w:t>05</w:t>
            </w:r>
          </w:p>
        </w:tc>
        <w:tc>
          <w:tcPr>
            <w:tcW w:w="1559" w:type="dxa"/>
            <w:vAlign w:val="center"/>
          </w:tcPr>
          <w:p w14:paraId="512B0947" w14:textId="77777777" w:rsidR="000007A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0007A1" w:rsidRPr="00CB2FD2" w14:paraId="2C66B9C0" w14:textId="77777777" w:rsidTr="007F7D80">
        <w:trPr>
          <w:jc w:val="center"/>
        </w:trPr>
        <w:tc>
          <w:tcPr>
            <w:tcW w:w="555" w:type="dxa"/>
          </w:tcPr>
          <w:p w14:paraId="2A92E585"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41</w:t>
            </w:r>
          </w:p>
        </w:tc>
        <w:tc>
          <w:tcPr>
            <w:tcW w:w="2275" w:type="dxa"/>
            <w:vAlign w:val="center"/>
          </w:tcPr>
          <w:p w14:paraId="607BEA2B"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Фітопланктон</w:t>
            </w:r>
          </w:p>
        </w:tc>
        <w:tc>
          <w:tcPr>
            <w:tcW w:w="1418" w:type="dxa"/>
            <w:vAlign w:val="center"/>
          </w:tcPr>
          <w:p w14:paraId="0CD35F12"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sidRPr="00CB2FD2">
              <w:rPr>
                <w:rFonts w:ascii="Times New Roman" w:eastAsia="Calibri" w:hAnsi="Times New Roman" w:cs="Times New Roman"/>
                <w:sz w:val="20"/>
                <w:szCs w:val="20"/>
                <w:lang w:val="uk-UA"/>
              </w:rPr>
              <w:t>кл</w:t>
            </w:r>
            <w:proofErr w:type="spellEnd"/>
            <w:r w:rsidRPr="00CB2FD2">
              <w:rPr>
                <w:rFonts w:ascii="Times New Roman" w:eastAsia="Calibri" w:hAnsi="Times New Roman" w:cs="Times New Roman"/>
                <w:sz w:val="20"/>
                <w:szCs w:val="20"/>
                <w:lang w:val="uk-UA"/>
              </w:rPr>
              <w:t xml:space="preserve"> /см</w:t>
            </w:r>
            <w:r w:rsidRPr="00CB2FD2">
              <w:rPr>
                <w:rFonts w:ascii="Times New Roman" w:eastAsia="Calibri" w:hAnsi="Times New Roman" w:cs="Times New Roman"/>
                <w:sz w:val="20"/>
                <w:szCs w:val="20"/>
                <w:vertAlign w:val="superscript"/>
                <w:lang w:val="uk-UA"/>
              </w:rPr>
              <w:t>3</w:t>
            </w:r>
          </w:p>
        </w:tc>
        <w:tc>
          <w:tcPr>
            <w:tcW w:w="2268" w:type="dxa"/>
            <w:vAlign w:val="center"/>
          </w:tcPr>
          <w:p w14:paraId="23F2FB26"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7312</w:t>
            </w:r>
          </w:p>
        </w:tc>
        <w:tc>
          <w:tcPr>
            <w:tcW w:w="1843" w:type="dxa"/>
            <w:vAlign w:val="center"/>
          </w:tcPr>
          <w:p w14:paraId="3B99B0D4"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12218E8F"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35</w:t>
            </w:r>
          </w:p>
        </w:tc>
      </w:tr>
      <w:tr w:rsidR="000007A1" w:rsidRPr="00CB2FD2" w14:paraId="735DCCF6" w14:textId="77777777" w:rsidTr="007F7D80">
        <w:trPr>
          <w:jc w:val="center"/>
        </w:trPr>
        <w:tc>
          <w:tcPr>
            <w:tcW w:w="555" w:type="dxa"/>
          </w:tcPr>
          <w:p w14:paraId="7BF0BE42"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42</w:t>
            </w:r>
          </w:p>
        </w:tc>
        <w:tc>
          <w:tcPr>
            <w:tcW w:w="2275" w:type="dxa"/>
            <w:vAlign w:val="center"/>
          </w:tcPr>
          <w:p w14:paraId="5DBFDD11"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Фітопланктон</w:t>
            </w:r>
          </w:p>
        </w:tc>
        <w:tc>
          <w:tcPr>
            <w:tcW w:w="1418" w:type="dxa"/>
            <w:vAlign w:val="center"/>
          </w:tcPr>
          <w:p w14:paraId="2490AF04"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sidRPr="00CB2FD2">
              <w:rPr>
                <w:rFonts w:ascii="Times New Roman" w:eastAsia="Calibri" w:hAnsi="Times New Roman" w:cs="Times New Roman"/>
                <w:sz w:val="20"/>
                <w:szCs w:val="20"/>
                <w:lang w:val="uk-UA" w:eastAsia="uk-UA"/>
              </w:rPr>
              <w:t>мг/дм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D96FE20"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6,3</w:t>
            </w:r>
          </w:p>
        </w:tc>
        <w:tc>
          <w:tcPr>
            <w:tcW w:w="1843" w:type="dxa"/>
            <w:vAlign w:val="center"/>
          </w:tcPr>
          <w:p w14:paraId="049FEB05"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xml:space="preserve">не </w:t>
            </w:r>
            <w:proofErr w:type="spellStart"/>
            <w:r>
              <w:rPr>
                <w:rFonts w:ascii="Times New Roman" w:eastAsia="Calibri" w:hAnsi="Times New Roman" w:cs="Times New Roman"/>
                <w:lang w:val="uk-UA" w:eastAsia="x-none"/>
              </w:rPr>
              <w:t>визн</w:t>
            </w:r>
            <w:proofErr w:type="spellEnd"/>
            <w:r>
              <w:rPr>
                <w:rFonts w:ascii="Times New Roman" w:eastAsia="Calibri" w:hAnsi="Times New Roman" w:cs="Times New Roman"/>
                <w:lang w:val="uk-UA" w:eastAsia="x-none"/>
              </w:rPr>
              <w:t>.</w:t>
            </w:r>
          </w:p>
        </w:tc>
        <w:tc>
          <w:tcPr>
            <w:tcW w:w="1559" w:type="dxa"/>
            <w:vAlign w:val="center"/>
          </w:tcPr>
          <w:p w14:paraId="0607C6AF"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0007A1" w:rsidRPr="00CB2FD2" w14:paraId="5AA6881C" w14:textId="77777777" w:rsidTr="007F7D80">
        <w:trPr>
          <w:jc w:val="center"/>
        </w:trPr>
        <w:tc>
          <w:tcPr>
            <w:tcW w:w="555" w:type="dxa"/>
          </w:tcPr>
          <w:p w14:paraId="708CEBB5"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43</w:t>
            </w:r>
          </w:p>
        </w:tc>
        <w:tc>
          <w:tcPr>
            <w:tcW w:w="2275" w:type="dxa"/>
            <w:vAlign w:val="center"/>
          </w:tcPr>
          <w:p w14:paraId="693B5FC9"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Зоопланктон</w:t>
            </w:r>
          </w:p>
        </w:tc>
        <w:tc>
          <w:tcPr>
            <w:tcW w:w="1418" w:type="dxa"/>
            <w:vAlign w:val="center"/>
          </w:tcPr>
          <w:p w14:paraId="25D6848D"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uk-UA" w:eastAsia="uk-UA"/>
              </w:rPr>
              <w:t>екз</w:t>
            </w:r>
            <w:proofErr w:type="spellEnd"/>
            <w:r w:rsidRPr="00CB2FD2">
              <w:rPr>
                <w:rFonts w:ascii="Times New Roman" w:eastAsia="Calibri" w:hAnsi="Times New Roman" w:cs="Times New Roman"/>
                <w:sz w:val="20"/>
                <w:szCs w:val="20"/>
                <w:lang w:val="uk-UA" w:eastAsia="uk-UA"/>
              </w:rPr>
              <w:t>/м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1A7E998"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11286</w:t>
            </w:r>
          </w:p>
        </w:tc>
        <w:tc>
          <w:tcPr>
            <w:tcW w:w="1843" w:type="dxa"/>
            <w:vAlign w:val="center"/>
          </w:tcPr>
          <w:p w14:paraId="11B933EE"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не норм.</w:t>
            </w:r>
          </w:p>
        </w:tc>
        <w:tc>
          <w:tcPr>
            <w:tcW w:w="1559" w:type="dxa"/>
            <w:vAlign w:val="center"/>
          </w:tcPr>
          <w:p w14:paraId="0909DE6C"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4</w:t>
            </w:r>
          </w:p>
        </w:tc>
      </w:tr>
      <w:tr w:rsidR="000007A1" w:rsidRPr="00CB2FD2" w14:paraId="5651E6C4" w14:textId="77777777" w:rsidTr="007F7D80">
        <w:trPr>
          <w:jc w:val="center"/>
        </w:trPr>
        <w:tc>
          <w:tcPr>
            <w:tcW w:w="555" w:type="dxa"/>
          </w:tcPr>
          <w:p w14:paraId="41C080D3"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44</w:t>
            </w:r>
          </w:p>
        </w:tc>
        <w:tc>
          <w:tcPr>
            <w:tcW w:w="2275" w:type="dxa"/>
            <w:vAlign w:val="center"/>
          </w:tcPr>
          <w:p w14:paraId="111AF2A6"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Загальне мікробне число</w:t>
            </w:r>
          </w:p>
        </w:tc>
        <w:tc>
          <w:tcPr>
            <w:tcW w:w="1418" w:type="dxa"/>
            <w:vAlign w:val="center"/>
          </w:tcPr>
          <w:p w14:paraId="51DB9588"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sidRPr="00CB2FD2">
              <w:rPr>
                <w:rFonts w:ascii="Times New Roman" w:eastAsia="Calibri" w:hAnsi="Times New Roman" w:cs="Times New Roman"/>
                <w:sz w:val="20"/>
                <w:szCs w:val="20"/>
                <w:lang w:val="uk-UA"/>
              </w:rPr>
              <w:t>КУО/см</w:t>
            </w:r>
            <w:r w:rsidRPr="00CB2FD2">
              <w:rPr>
                <w:rFonts w:ascii="Times New Roman" w:eastAsia="Calibri" w:hAnsi="Times New Roman" w:cs="Times New Roman"/>
                <w:sz w:val="20"/>
                <w:szCs w:val="20"/>
                <w:vertAlign w:val="superscript"/>
                <w:lang w:val="uk-UA"/>
              </w:rPr>
              <w:t>3</w:t>
            </w:r>
          </w:p>
        </w:tc>
        <w:tc>
          <w:tcPr>
            <w:tcW w:w="2268" w:type="dxa"/>
            <w:vAlign w:val="center"/>
          </w:tcPr>
          <w:p w14:paraId="70046A54" w14:textId="77777777" w:rsidR="000007A1" w:rsidRPr="00CB2FD2"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82</w:t>
            </w:r>
          </w:p>
        </w:tc>
        <w:tc>
          <w:tcPr>
            <w:tcW w:w="1843" w:type="dxa"/>
            <w:vAlign w:val="center"/>
          </w:tcPr>
          <w:p w14:paraId="7470163E"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50</w:t>
            </w:r>
          </w:p>
        </w:tc>
        <w:tc>
          <w:tcPr>
            <w:tcW w:w="1559" w:type="dxa"/>
            <w:vAlign w:val="center"/>
          </w:tcPr>
          <w:p w14:paraId="0B1240F0"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1</w:t>
            </w:r>
          </w:p>
        </w:tc>
      </w:tr>
      <w:tr w:rsidR="000007A1" w:rsidRPr="00432149" w14:paraId="05E3C35B" w14:textId="77777777" w:rsidTr="007F7D80">
        <w:trPr>
          <w:jc w:val="center"/>
        </w:trPr>
        <w:tc>
          <w:tcPr>
            <w:tcW w:w="555" w:type="dxa"/>
          </w:tcPr>
          <w:p w14:paraId="1F0ED428"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45</w:t>
            </w:r>
          </w:p>
        </w:tc>
        <w:tc>
          <w:tcPr>
            <w:tcW w:w="2275" w:type="dxa"/>
            <w:vAlign w:val="center"/>
          </w:tcPr>
          <w:p w14:paraId="16EDCC0A"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Загальні </w:t>
            </w:r>
            <w:proofErr w:type="spellStart"/>
            <w:r>
              <w:rPr>
                <w:rFonts w:ascii="Times New Roman" w:eastAsia="Calibri" w:hAnsi="Times New Roman" w:cs="Times New Roman"/>
                <w:sz w:val="20"/>
                <w:szCs w:val="20"/>
                <w:lang w:val="uk-UA" w:eastAsia="uk-UA"/>
              </w:rPr>
              <w:t>коліформи</w:t>
            </w:r>
            <w:proofErr w:type="spellEnd"/>
            <w:r>
              <w:rPr>
                <w:rFonts w:ascii="Times New Roman" w:eastAsia="Calibri" w:hAnsi="Times New Roman" w:cs="Times New Roman"/>
                <w:sz w:val="20"/>
                <w:szCs w:val="20"/>
                <w:lang w:val="uk-UA" w:eastAsia="uk-UA"/>
              </w:rPr>
              <w:t xml:space="preserve"> (</w:t>
            </w:r>
            <w:proofErr w:type="spellStart"/>
            <w:r>
              <w:rPr>
                <w:rFonts w:ascii="Times New Roman" w:eastAsia="Calibri" w:hAnsi="Times New Roman" w:cs="Times New Roman"/>
                <w:sz w:val="20"/>
                <w:szCs w:val="20"/>
                <w:lang w:val="uk-UA" w:eastAsia="uk-UA"/>
              </w:rPr>
              <w:t>лактозопозитивні</w:t>
            </w:r>
            <w:proofErr w:type="spellEnd"/>
            <w:r>
              <w:rPr>
                <w:rFonts w:ascii="Times New Roman" w:eastAsia="Calibri" w:hAnsi="Times New Roman" w:cs="Times New Roman"/>
                <w:sz w:val="20"/>
                <w:szCs w:val="20"/>
                <w:lang w:val="uk-UA" w:eastAsia="uk-UA"/>
              </w:rPr>
              <w:t xml:space="preserve"> кишкові бактерії), індекс БГКП</w:t>
            </w:r>
          </w:p>
        </w:tc>
        <w:tc>
          <w:tcPr>
            <w:tcW w:w="1418" w:type="dxa"/>
            <w:vAlign w:val="center"/>
          </w:tcPr>
          <w:p w14:paraId="3BB95661"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sidRPr="00CB2FD2">
              <w:rPr>
                <w:rFonts w:ascii="Times New Roman" w:eastAsia="Calibri" w:hAnsi="Times New Roman" w:cs="Times New Roman"/>
                <w:sz w:val="20"/>
                <w:szCs w:val="20"/>
                <w:lang w:val="uk-UA"/>
              </w:rPr>
              <w:t>КУО/дм</w:t>
            </w:r>
            <w:r w:rsidRPr="00CB2FD2">
              <w:rPr>
                <w:rFonts w:ascii="Times New Roman" w:eastAsia="Calibri" w:hAnsi="Times New Roman" w:cs="Times New Roman"/>
                <w:sz w:val="20"/>
                <w:szCs w:val="20"/>
                <w:vertAlign w:val="superscript"/>
                <w:lang w:val="uk-UA"/>
              </w:rPr>
              <w:t>3</w:t>
            </w:r>
          </w:p>
        </w:tc>
        <w:tc>
          <w:tcPr>
            <w:tcW w:w="2268" w:type="dxa"/>
            <w:vAlign w:val="center"/>
          </w:tcPr>
          <w:p w14:paraId="50338A4C" w14:textId="77777777" w:rsidR="000007A1" w:rsidRPr="00CB2FD2"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731</w:t>
            </w:r>
          </w:p>
        </w:tc>
        <w:tc>
          <w:tcPr>
            <w:tcW w:w="1843" w:type="dxa"/>
            <w:vAlign w:val="center"/>
          </w:tcPr>
          <w:p w14:paraId="644D7540"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 xml:space="preserve">не </w:t>
            </w:r>
            <w:proofErr w:type="spellStart"/>
            <w:r>
              <w:rPr>
                <w:rFonts w:ascii="Times New Roman" w:eastAsia="Calibri" w:hAnsi="Times New Roman" w:cs="Times New Roman"/>
                <w:lang w:val="uk-UA" w:eastAsia="x-none"/>
              </w:rPr>
              <w:t>визн</w:t>
            </w:r>
            <w:proofErr w:type="spellEnd"/>
            <w:r>
              <w:rPr>
                <w:rFonts w:ascii="Times New Roman" w:eastAsia="Calibri" w:hAnsi="Times New Roman" w:cs="Times New Roman"/>
                <w:lang w:val="uk-UA" w:eastAsia="x-none"/>
              </w:rPr>
              <w:t>.</w:t>
            </w:r>
          </w:p>
        </w:tc>
        <w:tc>
          <w:tcPr>
            <w:tcW w:w="1559" w:type="dxa"/>
            <w:vAlign w:val="center"/>
          </w:tcPr>
          <w:p w14:paraId="0A980AD2"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0007A1" w:rsidRPr="00CB2FD2" w14:paraId="269F861F" w14:textId="77777777" w:rsidTr="007F7D80">
        <w:trPr>
          <w:jc w:val="center"/>
        </w:trPr>
        <w:tc>
          <w:tcPr>
            <w:tcW w:w="555" w:type="dxa"/>
          </w:tcPr>
          <w:p w14:paraId="0DCA1BDB"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46</w:t>
            </w:r>
          </w:p>
        </w:tc>
        <w:tc>
          <w:tcPr>
            <w:tcW w:w="2275" w:type="dxa"/>
            <w:vAlign w:val="center"/>
          </w:tcPr>
          <w:p w14:paraId="1D9B50F7"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Загальні </w:t>
            </w:r>
            <w:proofErr w:type="spellStart"/>
            <w:r>
              <w:rPr>
                <w:rFonts w:ascii="Times New Roman" w:eastAsia="Calibri" w:hAnsi="Times New Roman" w:cs="Times New Roman"/>
                <w:sz w:val="20"/>
                <w:szCs w:val="20"/>
                <w:lang w:val="uk-UA" w:eastAsia="uk-UA"/>
              </w:rPr>
              <w:t>коліформи</w:t>
            </w:r>
            <w:proofErr w:type="spellEnd"/>
          </w:p>
        </w:tc>
        <w:tc>
          <w:tcPr>
            <w:tcW w:w="1418" w:type="dxa"/>
            <w:vAlign w:val="center"/>
          </w:tcPr>
          <w:p w14:paraId="6A7DD43E"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sidRPr="00CB2FD2">
              <w:rPr>
                <w:rFonts w:ascii="Times New Roman" w:eastAsia="Calibri" w:hAnsi="Times New Roman" w:cs="Times New Roman"/>
                <w:sz w:val="20"/>
                <w:szCs w:val="20"/>
                <w:lang w:val="uk-UA"/>
              </w:rPr>
              <w:t>КУО/100 см</w:t>
            </w:r>
            <w:r w:rsidRPr="00CB2FD2">
              <w:rPr>
                <w:rFonts w:ascii="Times New Roman" w:eastAsia="Calibri" w:hAnsi="Times New Roman" w:cs="Times New Roman"/>
                <w:sz w:val="20"/>
                <w:szCs w:val="20"/>
                <w:vertAlign w:val="superscript"/>
                <w:lang w:val="uk-UA"/>
              </w:rPr>
              <w:t>3</w:t>
            </w:r>
          </w:p>
        </w:tc>
        <w:tc>
          <w:tcPr>
            <w:tcW w:w="2268" w:type="dxa"/>
            <w:vAlign w:val="center"/>
          </w:tcPr>
          <w:p w14:paraId="7844376C"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vAlign w:val="center"/>
          </w:tcPr>
          <w:p w14:paraId="6C0F0F76"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proofErr w:type="spellStart"/>
            <w:r>
              <w:rPr>
                <w:rFonts w:ascii="Times New Roman" w:eastAsia="Calibri" w:hAnsi="Times New Roman" w:cs="Times New Roman"/>
                <w:lang w:val="uk-UA" w:eastAsia="x-none"/>
              </w:rPr>
              <w:t>відс</w:t>
            </w:r>
            <w:proofErr w:type="spellEnd"/>
            <w:r>
              <w:rPr>
                <w:rFonts w:ascii="Times New Roman" w:eastAsia="Calibri" w:hAnsi="Times New Roman" w:cs="Times New Roman"/>
                <w:lang w:val="uk-UA" w:eastAsia="x-none"/>
              </w:rPr>
              <w:t>.</w:t>
            </w:r>
          </w:p>
        </w:tc>
        <w:tc>
          <w:tcPr>
            <w:tcW w:w="1559" w:type="dxa"/>
            <w:vAlign w:val="center"/>
          </w:tcPr>
          <w:p w14:paraId="18D10AFF"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proofErr w:type="spellStart"/>
            <w:r>
              <w:rPr>
                <w:rFonts w:ascii="Times New Roman" w:eastAsia="Calibri" w:hAnsi="Times New Roman" w:cs="Times New Roman"/>
                <w:lang w:val="uk-UA" w:eastAsia="x-none"/>
              </w:rPr>
              <w:t>відс</w:t>
            </w:r>
            <w:proofErr w:type="spellEnd"/>
            <w:r>
              <w:rPr>
                <w:rFonts w:ascii="Times New Roman" w:eastAsia="Calibri" w:hAnsi="Times New Roman" w:cs="Times New Roman"/>
                <w:lang w:val="uk-UA" w:eastAsia="x-none"/>
              </w:rPr>
              <w:t>.</w:t>
            </w:r>
          </w:p>
        </w:tc>
      </w:tr>
      <w:tr w:rsidR="000007A1" w:rsidRPr="00CB2FD2" w14:paraId="7FDD94EF" w14:textId="77777777" w:rsidTr="007F7D80">
        <w:trPr>
          <w:jc w:val="center"/>
        </w:trPr>
        <w:tc>
          <w:tcPr>
            <w:tcW w:w="555" w:type="dxa"/>
          </w:tcPr>
          <w:p w14:paraId="50E9108D"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47</w:t>
            </w:r>
          </w:p>
        </w:tc>
        <w:tc>
          <w:tcPr>
            <w:tcW w:w="2275" w:type="dxa"/>
            <w:vAlign w:val="center"/>
          </w:tcPr>
          <w:p w14:paraId="182CE165"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ТКБ, </w:t>
            </w:r>
            <w:r w:rsidRPr="00CB2FD2">
              <w:rPr>
                <w:rFonts w:ascii="Times New Roman" w:eastAsia="Calibri" w:hAnsi="Times New Roman" w:cs="Times New Roman"/>
                <w:sz w:val="20"/>
                <w:szCs w:val="20"/>
                <w:lang w:val="uk-UA"/>
              </w:rPr>
              <w:t xml:space="preserve">E. </w:t>
            </w:r>
            <w:proofErr w:type="spellStart"/>
            <w:r w:rsidRPr="00CB2FD2">
              <w:rPr>
                <w:rFonts w:ascii="Times New Roman" w:eastAsia="Calibri" w:hAnsi="Times New Roman" w:cs="Times New Roman"/>
                <w:sz w:val="20"/>
                <w:szCs w:val="20"/>
                <w:lang w:val="uk-UA"/>
              </w:rPr>
              <w:t>coli</w:t>
            </w:r>
            <w:proofErr w:type="spellEnd"/>
          </w:p>
        </w:tc>
        <w:tc>
          <w:tcPr>
            <w:tcW w:w="1418" w:type="dxa"/>
          </w:tcPr>
          <w:p w14:paraId="0CCF8FF3" w14:textId="77777777" w:rsidR="000007A1" w:rsidRDefault="000007A1" w:rsidP="000007A1">
            <w:pPr>
              <w:ind w:right="-108"/>
            </w:pPr>
            <w:r w:rsidRPr="00D606A6">
              <w:rPr>
                <w:rFonts w:ascii="Times New Roman" w:eastAsia="Calibri" w:hAnsi="Times New Roman" w:cs="Times New Roman"/>
                <w:sz w:val="20"/>
                <w:szCs w:val="20"/>
                <w:lang w:val="uk-UA"/>
              </w:rPr>
              <w:t>КУО/100 см</w:t>
            </w:r>
            <w:r w:rsidRPr="00D606A6">
              <w:rPr>
                <w:rFonts w:ascii="Times New Roman" w:eastAsia="Calibri" w:hAnsi="Times New Roman" w:cs="Times New Roman"/>
                <w:sz w:val="20"/>
                <w:szCs w:val="20"/>
                <w:vertAlign w:val="superscript"/>
                <w:lang w:val="uk-UA"/>
              </w:rPr>
              <w:t>3</w:t>
            </w:r>
          </w:p>
        </w:tc>
        <w:tc>
          <w:tcPr>
            <w:tcW w:w="2268" w:type="dxa"/>
            <w:vAlign w:val="center"/>
          </w:tcPr>
          <w:p w14:paraId="11D20FDB" w14:textId="77777777" w:rsidR="000007A1" w:rsidRPr="00CB2FD2"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9</w:t>
            </w:r>
            <w:r w:rsidR="000007A1">
              <w:rPr>
                <w:rFonts w:ascii="Times New Roman" w:eastAsia="Calibri" w:hAnsi="Times New Roman" w:cs="Times New Roman"/>
                <w:lang w:val="uk-UA" w:eastAsia="x-none"/>
              </w:rPr>
              <w:t>7</w:t>
            </w:r>
          </w:p>
        </w:tc>
        <w:tc>
          <w:tcPr>
            <w:tcW w:w="1843" w:type="dxa"/>
          </w:tcPr>
          <w:p w14:paraId="42B70F56" w14:textId="77777777" w:rsidR="000007A1" w:rsidRPr="008B0154" w:rsidRDefault="000007A1" w:rsidP="000007A1">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c>
          <w:tcPr>
            <w:tcW w:w="1559" w:type="dxa"/>
          </w:tcPr>
          <w:p w14:paraId="03D43ABA" w14:textId="77777777" w:rsidR="000007A1" w:rsidRPr="008B0154" w:rsidRDefault="000007A1" w:rsidP="000007A1">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r>
      <w:tr w:rsidR="000007A1" w:rsidRPr="00CB2FD2" w14:paraId="73EA4B32" w14:textId="77777777" w:rsidTr="007F7D80">
        <w:trPr>
          <w:trHeight w:val="186"/>
          <w:jc w:val="center"/>
        </w:trPr>
        <w:tc>
          <w:tcPr>
            <w:tcW w:w="555" w:type="dxa"/>
          </w:tcPr>
          <w:p w14:paraId="72A78AD5"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48</w:t>
            </w:r>
          </w:p>
        </w:tc>
        <w:tc>
          <w:tcPr>
            <w:tcW w:w="2275" w:type="dxa"/>
            <w:vAlign w:val="center"/>
          </w:tcPr>
          <w:p w14:paraId="208610E1"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Ентерококи</w:t>
            </w:r>
          </w:p>
        </w:tc>
        <w:tc>
          <w:tcPr>
            <w:tcW w:w="1418" w:type="dxa"/>
          </w:tcPr>
          <w:p w14:paraId="5242592F" w14:textId="77777777" w:rsidR="000007A1" w:rsidRDefault="000007A1" w:rsidP="000007A1">
            <w:pPr>
              <w:ind w:right="-108"/>
            </w:pPr>
            <w:r w:rsidRPr="00D606A6">
              <w:rPr>
                <w:rFonts w:ascii="Times New Roman" w:eastAsia="Calibri" w:hAnsi="Times New Roman" w:cs="Times New Roman"/>
                <w:sz w:val="20"/>
                <w:szCs w:val="20"/>
                <w:lang w:val="uk-UA"/>
              </w:rPr>
              <w:t>КУО/100 см</w:t>
            </w:r>
            <w:r w:rsidRPr="00D606A6">
              <w:rPr>
                <w:rFonts w:ascii="Times New Roman" w:eastAsia="Calibri" w:hAnsi="Times New Roman" w:cs="Times New Roman"/>
                <w:sz w:val="20"/>
                <w:szCs w:val="20"/>
                <w:vertAlign w:val="superscript"/>
                <w:lang w:val="uk-UA"/>
              </w:rPr>
              <w:t>3</w:t>
            </w:r>
          </w:p>
        </w:tc>
        <w:tc>
          <w:tcPr>
            <w:tcW w:w="2268" w:type="dxa"/>
            <w:vAlign w:val="center"/>
          </w:tcPr>
          <w:p w14:paraId="56644AEC"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tcPr>
          <w:p w14:paraId="609B1A52" w14:textId="77777777" w:rsidR="000007A1" w:rsidRPr="008B0154" w:rsidRDefault="000007A1" w:rsidP="000007A1">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c>
          <w:tcPr>
            <w:tcW w:w="1559" w:type="dxa"/>
          </w:tcPr>
          <w:p w14:paraId="394DACC8" w14:textId="77777777" w:rsidR="000007A1" w:rsidRPr="008B0154" w:rsidRDefault="000007A1" w:rsidP="000007A1">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r>
      <w:tr w:rsidR="000007A1" w:rsidRPr="00CB2FD2" w14:paraId="74E9C397" w14:textId="77777777" w:rsidTr="007F7D80">
        <w:trPr>
          <w:jc w:val="center"/>
        </w:trPr>
        <w:tc>
          <w:tcPr>
            <w:tcW w:w="555" w:type="dxa"/>
          </w:tcPr>
          <w:p w14:paraId="7E53B57F" w14:textId="77777777" w:rsidR="000007A1"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49</w:t>
            </w:r>
          </w:p>
        </w:tc>
        <w:tc>
          <w:tcPr>
            <w:tcW w:w="2275" w:type="dxa"/>
            <w:vAlign w:val="center"/>
          </w:tcPr>
          <w:p w14:paraId="6C66BE8C"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Коліфаги</w:t>
            </w:r>
            <w:proofErr w:type="spellEnd"/>
          </w:p>
        </w:tc>
        <w:tc>
          <w:tcPr>
            <w:tcW w:w="1418" w:type="dxa"/>
            <w:vAlign w:val="center"/>
          </w:tcPr>
          <w:p w14:paraId="3CA8F2FA"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БУО</w:t>
            </w:r>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387E2CE0" w14:textId="77777777" w:rsidR="000007A1" w:rsidRPr="00CB2FD2"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5</w:t>
            </w:r>
            <w:r w:rsidR="000007A1">
              <w:rPr>
                <w:rFonts w:ascii="Times New Roman" w:eastAsia="Calibri" w:hAnsi="Times New Roman" w:cs="Times New Roman"/>
                <w:lang w:val="uk-UA" w:eastAsia="x-none"/>
              </w:rPr>
              <w:t>0</w:t>
            </w:r>
          </w:p>
        </w:tc>
        <w:tc>
          <w:tcPr>
            <w:tcW w:w="1843" w:type="dxa"/>
          </w:tcPr>
          <w:p w14:paraId="5B8C4EDC" w14:textId="77777777" w:rsidR="000007A1" w:rsidRPr="008B0154" w:rsidRDefault="000007A1" w:rsidP="000007A1">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c>
          <w:tcPr>
            <w:tcW w:w="1559" w:type="dxa"/>
          </w:tcPr>
          <w:p w14:paraId="30BA44AF" w14:textId="77777777" w:rsidR="000007A1" w:rsidRPr="008B0154" w:rsidRDefault="000007A1" w:rsidP="000007A1">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r>
      <w:tr w:rsidR="000007A1" w:rsidRPr="00CB2FD2" w14:paraId="073478D3" w14:textId="77777777" w:rsidTr="007F7D80">
        <w:trPr>
          <w:jc w:val="center"/>
        </w:trPr>
        <w:tc>
          <w:tcPr>
            <w:tcW w:w="555" w:type="dxa"/>
          </w:tcPr>
          <w:p w14:paraId="470165C6" w14:textId="77777777" w:rsidR="000007A1"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50</w:t>
            </w:r>
          </w:p>
        </w:tc>
        <w:tc>
          <w:tcPr>
            <w:tcW w:w="2275" w:type="dxa"/>
            <w:vAlign w:val="center"/>
          </w:tcPr>
          <w:p w14:paraId="1BAA48C1"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 xml:space="preserve">Патогенні </w:t>
            </w:r>
            <w:proofErr w:type="spellStart"/>
            <w:r>
              <w:rPr>
                <w:rFonts w:ascii="Times New Roman" w:eastAsia="Calibri" w:hAnsi="Times New Roman" w:cs="Times New Roman"/>
                <w:sz w:val="20"/>
                <w:szCs w:val="20"/>
                <w:lang w:val="uk-UA" w:eastAsia="uk-UA"/>
              </w:rPr>
              <w:t>ентеробактерії</w:t>
            </w:r>
            <w:proofErr w:type="spellEnd"/>
          </w:p>
        </w:tc>
        <w:tc>
          <w:tcPr>
            <w:tcW w:w="1418" w:type="dxa"/>
            <w:vAlign w:val="center"/>
          </w:tcPr>
          <w:p w14:paraId="6EB5D633"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rPr>
              <w:t>наявн</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0E7444F"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tcPr>
          <w:p w14:paraId="53346630" w14:textId="77777777" w:rsidR="000007A1" w:rsidRPr="008B0154" w:rsidRDefault="000007A1" w:rsidP="000007A1">
            <w:pPr>
              <w:pStyle w:val="a8"/>
              <w:jc w:val="center"/>
              <w:rPr>
                <w:rFonts w:ascii="Times New Roman" w:hAnsi="Times New Roman" w:cs="Times New Roman"/>
                <w:sz w:val="20"/>
                <w:szCs w:val="20"/>
              </w:rPr>
            </w:pPr>
            <w:proofErr w:type="spellStart"/>
            <w:r w:rsidRPr="008B0154">
              <w:rPr>
                <w:rFonts w:ascii="Times New Roman" w:hAnsi="Times New Roman" w:cs="Times New Roman"/>
                <w:sz w:val="20"/>
                <w:szCs w:val="20"/>
                <w:lang w:val="uk-UA"/>
              </w:rPr>
              <w:t>відс</w:t>
            </w:r>
            <w:proofErr w:type="spellEnd"/>
            <w:r w:rsidRPr="008B0154">
              <w:rPr>
                <w:rFonts w:ascii="Times New Roman" w:hAnsi="Times New Roman" w:cs="Times New Roman"/>
                <w:sz w:val="20"/>
                <w:szCs w:val="20"/>
                <w:lang w:val="uk-UA"/>
              </w:rPr>
              <w:t>.</w:t>
            </w:r>
          </w:p>
        </w:tc>
        <w:tc>
          <w:tcPr>
            <w:tcW w:w="1559" w:type="dxa"/>
            <w:vAlign w:val="center"/>
          </w:tcPr>
          <w:p w14:paraId="1C4110F6"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0007A1" w:rsidRPr="00CB2FD2" w14:paraId="58CDD6DC" w14:textId="77777777" w:rsidTr="007F7D80">
        <w:trPr>
          <w:jc w:val="center"/>
        </w:trPr>
        <w:tc>
          <w:tcPr>
            <w:tcW w:w="555" w:type="dxa"/>
          </w:tcPr>
          <w:p w14:paraId="030BE6C3" w14:textId="77777777" w:rsidR="000007A1"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51</w:t>
            </w:r>
          </w:p>
        </w:tc>
        <w:tc>
          <w:tcPr>
            <w:tcW w:w="2275" w:type="dxa"/>
            <w:vAlign w:val="center"/>
          </w:tcPr>
          <w:p w14:paraId="7AA06B7A"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eastAsia="uk-UA"/>
              </w:rPr>
              <w:t>Хлороформ</w:t>
            </w:r>
          </w:p>
        </w:tc>
        <w:tc>
          <w:tcPr>
            <w:tcW w:w="1418" w:type="dxa"/>
            <w:vAlign w:val="center"/>
          </w:tcPr>
          <w:p w14:paraId="774820B4"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мкг</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251B9433" w14:textId="77777777" w:rsidR="000007A1" w:rsidRPr="00CB2FD2"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vAlign w:val="center"/>
          </w:tcPr>
          <w:p w14:paraId="2E113747"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sidRPr="00904CC4">
              <w:rPr>
                <w:rFonts w:ascii="Times New Roman" w:eastAsia="Calibri" w:hAnsi="Times New Roman" w:cs="Times New Roman"/>
                <w:lang w:val="uk-UA" w:eastAsia="x-none"/>
              </w:rPr>
              <w:t xml:space="preserve">≤ </w:t>
            </w:r>
            <w:r>
              <w:rPr>
                <w:rFonts w:ascii="Times New Roman" w:eastAsia="Calibri" w:hAnsi="Times New Roman" w:cs="Times New Roman"/>
                <w:lang w:val="uk-UA" w:eastAsia="x-none"/>
              </w:rPr>
              <w:t>60</w:t>
            </w:r>
          </w:p>
        </w:tc>
        <w:tc>
          <w:tcPr>
            <w:tcW w:w="1559" w:type="dxa"/>
            <w:vAlign w:val="center"/>
          </w:tcPr>
          <w:p w14:paraId="658274F5" w14:textId="77777777" w:rsidR="000007A1" w:rsidRPr="00680A31"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0007A1" w:rsidRPr="00CB2FD2" w14:paraId="460F0D74" w14:textId="77777777" w:rsidTr="007F7D80">
        <w:trPr>
          <w:jc w:val="center"/>
        </w:trPr>
        <w:tc>
          <w:tcPr>
            <w:tcW w:w="555" w:type="dxa"/>
          </w:tcPr>
          <w:p w14:paraId="6BB8996D" w14:textId="77777777" w:rsidR="000007A1" w:rsidRPr="00CB2FD2" w:rsidRDefault="00B912BA"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52</w:t>
            </w:r>
          </w:p>
        </w:tc>
        <w:tc>
          <w:tcPr>
            <w:tcW w:w="2275" w:type="dxa"/>
            <w:vAlign w:val="center"/>
          </w:tcPr>
          <w:p w14:paraId="23E2CCD5"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Заг</w:t>
            </w:r>
            <w:proofErr w:type="spellEnd"/>
            <w:r>
              <w:rPr>
                <w:rFonts w:ascii="Times New Roman" w:eastAsia="Calibri" w:hAnsi="Times New Roman" w:cs="Times New Roman"/>
                <w:sz w:val="20"/>
                <w:szCs w:val="20"/>
                <w:lang w:val="uk-UA" w:eastAsia="uk-UA"/>
              </w:rPr>
              <w:t>. бета-активність</w:t>
            </w:r>
          </w:p>
        </w:tc>
        <w:tc>
          <w:tcPr>
            <w:tcW w:w="1418" w:type="dxa"/>
            <w:vAlign w:val="center"/>
          </w:tcPr>
          <w:p w14:paraId="4ED8BFF3"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Бк</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6C48AC6F" w14:textId="77777777" w:rsidR="000007A1" w:rsidRPr="00CB2FD2" w:rsidRDefault="000007A1" w:rsidP="00400000">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w:t>
            </w:r>
            <w:r w:rsidR="00400000">
              <w:rPr>
                <w:rFonts w:ascii="Times New Roman" w:eastAsia="Calibri" w:hAnsi="Times New Roman" w:cs="Times New Roman"/>
                <w:lang w:val="uk-UA" w:eastAsia="x-none"/>
              </w:rPr>
              <w:t>5</w:t>
            </w:r>
          </w:p>
        </w:tc>
        <w:tc>
          <w:tcPr>
            <w:tcW w:w="1843" w:type="dxa"/>
          </w:tcPr>
          <w:p w14:paraId="3B0C1264" w14:textId="77777777" w:rsidR="000007A1" w:rsidRPr="008B0154" w:rsidRDefault="000007A1" w:rsidP="000007A1">
            <w:pPr>
              <w:pStyle w:val="a8"/>
              <w:jc w:val="center"/>
              <w:rPr>
                <w:rFonts w:ascii="Times New Roman" w:hAnsi="Times New Roman" w:cs="Times New Roman"/>
                <w:sz w:val="20"/>
                <w:szCs w:val="20"/>
              </w:rPr>
            </w:pPr>
            <w:r w:rsidRPr="008B0154">
              <w:rPr>
                <w:rFonts w:ascii="Times New Roman" w:hAnsi="Times New Roman" w:cs="Times New Roman"/>
                <w:sz w:val="20"/>
                <w:szCs w:val="20"/>
                <w:lang w:val="uk-UA"/>
              </w:rPr>
              <w:t xml:space="preserve">≤ </w:t>
            </w:r>
            <w:r>
              <w:rPr>
                <w:rFonts w:ascii="Times New Roman" w:hAnsi="Times New Roman" w:cs="Times New Roman"/>
                <w:sz w:val="20"/>
                <w:szCs w:val="20"/>
                <w:lang w:val="uk-UA"/>
              </w:rPr>
              <w:t>1</w:t>
            </w:r>
          </w:p>
        </w:tc>
        <w:tc>
          <w:tcPr>
            <w:tcW w:w="1559" w:type="dxa"/>
            <w:vAlign w:val="center"/>
          </w:tcPr>
          <w:p w14:paraId="592A47BD" w14:textId="77777777" w:rsidR="000007A1" w:rsidRPr="00680A31" w:rsidRDefault="000007A1" w:rsidP="00400000">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0,1</w:t>
            </w:r>
            <w:r w:rsidR="00400000">
              <w:rPr>
                <w:rFonts w:ascii="Times New Roman" w:eastAsia="Calibri" w:hAnsi="Times New Roman" w:cs="Times New Roman"/>
                <w:lang w:val="uk-UA" w:eastAsia="x-none"/>
              </w:rPr>
              <w:t>3</w:t>
            </w:r>
          </w:p>
        </w:tc>
      </w:tr>
      <w:tr w:rsidR="000007A1" w:rsidRPr="00CB2FD2" w14:paraId="607BE560" w14:textId="77777777" w:rsidTr="007F7D80">
        <w:trPr>
          <w:jc w:val="center"/>
        </w:trPr>
        <w:tc>
          <w:tcPr>
            <w:tcW w:w="555" w:type="dxa"/>
          </w:tcPr>
          <w:p w14:paraId="4A83F547" w14:textId="77777777" w:rsidR="000007A1" w:rsidRDefault="00B912BA"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53</w:t>
            </w:r>
          </w:p>
        </w:tc>
        <w:tc>
          <w:tcPr>
            <w:tcW w:w="2275" w:type="dxa"/>
            <w:vAlign w:val="center"/>
          </w:tcPr>
          <w:p w14:paraId="43659257"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Цезій 137</w:t>
            </w:r>
          </w:p>
        </w:tc>
        <w:tc>
          <w:tcPr>
            <w:tcW w:w="1418" w:type="dxa"/>
            <w:vAlign w:val="center"/>
          </w:tcPr>
          <w:p w14:paraId="2AABDC83"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Бк</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1E375D51" w14:textId="77777777" w:rsidR="000007A1" w:rsidRPr="00CB2FD2"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tcPr>
          <w:p w14:paraId="4D03AA17" w14:textId="77777777" w:rsidR="000007A1" w:rsidRPr="008B0154" w:rsidRDefault="000007A1" w:rsidP="000007A1">
            <w:pPr>
              <w:pStyle w:val="a8"/>
              <w:jc w:val="center"/>
              <w:rPr>
                <w:rFonts w:ascii="Times New Roman" w:hAnsi="Times New Roman" w:cs="Times New Roman"/>
                <w:sz w:val="20"/>
                <w:szCs w:val="20"/>
              </w:rPr>
            </w:pPr>
            <w:r w:rsidRPr="008B0154">
              <w:rPr>
                <w:rFonts w:ascii="Times New Roman" w:hAnsi="Times New Roman" w:cs="Times New Roman"/>
                <w:sz w:val="20"/>
                <w:szCs w:val="20"/>
                <w:lang w:val="uk-UA"/>
              </w:rPr>
              <w:t xml:space="preserve">≤ </w:t>
            </w:r>
            <w:r>
              <w:rPr>
                <w:rFonts w:ascii="Times New Roman" w:hAnsi="Times New Roman" w:cs="Times New Roman"/>
                <w:sz w:val="20"/>
                <w:szCs w:val="20"/>
                <w:lang w:val="uk-UA"/>
              </w:rPr>
              <w:t>2</w:t>
            </w:r>
          </w:p>
        </w:tc>
        <w:tc>
          <w:tcPr>
            <w:tcW w:w="1559" w:type="dxa"/>
            <w:vAlign w:val="center"/>
          </w:tcPr>
          <w:p w14:paraId="20A12101" w14:textId="77777777" w:rsidR="000007A1" w:rsidRPr="00680A31"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0007A1" w:rsidRPr="00CB2FD2" w14:paraId="37C63120" w14:textId="77777777" w:rsidTr="007F7D80">
        <w:trPr>
          <w:jc w:val="center"/>
        </w:trPr>
        <w:tc>
          <w:tcPr>
            <w:tcW w:w="555" w:type="dxa"/>
          </w:tcPr>
          <w:p w14:paraId="0C1B6EB1" w14:textId="77777777" w:rsidR="000007A1" w:rsidRDefault="00B912BA"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54</w:t>
            </w:r>
          </w:p>
        </w:tc>
        <w:tc>
          <w:tcPr>
            <w:tcW w:w="2275" w:type="dxa"/>
            <w:vAlign w:val="center"/>
          </w:tcPr>
          <w:p w14:paraId="13723579"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r>
              <w:rPr>
                <w:rFonts w:ascii="Times New Roman" w:eastAsia="Calibri" w:hAnsi="Times New Roman" w:cs="Times New Roman"/>
                <w:sz w:val="20"/>
                <w:szCs w:val="20"/>
                <w:lang w:val="uk-UA"/>
              </w:rPr>
              <w:t>Стронцій 90</w:t>
            </w:r>
          </w:p>
        </w:tc>
        <w:tc>
          <w:tcPr>
            <w:tcW w:w="1418" w:type="dxa"/>
            <w:vAlign w:val="center"/>
          </w:tcPr>
          <w:p w14:paraId="1F7A2D23"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Бк</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2D226AD0" w14:textId="77777777" w:rsidR="000007A1" w:rsidRPr="00CB2FD2"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c>
          <w:tcPr>
            <w:tcW w:w="1843" w:type="dxa"/>
          </w:tcPr>
          <w:p w14:paraId="1C6871E6" w14:textId="77777777" w:rsidR="000007A1" w:rsidRPr="008B0154" w:rsidRDefault="000007A1" w:rsidP="000007A1">
            <w:pPr>
              <w:pStyle w:val="a8"/>
              <w:jc w:val="center"/>
              <w:rPr>
                <w:rFonts w:ascii="Times New Roman" w:hAnsi="Times New Roman" w:cs="Times New Roman"/>
                <w:sz w:val="20"/>
                <w:szCs w:val="20"/>
              </w:rPr>
            </w:pPr>
            <w:r w:rsidRPr="008B0154">
              <w:rPr>
                <w:rFonts w:ascii="Times New Roman" w:hAnsi="Times New Roman" w:cs="Times New Roman"/>
                <w:sz w:val="20"/>
                <w:szCs w:val="20"/>
                <w:lang w:val="uk-UA"/>
              </w:rPr>
              <w:t xml:space="preserve">≤ </w:t>
            </w:r>
            <w:r>
              <w:rPr>
                <w:rFonts w:ascii="Times New Roman" w:hAnsi="Times New Roman" w:cs="Times New Roman"/>
                <w:sz w:val="20"/>
                <w:szCs w:val="20"/>
                <w:lang w:val="uk-UA"/>
              </w:rPr>
              <w:t>2</w:t>
            </w:r>
          </w:p>
        </w:tc>
        <w:tc>
          <w:tcPr>
            <w:tcW w:w="1559" w:type="dxa"/>
            <w:vAlign w:val="center"/>
          </w:tcPr>
          <w:p w14:paraId="6DE65134" w14:textId="77777777" w:rsidR="000007A1" w:rsidRPr="00680A31" w:rsidRDefault="00400000"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w:t>
            </w:r>
          </w:p>
        </w:tc>
      </w:tr>
      <w:tr w:rsidR="000007A1" w:rsidRPr="00CB2FD2" w14:paraId="2DF9DDD6" w14:textId="77777777" w:rsidTr="007F7D80">
        <w:trPr>
          <w:jc w:val="center"/>
        </w:trPr>
        <w:tc>
          <w:tcPr>
            <w:tcW w:w="555" w:type="dxa"/>
          </w:tcPr>
          <w:p w14:paraId="49576E91" w14:textId="77777777" w:rsidR="000007A1" w:rsidRDefault="00B912BA" w:rsidP="000007A1">
            <w:pPr>
              <w:widowControl w:val="0"/>
              <w:spacing w:after="0" w:line="276" w:lineRule="auto"/>
              <w:ind w:right="-107"/>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55</w:t>
            </w:r>
          </w:p>
        </w:tc>
        <w:tc>
          <w:tcPr>
            <w:tcW w:w="2275" w:type="dxa"/>
            <w:vAlign w:val="center"/>
          </w:tcPr>
          <w:p w14:paraId="3A3997A1"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rPr>
            </w:pPr>
            <w:proofErr w:type="spellStart"/>
            <w:r>
              <w:rPr>
                <w:rFonts w:ascii="Times New Roman" w:eastAsia="Calibri" w:hAnsi="Times New Roman" w:cs="Times New Roman"/>
                <w:sz w:val="20"/>
                <w:szCs w:val="20"/>
                <w:lang w:val="uk-UA"/>
              </w:rPr>
              <w:t>Заг</w:t>
            </w:r>
            <w:proofErr w:type="spellEnd"/>
            <w:r>
              <w:rPr>
                <w:rFonts w:ascii="Times New Roman" w:eastAsia="Calibri" w:hAnsi="Times New Roman" w:cs="Times New Roman"/>
                <w:sz w:val="20"/>
                <w:szCs w:val="20"/>
                <w:lang w:val="uk-UA"/>
              </w:rPr>
              <w:t>. альфа-активність</w:t>
            </w:r>
          </w:p>
        </w:tc>
        <w:tc>
          <w:tcPr>
            <w:tcW w:w="1418" w:type="dxa"/>
            <w:vAlign w:val="center"/>
          </w:tcPr>
          <w:p w14:paraId="4E7AC4FE" w14:textId="77777777" w:rsidR="000007A1" w:rsidRPr="00CB2FD2" w:rsidRDefault="000007A1" w:rsidP="000007A1">
            <w:pPr>
              <w:widowControl w:val="0"/>
              <w:spacing w:after="0" w:line="276" w:lineRule="auto"/>
              <w:ind w:right="-107"/>
              <w:rPr>
                <w:rFonts w:ascii="Times New Roman" w:eastAsia="Calibri" w:hAnsi="Times New Roman" w:cs="Times New Roman"/>
                <w:sz w:val="20"/>
                <w:szCs w:val="20"/>
                <w:lang w:val="uk-UA" w:eastAsia="uk-UA"/>
              </w:rPr>
            </w:pPr>
            <w:proofErr w:type="spellStart"/>
            <w:r>
              <w:rPr>
                <w:rFonts w:ascii="Times New Roman" w:eastAsia="Calibri" w:hAnsi="Times New Roman" w:cs="Times New Roman"/>
                <w:sz w:val="20"/>
                <w:szCs w:val="20"/>
                <w:lang w:val="uk-UA" w:eastAsia="uk-UA"/>
              </w:rPr>
              <w:t>Бк</w:t>
            </w:r>
            <w:proofErr w:type="spellEnd"/>
            <w:r w:rsidRPr="00CB2FD2">
              <w:rPr>
                <w:rFonts w:ascii="Times New Roman" w:eastAsia="Calibri" w:hAnsi="Times New Roman" w:cs="Times New Roman"/>
                <w:sz w:val="20"/>
                <w:szCs w:val="20"/>
                <w:lang w:val="uk-UA" w:eastAsia="uk-UA"/>
              </w:rPr>
              <w:t>/дм</w:t>
            </w:r>
            <w:r w:rsidRPr="00CB2FD2">
              <w:rPr>
                <w:rFonts w:ascii="Times New Roman" w:eastAsia="Calibri" w:hAnsi="Times New Roman" w:cs="Times New Roman"/>
                <w:sz w:val="20"/>
                <w:szCs w:val="20"/>
                <w:vertAlign w:val="superscript"/>
                <w:lang w:val="uk-UA" w:eastAsia="uk-UA"/>
              </w:rPr>
              <w:t>3</w:t>
            </w:r>
          </w:p>
        </w:tc>
        <w:tc>
          <w:tcPr>
            <w:tcW w:w="2268" w:type="dxa"/>
            <w:vAlign w:val="center"/>
          </w:tcPr>
          <w:p w14:paraId="56E42561" w14:textId="77777777" w:rsidR="000007A1" w:rsidRPr="00CB2FD2"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0,012</w:t>
            </w:r>
          </w:p>
        </w:tc>
        <w:tc>
          <w:tcPr>
            <w:tcW w:w="1843" w:type="dxa"/>
          </w:tcPr>
          <w:p w14:paraId="097AE3AB" w14:textId="77777777" w:rsidR="000007A1" w:rsidRPr="008B0154" w:rsidRDefault="000007A1" w:rsidP="000007A1">
            <w:pPr>
              <w:pStyle w:val="a8"/>
              <w:jc w:val="center"/>
              <w:rPr>
                <w:rFonts w:ascii="Times New Roman" w:hAnsi="Times New Roman" w:cs="Times New Roman"/>
                <w:sz w:val="20"/>
                <w:szCs w:val="20"/>
              </w:rPr>
            </w:pPr>
            <w:r w:rsidRPr="008B0154">
              <w:rPr>
                <w:rFonts w:ascii="Times New Roman" w:hAnsi="Times New Roman" w:cs="Times New Roman"/>
                <w:sz w:val="20"/>
                <w:szCs w:val="20"/>
                <w:lang w:val="uk-UA"/>
              </w:rPr>
              <w:t xml:space="preserve">≤ </w:t>
            </w:r>
            <w:r>
              <w:rPr>
                <w:rFonts w:ascii="Times New Roman" w:hAnsi="Times New Roman" w:cs="Times New Roman"/>
                <w:sz w:val="20"/>
                <w:szCs w:val="20"/>
                <w:lang w:val="uk-UA"/>
              </w:rPr>
              <w:t>0,1</w:t>
            </w:r>
          </w:p>
        </w:tc>
        <w:tc>
          <w:tcPr>
            <w:tcW w:w="1559" w:type="dxa"/>
            <w:vAlign w:val="center"/>
          </w:tcPr>
          <w:p w14:paraId="4A7CBA0A" w14:textId="77777777" w:rsidR="000007A1" w:rsidRPr="00680A31" w:rsidRDefault="000007A1" w:rsidP="000007A1">
            <w:pPr>
              <w:widowControl w:val="0"/>
              <w:spacing w:after="0" w:line="240" w:lineRule="auto"/>
              <w:jc w:val="center"/>
              <w:rPr>
                <w:rFonts w:ascii="Times New Roman" w:eastAsia="Calibri" w:hAnsi="Times New Roman" w:cs="Times New Roman"/>
                <w:lang w:val="uk-UA" w:eastAsia="x-none"/>
              </w:rPr>
            </w:pPr>
            <w:r>
              <w:rPr>
                <w:rFonts w:ascii="Times New Roman" w:eastAsia="Calibri" w:hAnsi="Times New Roman" w:cs="Times New Roman"/>
                <w:lang w:val="uk-UA" w:eastAsia="x-none"/>
              </w:rPr>
              <w:t>&lt; 0,012</w:t>
            </w:r>
          </w:p>
        </w:tc>
      </w:tr>
    </w:tbl>
    <w:p w14:paraId="65C02A2A" w14:textId="77777777" w:rsidR="00B912BA" w:rsidRPr="00B912BA" w:rsidRDefault="00B912BA" w:rsidP="00B912BA">
      <w:pPr>
        <w:widowControl w:val="0"/>
        <w:spacing w:after="0" w:line="240" w:lineRule="auto"/>
        <w:jc w:val="both"/>
        <w:rPr>
          <w:rFonts w:ascii="Times New Roman" w:eastAsia="Calibri" w:hAnsi="Times New Roman" w:cs="Times New Roman"/>
          <w:sz w:val="20"/>
          <w:szCs w:val="20"/>
          <w:lang w:val="uk-UA" w:eastAsia="x-none"/>
        </w:rPr>
      </w:pPr>
      <w:r w:rsidRPr="00B912BA">
        <w:rPr>
          <w:rFonts w:ascii="Times New Roman" w:eastAsia="Calibri" w:hAnsi="Times New Roman" w:cs="Times New Roman"/>
          <w:sz w:val="20"/>
          <w:szCs w:val="20"/>
          <w:lang w:val="uk-UA" w:eastAsia="x-none"/>
        </w:rPr>
        <w:t>* Нормативи та результати по каламутності приведені у мг/дм</w:t>
      </w:r>
      <w:r w:rsidRPr="00B912BA">
        <w:rPr>
          <w:rFonts w:ascii="Times New Roman" w:eastAsia="Calibri" w:hAnsi="Times New Roman" w:cs="Times New Roman"/>
          <w:sz w:val="20"/>
          <w:szCs w:val="20"/>
          <w:vertAlign w:val="superscript"/>
          <w:lang w:val="uk-UA" w:eastAsia="x-none"/>
        </w:rPr>
        <w:t>3</w:t>
      </w:r>
      <w:r w:rsidRPr="00B912BA">
        <w:rPr>
          <w:rFonts w:ascii="Times New Roman" w:eastAsia="Calibri" w:hAnsi="Times New Roman" w:cs="Times New Roman"/>
          <w:sz w:val="20"/>
          <w:szCs w:val="20"/>
          <w:lang w:val="uk-UA" w:eastAsia="x-none"/>
        </w:rPr>
        <w:t xml:space="preserve"> з розрахунку 1НОК = 0,58 мг/дм</w:t>
      </w:r>
      <w:r w:rsidRPr="00B912BA">
        <w:rPr>
          <w:rFonts w:ascii="Times New Roman" w:eastAsia="Calibri" w:hAnsi="Times New Roman" w:cs="Times New Roman"/>
          <w:sz w:val="20"/>
          <w:szCs w:val="20"/>
          <w:vertAlign w:val="superscript"/>
          <w:lang w:val="uk-UA" w:eastAsia="x-none"/>
        </w:rPr>
        <w:t>3</w:t>
      </w:r>
    </w:p>
    <w:p w14:paraId="181E7BC8" w14:textId="77777777" w:rsidR="00B912BA" w:rsidRPr="00B912BA" w:rsidRDefault="00B912BA" w:rsidP="00B912BA">
      <w:pPr>
        <w:widowControl w:val="0"/>
        <w:spacing w:after="0" w:line="240" w:lineRule="auto"/>
        <w:jc w:val="both"/>
        <w:rPr>
          <w:rFonts w:ascii="Times New Roman" w:eastAsia="Calibri" w:hAnsi="Times New Roman" w:cs="Times New Roman"/>
          <w:sz w:val="20"/>
          <w:szCs w:val="20"/>
          <w:lang w:val="uk-UA" w:eastAsia="x-none"/>
        </w:rPr>
      </w:pPr>
      <w:r w:rsidRPr="00B912BA">
        <w:rPr>
          <w:rFonts w:ascii="Times New Roman" w:eastAsia="Calibri" w:hAnsi="Times New Roman" w:cs="Times New Roman"/>
          <w:sz w:val="20"/>
          <w:szCs w:val="20"/>
          <w:lang w:val="uk-UA" w:eastAsia="x-none"/>
        </w:rPr>
        <w:t xml:space="preserve">** Норматив зазначений у дужках, має право використовуватись </w:t>
      </w:r>
      <w:proofErr w:type="spellStart"/>
      <w:r w:rsidRPr="00B912BA">
        <w:rPr>
          <w:rFonts w:ascii="Times New Roman" w:eastAsia="Calibri" w:hAnsi="Times New Roman" w:cs="Times New Roman"/>
          <w:sz w:val="20"/>
          <w:szCs w:val="20"/>
          <w:lang w:val="uk-UA" w:eastAsia="x-none"/>
        </w:rPr>
        <w:t>підприємствомс</w:t>
      </w:r>
      <w:proofErr w:type="spellEnd"/>
      <w:r w:rsidRPr="00B912BA">
        <w:rPr>
          <w:rFonts w:ascii="Times New Roman" w:eastAsia="Calibri" w:hAnsi="Times New Roman" w:cs="Times New Roman"/>
          <w:sz w:val="20"/>
          <w:szCs w:val="20"/>
          <w:lang w:val="uk-UA" w:eastAsia="x-none"/>
        </w:rPr>
        <w:t xml:space="preserve"> питного водопостачання до 1 січня 2022 року</w:t>
      </w:r>
    </w:p>
    <w:p w14:paraId="647F580F" w14:textId="77777777" w:rsidR="00280D60" w:rsidRDefault="00280D60" w:rsidP="00280D60">
      <w:pPr>
        <w:widowControl w:val="0"/>
        <w:spacing w:after="0" w:line="360" w:lineRule="auto"/>
        <w:jc w:val="center"/>
        <w:rPr>
          <w:rFonts w:ascii="Times New Roman" w:eastAsia="Calibri" w:hAnsi="Times New Roman" w:cs="Times New Roman"/>
          <w:sz w:val="28"/>
          <w:szCs w:val="28"/>
          <w:lang w:val="uk-UA" w:eastAsia="x-none"/>
        </w:rPr>
      </w:pPr>
    </w:p>
    <w:p w14:paraId="04621E54" w14:textId="77777777" w:rsidR="0011610A" w:rsidRDefault="00280D60" w:rsidP="002702D3">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У</w:t>
      </w:r>
      <w:r w:rsidR="0011610A" w:rsidRPr="0011610A">
        <w:rPr>
          <w:rFonts w:ascii="Times New Roman" w:eastAsia="Calibri" w:hAnsi="Times New Roman" w:cs="Times New Roman"/>
          <w:sz w:val="28"/>
          <w:szCs w:val="28"/>
          <w:lang w:val="uk-UA" w:eastAsia="x-none"/>
        </w:rPr>
        <w:t xml:space="preserve"> системі водопостачання м. Києва використову</w:t>
      </w:r>
      <w:r w:rsidR="0011610A">
        <w:rPr>
          <w:rFonts w:ascii="Times New Roman" w:eastAsia="Calibri" w:hAnsi="Times New Roman" w:cs="Times New Roman"/>
          <w:sz w:val="28"/>
          <w:szCs w:val="28"/>
          <w:lang w:val="uk-UA" w:eastAsia="x-none"/>
        </w:rPr>
        <w:t>є</w:t>
      </w:r>
      <w:r w:rsidR="0011610A" w:rsidRPr="0011610A">
        <w:rPr>
          <w:rFonts w:ascii="Times New Roman" w:eastAsia="Calibri" w:hAnsi="Times New Roman" w:cs="Times New Roman"/>
          <w:sz w:val="28"/>
          <w:szCs w:val="28"/>
          <w:lang w:val="uk-UA" w:eastAsia="x-none"/>
        </w:rPr>
        <w:t xml:space="preserve">ться </w:t>
      </w:r>
      <w:r w:rsidR="0011610A">
        <w:rPr>
          <w:rFonts w:ascii="Times New Roman" w:eastAsia="Calibri" w:hAnsi="Times New Roman" w:cs="Times New Roman"/>
          <w:sz w:val="28"/>
          <w:szCs w:val="28"/>
          <w:lang w:val="uk-UA" w:eastAsia="x-none"/>
        </w:rPr>
        <w:t>363 артезіанські свердловини</w:t>
      </w:r>
      <w:r w:rsidR="007F7194" w:rsidRPr="007F7194">
        <w:rPr>
          <w:rFonts w:ascii="Times New Roman" w:hAnsi="Times New Roman" w:cs="Times New Roman"/>
          <w:sz w:val="28"/>
          <w:szCs w:val="28"/>
          <w:lang w:val="uk-UA"/>
        </w:rPr>
        <w:t xml:space="preserve"> </w:t>
      </w:r>
      <w:r w:rsidR="007F7194">
        <w:rPr>
          <w:rFonts w:ascii="Times New Roman" w:hAnsi="Times New Roman" w:cs="Times New Roman"/>
          <w:sz w:val="28"/>
          <w:szCs w:val="28"/>
          <w:lang w:val="uk-UA"/>
        </w:rPr>
        <w:t>ПрАТ «АК «Київводоканал»</w:t>
      </w:r>
      <w:r w:rsidR="0011610A">
        <w:rPr>
          <w:rFonts w:ascii="Times New Roman" w:eastAsia="Calibri" w:hAnsi="Times New Roman" w:cs="Times New Roman"/>
          <w:sz w:val="28"/>
          <w:szCs w:val="28"/>
          <w:lang w:val="uk-UA" w:eastAsia="x-none"/>
        </w:rPr>
        <w:t xml:space="preserve">. </w:t>
      </w:r>
      <w:r w:rsidR="0011610A" w:rsidRPr="0011610A">
        <w:rPr>
          <w:rFonts w:ascii="Times New Roman" w:eastAsia="Calibri" w:hAnsi="Times New Roman" w:cs="Times New Roman"/>
          <w:sz w:val="28"/>
          <w:szCs w:val="28"/>
          <w:lang w:val="uk-UA" w:eastAsia="x-none"/>
        </w:rPr>
        <w:t>Результати багаторічного моніторингу підземних водоносних горизонтів Київського регіону свідчать, що за останні роки спостерігається тенденція до погіршення якості води. Вода ряду артезіанських свердловин таких житлових масивів, як Троєщина, Оболонь, Лісовий, Харківський містить цілий ряд біологічних чинників та підвищений вміст заліза. У свердловинах Північно-Броварського напрямку фіксується підвищений вміст іонів натрію, хлоридів та солей кальцію. У південно-західній ж частині міста спостерігається тенденція до збільшення концентрації марганцю.</w:t>
      </w:r>
      <w:r w:rsidR="00FB1670">
        <w:rPr>
          <w:rFonts w:ascii="Times New Roman" w:eastAsia="Calibri" w:hAnsi="Times New Roman" w:cs="Times New Roman"/>
          <w:sz w:val="28"/>
          <w:szCs w:val="28"/>
          <w:lang w:val="uk-UA" w:eastAsia="x-none"/>
        </w:rPr>
        <w:t xml:space="preserve"> </w:t>
      </w:r>
    </w:p>
    <w:p w14:paraId="43323F0D" w14:textId="77777777" w:rsidR="0061549D" w:rsidRDefault="0061549D" w:rsidP="00E17C7B">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У 2018 році в результаті аналізу проб води артезіанських свердловин ВНС «</w:t>
      </w:r>
      <w:proofErr w:type="spellStart"/>
      <w:r>
        <w:rPr>
          <w:rFonts w:ascii="Times New Roman" w:eastAsia="Calibri" w:hAnsi="Times New Roman" w:cs="Times New Roman"/>
          <w:sz w:val="28"/>
          <w:szCs w:val="28"/>
          <w:lang w:val="uk-UA" w:eastAsia="x-none"/>
        </w:rPr>
        <w:t>Корчуватська</w:t>
      </w:r>
      <w:proofErr w:type="spellEnd"/>
      <w:r>
        <w:rPr>
          <w:rFonts w:ascii="Times New Roman" w:eastAsia="Calibri" w:hAnsi="Times New Roman" w:cs="Times New Roman"/>
          <w:sz w:val="28"/>
          <w:szCs w:val="28"/>
          <w:lang w:val="uk-UA" w:eastAsia="x-none"/>
        </w:rPr>
        <w:t xml:space="preserve">» було виявлено перевищення нормативних значень за деякими показниками </w:t>
      </w:r>
      <w:r w:rsidRPr="00E17C7B">
        <w:rPr>
          <w:rFonts w:ascii="Times New Roman" w:eastAsia="Calibri" w:hAnsi="Times New Roman" w:cs="Times New Roman"/>
          <w:sz w:val="28"/>
          <w:szCs w:val="28"/>
          <w:lang w:val="uk-UA" w:eastAsia="x-none"/>
        </w:rPr>
        <w:t>(</w:t>
      </w:r>
      <w:r w:rsidR="00E17C7B" w:rsidRPr="00E17C7B">
        <w:rPr>
          <w:rFonts w:ascii="Times New Roman" w:eastAsia="Calibri" w:hAnsi="Times New Roman" w:cs="Times New Roman"/>
          <w:sz w:val="28"/>
          <w:szCs w:val="28"/>
          <w:lang w:val="uk-UA" w:eastAsia="x-none"/>
        </w:rPr>
        <w:t>«Схема оптимі</w:t>
      </w:r>
      <w:r w:rsidR="00E17C7B">
        <w:rPr>
          <w:rFonts w:ascii="Times New Roman" w:eastAsia="Calibri" w:hAnsi="Times New Roman" w:cs="Times New Roman"/>
          <w:sz w:val="28"/>
          <w:szCs w:val="28"/>
          <w:lang w:val="uk-UA" w:eastAsia="x-none"/>
        </w:rPr>
        <w:t xml:space="preserve">зації систем водопостачання та </w:t>
      </w:r>
      <w:r w:rsidR="00E17C7B" w:rsidRPr="00E17C7B">
        <w:rPr>
          <w:rFonts w:ascii="Times New Roman" w:eastAsia="Calibri" w:hAnsi="Times New Roman" w:cs="Times New Roman"/>
          <w:sz w:val="28"/>
          <w:szCs w:val="28"/>
          <w:lang w:val="uk-UA" w:eastAsia="x-none"/>
        </w:rPr>
        <w:t>водовідведення міста Києва»</w:t>
      </w:r>
      <w:r>
        <w:rPr>
          <w:rFonts w:ascii="Times New Roman" w:eastAsia="Calibri" w:hAnsi="Times New Roman" w:cs="Times New Roman"/>
          <w:sz w:val="28"/>
          <w:szCs w:val="28"/>
          <w:lang w:val="uk-UA" w:eastAsia="x-none"/>
        </w:rPr>
        <w:t>)</w:t>
      </w:r>
    </w:p>
    <w:p w14:paraId="79A9BAF3" w14:textId="77777777" w:rsidR="0061549D" w:rsidRDefault="0061549D" w:rsidP="002702D3">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xml:space="preserve">- залізо (0,09-2,55 </w:t>
      </w:r>
      <w:r w:rsidRPr="0061549D">
        <w:rPr>
          <w:rFonts w:ascii="Times New Roman" w:eastAsia="Calibri" w:hAnsi="Times New Roman" w:cs="Times New Roman"/>
          <w:sz w:val="28"/>
          <w:szCs w:val="28"/>
          <w:lang w:val="uk-UA" w:eastAsia="x-none"/>
        </w:rPr>
        <w:t>мг/дм</w:t>
      </w:r>
      <w:r w:rsidRPr="0061549D">
        <w:rPr>
          <w:rFonts w:ascii="Times New Roman" w:eastAsia="Calibri" w:hAnsi="Times New Roman" w:cs="Times New Roman"/>
          <w:sz w:val="28"/>
          <w:szCs w:val="28"/>
          <w:vertAlign w:val="superscript"/>
          <w:lang w:val="uk-UA" w:eastAsia="x-none"/>
        </w:rPr>
        <w:t>3</w:t>
      </w:r>
      <w:r>
        <w:rPr>
          <w:rFonts w:ascii="Times New Roman" w:eastAsia="Calibri" w:hAnsi="Times New Roman" w:cs="Times New Roman"/>
          <w:sz w:val="28"/>
          <w:szCs w:val="28"/>
          <w:lang w:val="uk-UA" w:eastAsia="x-none"/>
        </w:rPr>
        <w:t>);</w:t>
      </w:r>
    </w:p>
    <w:p w14:paraId="7F75E553" w14:textId="77777777" w:rsidR="0061549D" w:rsidRDefault="0061549D" w:rsidP="002702D3">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марганець</w:t>
      </w:r>
      <w:r w:rsidR="00791E69" w:rsidRPr="00E17C7B">
        <w:rPr>
          <w:rFonts w:ascii="Times New Roman" w:eastAsia="Calibri" w:hAnsi="Times New Roman" w:cs="Times New Roman"/>
          <w:sz w:val="28"/>
          <w:szCs w:val="28"/>
          <w:lang w:val="uk-UA" w:eastAsia="x-none"/>
        </w:rPr>
        <w:t xml:space="preserve"> </w:t>
      </w:r>
      <w:r w:rsidR="00992776" w:rsidRPr="00992776">
        <w:rPr>
          <w:rFonts w:ascii="Times New Roman" w:eastAsia="Calibri" w:hAnsi="Times New Roman" w:cs="Times New Roman"/>
          <w:sz w:val="28"/>
          <w:szCs w:val="28"/>
          <w:lang w:val="uk-UA" w:eastAsia="x-none"/>
        </w:rPr>
        <w:t>(</w:t>
      </w:r>
      <w:r w:rsidR="00992776" w:rsidRPr="00992776">
        <w:rPr>
          <w:rFonts w:ascii="Times New Roman" w:eastAsia="Calibri" w:hAnsi="Times New Roman" w:cs="Times New Roman"/>
          <w:sz w:val="28"/>
          <w:szCs w:val="28"/>
          <w:lang w:val="uk-UA"/>
        </w:rPr>
        <w:t>0,18-0,32 мг/дм</w:t>
      </w:r>
      <w:r w:rsidR="00992776" w:rsidRPr="00992776">
        <w:rPr>
          <w:rFonts w:ascii="Times New Roman" w:eastAsia="Calibri" w:hAnsi="Times New Roman" w:cs="Times New Roman"/>
          <w:sz w:val="28"/>
          <w:szCs w:val="28"/>
          <w:vertAlign w:val="superscript"/>
          <w:lang w:val="uk-UA"/>
        </w:rPr>
        <w:t>3</w:t>
      </w:r>
      <w:r w:rsidR="00992776" w:rsidRPr="00992776">
        <w:rPr>
          <w:rFonts w:ascii="Times New Roman" w:eastAsia="Calibri" w:hAnsi="Times New Roman" w:cs="Times New Roman"/>
          <w:sz w:val="28"/>
          <w:szCs w:val="28"/>
          <w:lang w:val="uk-UA" w:eastAsia="x-none"/>
        </w:rPr>
        <w:t>)</w:t>
      </w:r>
      <w:r w:rsidR="00992776">
        <w:rPr>
          <w:rFonts w:ascii="Times New Roman" w:eastAsia="Calibri" w:hAnsi="Times New Roman" w:cs="Times New Roman"/>
          <w:sz w:val="28"/>
          <w:szCs w:val="28"/>
          <w:lang w:val="uk-UA" w:eastAsia="x-none"/>
        </w:rPr>
        <w:t xml:space="preserve">; </w:t>
      </w:r>
    </w:p>
    <w:p w14:paraId="68EB9477" w14:textId="77777777" w:rsidR="0061549D" w:rsidRDefault="0061549D" w:rsidP="002702D3">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сполуки амонію</w:t>
      </w:r>
      <w:r w:rsidR="004F64C6">
        <w:rPr>
          <w:rFonts w:ascii="Times New Roman" w:eastAsia="Calibri" w:hAnsi="Times New Roman" w:cs="Times New Roman"/>
          <w:sz w:val="28"/>
          <w:szCs w:val="28"/>
          <w:lang w:val="uk-UA" w:eastAsia="x-none"/>
        </w:rPr>
        <w:t xml:space="preserve"> </w:t>
      </w:r>
      <w:r w:rsidR="00992776" w:rsidRPr="00791E69">
        <w:rPr>
          <w:rFonts w:ascii="Times New Roman" w:eastAsia="Calibri" w:hAnsi="Times New Roman" w:cs="Times New Roman"/>
          <w:sz w:val="28"/>
          <w:szCs w:val="28"/>
          <w:lang w:eastAsia="x-none"/>
        </w:rPr>
        <w:t>(0</w:t>
      </w:r>
      <w:r w:rsidR="00992776">
        <w:rPr>
          <w:rFonts w:ascii="Times New Roman" w:eastAsia="Calibri" w:hAnsi="Times New Roman" w:cs="Times New Roman"/>
          <w:sz w:val="28"/>
          <w:szCs w:val="28"/>
          <w:lang w:val="uk-UA" w:eastAsia="x-none"/>
        </w:rPr>
        <w:t>,</w:t>
      </w:r>
      <w:r w:rsidR="00992776" w:rsidRPr="00791E69">
        <w:rPr>
          <w:rFonts w:ascii="Times New Roman" w:eastAsia="Calibri" w:hAnsi="Times New Roman" w:cs="Times New Roman"/>
          <w:sz w:val="28"/>
          <w:szCs w:val="28"/>
          <w:lang w:eastAsia="x-none"/>
        </w:rPr>
        <w:t>5-0,61</w:t>
      </w:r>
      <w:r w:rsidR="00992776">
        <w:rPr>
          <w:rFonts w:ascii="Times New Roman" w:eastAsia="Calibri" w:hAnsi="Times New Roman" w:cs="Times New Roman"/>
          <w:sz w:val="28"/>
          <w:szCs w:val="28"/>
          <w:lang w:val="uk-UA" w:eastAsia="x-none"/>
        </w:rPr>
        <w:t xml:space="preserve"> </w:t>
      </w:r>
      <w:r w:rsidR="00992776" w:rsidRPr="0061549D">
        <w:rPr>
          <w:rFonts w:ascii="Times New Roman" w:eastAsia="Calibri" w:hAnsi="Times New Roman" w:cs="Times New Roman"/>
          <w:sz w:val="28"/>
          <w:szCs w:val="28"/>
          <w:lang w:val="uk-UA" w:eastAsia="x-none"/>
        </w:rPr>
        <w:t>мг/дм</w:t>
      </w:r>
      <w:r w:rsidR="00992776" w:rsidRPr="0061549D">
        <w:rPr>
          <w:rFonts w:ascii="Times New Roman" w:eastAsia="Calibri" w:hAnsi="Times New Roman" w:cs="Times New Roman"/>
          <w:sz w:val="28"/>
          <w:szCs w:val="28"/>
          <w:vertAlign w:val="superscript"/>
          <w:lang w:val="uk-UA" w:eastAsia="x-none"/>
        </w:rPr>
        <w:t>3</w:t>
      </w:r>
      <w:r w:rsidR="00992776">
        <w:rPr>
          <w:rFonts w:ascii="Times New Roman" w:eastAsia="Calibri" w:hAnsi="Times New Roman" w:cs="Times New Roman"/>
          <w:sz w:val="28"/>
          <w:szCs w:val="28"/>
          <w:lang w:val="uk-UA" w:eastAsia="x-none"/>
        </w:rPr>
        <w:t>)</w:t>
      </w:r>
      <w:r>
        <w:rPr>
          <w:rFonts w:ascii="Times New Roman" w:eastAsia="Calibri" w:hAnsi="Times New Roman" w:cs="Times New Roman"/>
          <w:sz w:val="28"/>
          <w:szCs w:val="28"/>
          <w:lang w:val="uk-UA" w:eastAsia="x-none"/>
        </w:rPr>
        <w:t>;</w:t>
      </w:r>
    </w:p>
    <w:p w14:paraId="30AB880D" w14:textId="77777777" w:rsidR="0061549D" w:rsidRPr="002702D3" w:rsidRDefault="0061549D" w:rsidP="002702D3">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загальна жорсткість</w:t>
      </w:r>
      <w:r w:rsidR="00992776">
        <w:rPr>
          <w:rFonts w:ascii="Times New Roman" w:eastAsia="Calibri" w:hAnsi="Times New Roman" w:cs="Times New Roman"/>
          <w:sz w:val="28"/>
          <w:szCs w:val="28"/>
          <w:lang w:val="uk-UA" w:eastAsia="x-none"/>
        </w:rPr>
        <w:t xml:space="preserve"> (</w:t>
      </w:r>
      <w:r w:rsidR="00992776" w:rsidRPr="00992776">
        <w:rPr>
          <w:rFonts w:ascii="Times New Roman" w:eastAsia="Calibri" w:hAnsi="Times New Roman" w:cs="Times New Roman"/>
          <w:sz w:val="28"/>
          <w:szCs w:val="28"/>
          <w:lang w:val="uk-UA"/>
        </w:rPr>
        <w:t>8,6 ммоль/дм</w:t>
      </w:r>
      <w:r w:rsidR="00992776" w:rsidRPr="00992776">
        <w:rPr>
          <w:rFonts w:ascii="Times New Roman" w:eastAsia="Calibri" w:hAnsi="Times New Roman" w:cs="Times New Roman"/>
          <w:sz w:val="28"/>
          <w:szCs w:val="28"/>
          <w:vertAlign w:val="superscript"/>
          <w:lang w:val="uk-UA"/>
        </w:rPr>
        <w:t>3</w:t>
      </w:r>
      <w:r w:rsidR="00992776">
        <w:rPr>
          <w:rFonts w:ascii="Times New Roman" w:eastAsia="Calibri" w:hAnsi="Times New Roman" w:cs="Times New Roman"/>
          <w:sz w:val="28"/>
          <w:szCs w:val="28"/>
          <w:lang w:val="uk-UA" w:eastAsia="x-none"/>
        </w:rPr>
        <w:t>)</w:t>
      </w:r>
    </w:p>
    <w:p w14:paraId="3F8F2700" w14:textId="77777777" w:rsidR="0067230D" w:rsidRDefault="00FB1670" w:rsidP="0067230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моніторингу якості води артезіанських свердловин у 2020 ро</w:t>
      </w:r>
      <w:r w:rsidR="008F452D">
        <w:rPr>
          <w:rFonts w:ascii="Times New Roman" w:hAnsi="Times New Roman" w:cs="Times New Roman"/>
          <w:sz w:val="28"/>
          <w:szCs w:val="28"/>
          <w:lang w:val="uk-UA"/>
        </w:rPr>
        <w:t>ці</w:t>
      </w:r>
      <w:r>
        <w:rPr>
          <w:rFonts w:ascii="Times New Roman" w:hAnsi="Times New Roman" w:cs="Times New Roman"/>
          <w:sz w:val="28"/>
          <w:szCs w:val="28"/>
          <w:lang w:val="uk-UA"/>
        </w:rPr>
        <w:t xml:space="preserve"> відхилень </w:t>
      </w:r>
      <w:r w:rsidR="00584B56">
        <w:rPr>
          <w:rFonts w:ascii="Times New Roman" w:hAnsi="Times New Roman" w:cs="Times New Roman"/>
          <w:sz w:val="28"/>
          <w:szCs w:val="28"/>
          <w:lang w:val="uk-UA"/>
        </w:rPr>
        <w:t xml:space="preserve">за комплексом </w:t>
      </w:r>
      <w:r w:rsidR="004F64C6">
        <w:rPr>
          <w:rFonts w:ascii="Times New Roman" w:hAnsi="Times New Roman" w:cs="Times New Roman"/>
          <w:sz w:val="28"/>
          <w:szCs w:val="28"/>
          <w:lang w:val="uk-UA"/>
        </w:rPr>
        <w:t xml:space="preserve">мікробіологічних, органолептичних, фізико-хімічних, санітарно-токсикологічних, радіологічних показників, </w:t>
      </w:r>
      <w:proofErr w:type="spellStart"/>
      <w:r w:rsidR="004F64C6">
        <w:rPr>
          <w:rFonts w:ascii="Times New Roman" w:hAnsi="Times New Roman" w:cs="Times New Roman"/>
          <w:sz w:val="28"/>
          <w:szCs w:val="28"/>
          <w:lang w:val="uk-UA"/>
        </w:rPr>
        <w:t>перманганатною</w:t>
      </w:r>
      <w:proofErr w:type="spellEnd"/>
      <w:r w:rsidR="004F64C6">
        <w:rPr>
          <w:rFonts w:ascii="Times New Roman" w:hAnsi="Times New Roman" w:cs="Times New Roman"/>
          <w:sz w:val="28"/>
          <w:szCs w:val="28"/>
          <w:lang w:val="uk-UA"/>
        </w:rPr>
        <w:t xml:space="preserve"> окиснюваністю (загалом 46 показників) </w:t>
      </w:r>
      <w:r w:rsidRPr="004F64C6">
        <w:rPr>
          <w:rFonts w:ascii="Times New Roman" w:hAnsi="Times New Roman" w:cs="Times New Roman"/>
          <w:sz w:val="28"/>
          <w:szCs w:val="28"/>
          <w:lang w:val="uk-UA"/>
        </w:rPr>
        <w:t>від</w:t>
      </w:r>
      <w:r>
        <w:rPr>
          <w:rFonts w:ascii="Times New Roman" w:hAnsi="Times New Roman" w:cs="Times New Roman"/>
          <w:sz w:val="28"/>
          <w:szCs w:val="28"/>
          <w:lang w:val="uk-UA"/>
        </w:rPr>
        <w:t xml:space="preserve"> нормативних показників не виявлено. Вибірково протоколи 12 артезіанських свердловин з різних районів міста наведені в додатках</w:t>
      </w:r>
      <w:r w:rsidR="00B912BA">
        <w:rPr>
          <w:rFonts w:ascii="Times New Roman" w:hAnsi="Times New Roman" w:cs="Times New Roman"/>
          <w:sz w:val="28"/>
          <w:szCs w:val="28"/>
          <w:lang w:val="uk-UA"/>
        </w:rPr>
        <w:t xml:space="preserve"> (</w:t>
      </w:r>
      <w:r w:rsidR="0061549D">
        <w:rPr>
          <w:rFonts w:ascii="Times New Roman" w:hAnsi="Times New Roman" w:cs="Times New Roman"/>
          <w:sz w:val="28"/>
          <w:szCs w:val="28"/>
          <w:lang w:val="uk-UA"/>
        </w:rPr>
        <w:t xml:space="preserve">Додаток </w:t>
      </w:r>
      <w:r w:rsidR="0026103A">
        <w:rPr>
          <w:rFonts w:ascii="Times New Roman" w:hAnsi="Times New Roman" w:cs="Times New Roman"/>
          <w:sz w:val="28"/>
          <w:szCs w:val="28"/>
          <w:lang w:val="uk-UA"/>
        </w:rPr>
        <w:t>І</w:t>
      </w:r>
      <w:r w:rsidR="00B912BA">
        <w:rPr>
          <w:rFonts w:ascii="Times New Roman" w:hAnsi="Times New Roman" w:cs="Times New Roman"/>
          <w:sz w:val="28"/>
          <w:szCs w:val="28"/>
          <w:lang w:val="uk-UA"/>
        </w:rPr>
        <w:t>)</w:t>
      </w:r>
      <w:r>
        <w:rPr>
          <w:rFonts w:ascii="Times New Roman" w:hAnsi="Times New Roman" w:cs="Times New Roman"/>
          <w:sz w:val="28"/>
          <w:szCs w:val="28"/>
          <w:lang w:val="uk-UA"/>
        </w:rPr>
        <w:t xml:space="preserve">, а </w:t>
      </w:r>
      <w:r w:rsidR="00584B56">
        <w:rPr>
          <w:rFonts w:ascii="Times New Roman" w:hAnsi="Times New Roman" w:cs="Times New Roman"/>
          <w:sz w:val="28"/>
          <w:szCs w:val="28"/>
          <w:lang w:val="uk-UA"/>
        </w:rPr>
        <w:t xml:space="preserve">їх </w:t>
      </w:r>
      <w:r>
        <w:rPr>
          <w:rFonts w:ascii="Times New Roman" w:hAnsi="Times New Roman" w:cs="Times New Roman"/>
          <w:sz w:val="28"/>
          <w:szCs w:val="28"/>
          <w:lang w:val="uk-UA"/>
        </w:rPr>
        <w:t xml:space="preserve">перелік </w:t>
      </w:r>
      <w:r w:rsidR="00584B56">
        <w:rPr>
          <w:rFonts w:ascii="Times New Roman" w:hAnsi="Times New Roman" w:cs="Times New Roman"/>
          <w:sz w:val="28"/>
          <w:szCs w:val="28"/>
          <w:lang w:val="uk-UA"/>
        </w:rPr>
        <w:t>-</w:t>
      </w:r>
      <w:r w:rsidR="008B2973">
        <w:rPr>
          <w:rFonts w:ascii="Times New Roman" w:hAnsi="Times New Roman" w:cs="Times New Roman"/>
          <w:sz w:val="28"/>
          <w:szCs w:val="28"/>
          <w:lang w:val="uk-UA"/>
        </w:rPr>
        <w:t xml:space="preserve"> в таблиці</w:t>
      </w:r>
      <w:r w:rsidR="00992776">
        <w:rPr>
          <w:rFonts w:ascii="Times New Roman" w:hAnsi="Times New Roman" w:cs="Times New Roman"/>
          <w:sz w:val="28"/>
          <w:szCs w:val="28"/>
          <w:lang w:val="uk-UA"/>
        </w:rPr>
        <w:t xml:space="preserve"> 2.15</w:t>
      </w:r>
      <w:r w:rsidR="00584B56">
        <w:rPr>
          <w:rFonts w:ascii="Times New Roman" w:hAnsi="Times New Roman" w:cs="Times New Roman"/>
          <w:sz w:val="28"/>
          <w:szCs w:val="28"/>
          <w:lang w:val="uk-UA"/>
        </w:rPr>
        <w:t>.</w:t>
      </w:r>
      <w:r w:rsidR="0067230D" w:rsidRPr="0067230D">
        <w:rPr>
          <w:rFonts w:ascii="Times New Roman" w:hAnsi="Times New Roman" w:cs="Times New Roman"/>
          <w:sz w:val="28"/>
          <w:szCs w:val="28"/>
          <w:lang w:val="uk-UA"/>
        </w:rPr>
        <w:t xml:space="preserve"> </w:t>
      </w:r>
    </w:p>
    <w:p w14:paraId="06BA43BB" w14:textId="77777777" w:rsidR="00992776" w:rsidRPr="00992776" w:rsidRDefault="00992776" w:rsidP="00992776">
      <w:pPr>
        <w:widowControl w:val="0"/>
        <w:spacing w:after="0" w:line="360" w:lineRule="auto"/>
        <w:ind w:firstLine="709"/>
        <w:jc w:val="right"/>
        <w:rPr>
          <w:rFonts w:ascii="Times New Roman" w:hAnsi="Times New Roman" w:cs="Times New Roman"/>
          <w:i/>
          <w:sz w:val="28"/>
          <w:szCs w:val="28"/>
          <w:lang w:val="uk-UA"/>
        </w:rPr>
      </w:pPr>
      <w:r w:rsidRPr="00992776">
        <w:rPr>
          <w:rFonts w:ascii="Times New Roman" w:hAnsi="Times New Roman" w:cs="Times New Roman"/>
          <w:i/>
          <w:sz w:val="28"/>
          <w:szCs w:val="28"/>
          <w:lang w:val="uk-UA"/>
        </w:rPr>
        <w:t>Таблиця 2.15</w:t>
      </w:r>
    </w:p>
    <w:p w14:paraId="32C50DB7" w14:textId="77777777" w:rsidR="00992776" w:rsidRDefault="00992776" w:rsidP="00992776">
      <w:pPr>
        <w:widowControl w:val="0"/>
        <w:spacing w:after="0" w:line="360" w:lineRule="auto"/>
        <w:ind w:firstLine="709"/>
        <w:jc w:val="center"/>
        <w:rPr>
          <w:rFonts w:ascii="Times New Roman" w:hAnsi="Times New Roman" w:cs="Times New Roman"/>
          <w:b/>
          <w:sz w:val="28"/>
          <w:szCs w:val="28"/>
          <w:lang w:val="uk-UA"/>
        </w:rPr>
      </w:pPr>
      <w:r w:rsidRPr="00992776">
        <w:rPr>
          <w:rFonts w:ascii="Times New Roman" w:hAnsi="Times New Roman" w:cs="Times New Roman"/>
          <w:b/>
          <w:sz w:val="28"/>
          <w:szCs w:val="28"/>
          <w:lang w:val="uk-UA"/>
        </w:rPr>
        <w:t xml:space="preserve">Перелік артезіанських свердловин, де проведено </w:t>
      </w:r>
      <w:r>
        <w:rPr>
          <w:rFonts w:ascii="Times New Roman" w:hAnsi="Times New Roman" w:cs="Times New Roman"/>
          <w:b/>
          <w:sz w:val="28"/>
          <w:szCs w:val="28"/>
          <w:lang w:val="uk-UA"/>
        </w:rPr>
        <w:t xml:space="preserve">вибірковий </w:t>
      </w:r>
      <w:r w:rsidRPr="00992776">
        <w:rPr>
          <w:rFonts w:ascii="Times New Roman" w:hAnsi="Times New Roman" w:cs="Times New Roman"/>
          <w:b/>
          <w:sz w:val="28"/>
          <w:szCs w:val="28"/>
          <w:lang w:val="uk-UA"/>
        </w:rPr>
        <w:t>контроль якості води</w:t>
      </w:r>
      <w:r>
        <w:rPr>
          <w:rFonts w:ascii="Times New Roman" w:hAnsi="Times New Roman" w:cs="Times New Roman"/>
          <w:b/>
          <w:sz w:val="28"/>
          <w:szCs w:val="28"/>
          <w:lang w:val="uk-UA"/>
        </w:rPr>
        <w:t xml:space="preserve"> у 2020-2021 роках</w:t>
      </w:r>
    </w:p>
    <w:tbl>
      <w:tblPr>
        <w:tblStyle w:val="a5"/>
        <w:tblW w:w="0" w:type="auto"/>
        <w:tblLook w:val="04A0" w:firstRow="1" w:lastRow="0" w:firstColumn="1" w:lastColumn="0" w:noHBand="0" w:noVBand="1"/>
      </w:tblPr>
      <w:tblGrid>
        <w:gridCol w:w="2336"/>
        <w:gridCol w:w="3471"/>
        <w:gridCol w:w="3260"/>
      </w:tblGrid>
      <w:tr w:rsidR="00074BC0" w:rsidRPr="00074BC0" w14:paraId="07D2AA24" w14:textId="77777777" w:rsidTr="00074BC0">
        <w:tc>
          <w:tcPr>
            <w:tcW w:w="2336" w:type="dxa"/>
          </w:tcPr>
          <w:p w14:paraId="4CABE279" w14:textId="77777777" w:rsidR="00074BC0" w:rsidRPr="00074BC0" w:rsidRDefault="00074BC0"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 свердловини</w:t>
            </w:r>
          </w:p>
        </w:tc>
        <w:tc>
          <w:tcPr>
            <w:tcW w:w="3471" w:type="dxa"/>
          </w:tcPr>
          <w:p w14:paraId="791C1040" w14:textId="77777777" w:rsidR="00074BC0" w:rsidRPr="00074BC0" w:rsidRDefault="00074BC0"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місце відбору проби</w:t>
            </w:r>
          </w:p>
        </w:tc>
        <w:tc>
          <w:tcPr>
            <w:tcW w:w="3260" w:type="dxa"/>
          </w:tcPr>
          <w:p w14:paraId="44A84E5A" w14:textId="77777777" w:rsidR="00074BC0" w:rsidRPr="00074BC0" w:rsidRDefault="00074BC0"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водоносний горизонт</w:t>
            </w:r>
          </w:p>
        </w:tc>
      </w:tr>
      <w:tr w:rsidR="00074BC0" w:rsidRPr="00074BC0" w14:paraId="20435DBD" w14:textId="77777777" w:rsidTr="00074BC0">
        <w:tc>
          <w:tcPr>
            <w:tcW w:w="2336" w:type="dxa"/>
          </w:tcPr>
          <w:p w14:paraId="37D5D995" w14:textId="77777777" w:rsidR="00074BC0" w:rsidRPr="00074BC0" w:rsidRDefault="00074BC0" w:rsidP="00074BC0">
            <w:pPr>
              <w:widowControl w:val="0"/>
              <w:jc w:val="center"/>
              <w:rPr>
                <w:rFonts w:ascii="Times New Roman" w:hAnsi="Times New Roman" w:cs="Times New Roman"/>
                <w:sz w:val="28"/>
                <w:szCs w:val="28"/>
                <w:lang w:val="en-US"/>
              </w:rPr>
            </w:pPr>
            <w:r w:rsidRPr="00074BC0">
              <w:rPr>
                <w:rFonts w:ascii="Times New Roman" w:hAnsi="Times New Roman" w:cs="Times New Roman"/>
                <w:sz w:val="28"/>
                <w:szCs w:val="28"/>
                <w:lang w:val="en-US"/>
              </w:rPr>
              <w:t>17</w:t>
            </w:r>
          </w:p>
        </w:tc>
        <w:tc>
          <w:tcPr>
            <w:tcW w:w="3471" w:type="dxa"/>
          </w:tcPr>
          <w:p w14:paraId="2208ECF1" w14:textId="77777777" w:rsidR="00074BC0" w:rsidRPr="00074BC0" w:rsidRDefault="00074BC0" w:rsidP="00074BC0">
            <w:pPr>
              <w:widowControl w:val="0"/>
              <w:jc w:val="center"/>
              <w:rPr>
                <w:rFonts w:ascii="Times New Roman" w:hAnsi="Times New Roman" w:cs="Times New Roman"/>
                <w:sz w:val="28"/>
                <w:szCs w:val="28"/>
                <w:lang w:val="en-US"/>
              </w:rPr>
            </w:pPr>
            <w:r w:rsidRPr="00074BC0">
              <w:rPr>
                <w:rFonts w:ascii="Times New Roman" w:hAnsi="Times New Roman" w:cs="Times New Roman"/>
                <w:sz w:val="28"/>
                <w:szCs w:val="28"/>
                <w:lang w:val="uk-UA"/>
              </w:rPr>
              <w:t>НВС «Колекторна»</w:t>
            </w:r>
          </w:p>
        </w:tc>
        <w:tc>
          <w:tcPr>
            <w:tcW w:w="3260" w:type="dxa"/>
          </w:tcPr>
          <w:p w14:paraId="4B769BC9" w14:textId="77777777" w:rsidR="00074BC0" w:rsidRPr="00074BC0" w:rsidRDefault="00074BC0"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юрський</w:t>
            </w:r>
          </w:p>
        </w:tc>
      </w:tr>
      <w:tr w:rsidR="00074BC0" w:rsidRPr="00074BC0" w14:paraId="2221250E" w14:textId="77777777" w:rsidTr="00074BC0">
        <w:tc>
          <w:tcPr>
            <w:tcW w:w="2336" w:type="dxa"/>
          </w:tcPr>
          <w:p w14:paraId="536FEED4" w14:textId="77777777" w:rsidR="00074BC0" w:rsidRPr="00074BC0" w:rsidRDefault="00074BC0" w:rsidP="00074BC0">
            <w:pPr>
              <w:widowControl w:val="0"/>
              <w:jc w:val="center"/>
              <w:rPr>
                <w:rFonts w:ascii="Times New Roman" w:hAnsi="Times New Roman" w:cs="Times New Roman"/>
                <w:sz w:val="28"/>
                <w:szCs w:val="28"/>
                <w:lang w:val="en-US"/>
              </w:rPr>
            </w:pPr>
            <w:r w:rsidRPr="00074BC0">
              <w:rPr>
                <w:rFonts w:ascii="Times New Roman" w:hAnsi="Times New Roman" w:cs="Times New Roman"/>
                <w:sz w:val="28"/>
                <w:szCs w:val="28"/>
                <w:lang w:val="en-US"/>
              </w:rPr>
              <w:t>15</w:t>
            </w:r>
          </w:p>
        </w:tc>
        <w:tc>
          <w:tcPr>
            <w:tcW w:w="3471" w:type="dxa"/>
          </w:tcPr>
          <w:p w14:paraId="082A2CB0" w14:textId="77777777" w:rsidR="00074BC0" w:rsidRPr="00074BC0" w:rsidRDefault="00074BC0"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НВС «Колекторна»</w:t>
            </w:r>
          </w:p>
        </w:tc>
        <w:tc>
          <w:tcPr>
            <w:tcW w:w="3260" w:type="dxa"/>
          </w:tcPr>
          <w:p w14:paraId="5500FE1B" w14:textId="77777777" w:rsidR="00074BC0" w:rsidRPr="00074BC0" w:rsidRDefault="00074BC0" w:rsidP="00074BC0">
            <w:pPr>
              <w:widowControl w:val="0"/>
              <w:jc w:val="center"/>
              <w:rPr>
                <w:rFonts w:ascii="Times New Roman" w:hAnsi="Times New Roman" w:cs="Times New Roman"/>
                <w:sz w:val="28"/>
                <w:szCs w:val="28"/>
                <w:lang w:val="uk-UA"/>
              </w:rPr>
            </w:pPr>
            <w:proofErr w:type="spellStart"/>
            <w:r w:rsidRPr="00074BC0">
              <w:rPr>
                <w:rFonts w:ascii="Times New Roman" w:hAnsi="Times New Roman" w:cs="Times New Roman"/>
                <w:sz w:val="28"/>
                <w:szCs w:val="28"/>
                <w:lang w:val="uk-UA"/>
              </w:rPr>
              <w:t>сеноманський</w:t>
            </w:r>
            <w:proofErr w:type="spellEnd"/>
          </w:p>
        </w:tc>
      </w:tr>
      <w:tr w:rsidR="00074BC0" w:rsidRPr="00074BC0" w14:paraId="6671929E" w14:textId="77777777" w:rsidTr="00074BC0">
        <w:tc>
          <w:tcPr>
            <w:tcW w:w="2336" w:type="dxa"/>
          </w:tcPr>
          <w:p w14:paraId="6C975C5B" w14:textId="77777777" w:rsidR="00074BC0" w:rsidRPr="00074BC0" w:rsidRDefault="00074BC0" w:rsidP="00074BC0">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c>
          <w:tcPr>
            <w:tcW w:w="3471" w:type="dxa"/>
          </w:tcPr>
          <w:p w14:paraId="05BEF9D6" w14:textId="77777777" w:rsidR="00074BC0" w:rsidRPr="00074BC0" w:rsidRDefault="00074BC0"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НВС «</w:t>
            </w:r>
            <w:proofErr w:type="spellStart"/>
            <w:r>
              <w:rPr>
                <w:rFonts w:ascii="Times New Roman" w:hAnsi="Times New Roman" w:cs="Times New Roman"/>
                <w:sz w:val="28"/>
                <w:szCs w:val="28"/>
                <w:lang w:val="uk-UA"/>
              </w:rPr>
              <w:t>Сирецьк</w:t>
            </w:r>
            <w:r w:rsidRPr="00074BC0">
              <w:rPr>
                <w:rFonts w:ascii="Times New Roman" w:hAnsi="Times New Roman" w:cs="Times New Roman"/>
                <w:sz w:val="28"/>
                <w:szCs w:val="28"/>
                <w:lang w:val="uk-UA"/>
              </w:rPr>
              <w:t>а</w:t>
            </w:r>
            <w:proofErr w:type="spellEnd"/>
            <w:r w:rsidRPr="00074BC0">
              <w:rPr>
                <w:rFonts w:ascii="Times New Roman" w:hAnsi="Times New Roman" w:cs="Times New Roman"/>
                <w:sz w:val="28"/>
                <w:szCs w:val="28"/>
                <w:lang w:val="uk-UA"/>
              </w:rPr>
              <w:t>»</w:t>
            </w:r>
          </w:p>
        </w:tc>
        <w:tc>
          <w:tcPr>
            <w:tcW w:w="3260" w:type="dxa"/>
          </w:tcPr>
          <w:p w14:paraId="0A833414" w14:textId="77777777" w:rsidR="00074BC0" w:rsidRPr="00074BC0" w:rsidRDefault="00074BC0" w:rsidP="00074BC0">
            <w:pPr>
              <w:widowControl w:val="0"/>
              <w:jc w:val="center"/>
              <w:rPr>
                <w:rFonts w:ascii="Times New Roman" w:hAnsi="Times New Roman" w:cs="Times New Roman"/>
                <w:sz w:val="28"/>
                <w:szCs w:val="28"/>
                <w:lang w:val="uk-UA"/>
              </w:rPr>
            </w:pPr>
            <w:proofErr w:type="spellStart"/>
            <w:r w:rsidRPr="00074BC0">
              <w:rPr>
                <w:rFonts w:ascii="Times New Roman" w:hAnsi="Times New Roman" w:cs="Times New Roman"/>
                <w:sz w:val="28"/>
                <w:szCs w:val="28"/>
                <w:lang w:val="uk-UA"/>
              </w:rPr>
              <w:t>сеноманський</w:t>
            </w:r>
            <w:proofErr w:type="spellEnd"/>
          </w:p>
        </w:tc>
      </w:tr>
      <w:tr w:rsidR="00074BC0" w:rsidRPr="00074BC0" w14:paraId="10E88C86" w14:textId="77777777" w:rsidTr="00074BC0">
        <w:tc>
          <w:tcPr>
            <w:tcW w:w="2336" w:type="dxa"/>
          </w:tcPr>
          <w:p w14:paraId="2E12AFCF" w14:textId="77777777" w:rsidR="00074BC0" w:rsidRPr="00074BC0" w:rsidRDefault="00074BC0" w:rsidP="00074BC0">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78</w:t>
            </w:r>
          </w:p>
        </w:tc>
        <w:tc>
          <w:tcPr>
            <w:tcW w:w="3471" w:type="dxa"/>
          </w:tcPr>
          <w:p w14:paraId="1DEF6E12" w14:textId="77777777" w:rsidR="00074BC0" w:rsidRPr="00074BC0" w:rsidRDefault="00074BC0" w:rsidP="00074BC0">
            <w:pPr>
              <w:widowControl w:val="0"/>
              <w:jc w:val="center"/>
              <w:rPr>
                <w:rFonts w:ascii="Times New Roman" w:hAnsi="Times New Roman" w:cs="Times New Roman"/>
                <w:sz w:val="28"/>
                <w:szCs w:val="28"/>
                <w:lang w:val="en-US"/>
              </w:rPr>
            </w:pPr>
            <w:r w:rsidRPr="00074BC0">
              <w:rPr>
                <w:rFonts w:ascii="Times New Roman" w:hAnsi="Times New Roman" w:cs="Times New Roman"/>
                <w:sz w:val="28"/>
                <w:szCs w:val="28"/>
                <w:lang w:val="uk-UA"/>
              </w:rPr>
              <w:t>НВС «</w:t>
            </w:r>
            <w:r>
              <w:rPr>
                <w:rFonts w:ascii="Times New Roman" w:hAnsi="Times New Roman" w:cs="Times New Roman"/>
                <w:sz w:val="28"/>
                <w:szCs w:val="28"/>
                <w:lang w:val="uk-UA"/>
              </w:rPr>
              <w:t>Голосіївська</w:t>
            </w:r>
            <w:r w:rsidRPr="00074BC0">
              <w:rPr>
                <w:rFonts w:ascii="Times New Roman" w:hAnsi="Times New Roman" w:cs="Times New Roman"/>
                <w:sz w:val="28"/>
                <w:szCs w:val="28"/>
                <w:lang w:val="uk-UA"/>
              </w:rPr>
              <w:t>»</w:t>
            </w:r>
          </w:p>
        </w:tc>
        <w:tc>
          <w:tcPr>
            <w:tcW w:w="3260" w:type="dxa"/>
          </w:tcPr>
          <w:p w14:paraId="055E622A" w14:textId="77777777" w:rsidR="00074BC0" w:rsidRPr="00074BC0" w:rsidRDefault="00074BC0"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юрський</w:t>
            </w:r>
          </w:p>
        </w:tc>
      </w:tr>
      <w:tr w:rsidR="00074BC0" w:rsidRPr="00074BC0" w14:paraId="60C38309" w14:textId="77777777" w:rsidTr="00074BC0">
        <w:tc>
          <w:tcPr>
            <w:tcW w:w="2336" w:type="dxa"/>
          </w:tcPr>
          <w:p w14:paraId="4463AB0D" w14:textId="77777777" w:rsidR="00074BC0" w:rsidRPr="00074BC0" w:rsidRDefault="006077CD" w:rsidP="00074BC0">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79</w:t>
            </w:r>
          </w:p>
        </w:tc>
        <w:tc>
          <w:tcPr>
            <w:tcW w:w="3471" w:type="dxa"/>
          </w:tcPr>
          <w:p w14:paraId="3EA5D84E" w14:textId="77777777" w:rsidR="00074BC0" w:rsidRPr="00074BC0" w:rsidRDefault="006077CD"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НВС «</w:t>
            </w:r>
            <w:r>
              <w:rPr>
                <w:rFonts w:ascii="Times New Roman" w:hAnsi="Times New Roman" w:cs="Times New Roman"/>
                <w:sz w:val="28"/>
                <w:szCs w:val="28"/>
                <w:lang w:val="uk-UA"/>
              </w:rPr>
              <w:t>Голосіївська</w:t>
            </w:r>
            <w:r w:rsidRPr="00074BC0">
              <w:rPr>
                <w:rFonts w:ascii="Times New Roman" w:hAnsi="Times New Roman" w:cs="Times New Roman"/>
                <w:sz w:val="28"/>
                <w:szCs w:val="28"/>
                <w:lang w:val="uk-UA"/>
              </w:rPr>
              <w:t>»</w:t>
            </w:r>
          </w:p>
        </w:tc>
        <w:tc>
          <w:tcPr>
            <w:tcW w:w="3260" w:type="dxa"/>
          </w:tcPr>
          <w:p w14:paraId="7B680638" w14:textId="77777777" w:rsidR="00074BC0" w:rsidRPr="00074BC0" w:rsidRDefault="006077CD" w:rsidP="00074BC0">
            <w:pPr>
              <w:widowControl w:val="0"/>
              <w:jc w:val="center"/>
              <w:rPr>
                <w:rFonts w:ascii="Times New Roman" w:hAnsi="Times New Roman" w:cs="Times New Roman"/>
                <w:sz w:val="28"/>
                <w:szCs w:val="28"/>
                <w:lang w:val="uk-UA"/>
              </w:rPr>
            </w:pPr>
            <w:proofErr w:type="spellStart"/>
            <w:r w:rsidRPr="00074BC0">
              <w:rPr>
                <w:rFonts w:ascii="Times New Roman" w:hAnsi="Times New Roman" w:cs="Times New Roman"/>
                <w:sz w:val="28"/>
                <w:szCs w:val="28"/>
                <w:lang w:val="uk-UA"/>
              </w:rPr>
              <w:t>сеноманський</w:t>
            </w:r>
            <w:proofErr w:type="spellEnd"/>
          </w:p>
        </w:tc>
      </w:tr>
      <w:tr w:rsidR="00074BC0" w:rsidRPr="00074BC0" w14:paraId="2B67219D" w14:textId="77777777" w:rsidTr="00074BC0">
        <w:tc>
          <w:tcPr>
            <w:tcW w:w="2336" w:type="dxa"/>
          </w:tcPr>
          <w:p w14:paraId="4786D14D" w14:textId="77777777" w:rsidR="00074BC0" w:rsidRPr="00074BC0" w:rsidRDefault="006077CD" w:rsidP="00074BC0">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98</w:t>
            </w:r>
          </w:p>
        </w:tc>
        <w:tc>
          <w:tcPr>
            <w:tcW w:w="3471" w:type="dxa"/>
          </w:tcPr>
          <w:p w14:paraId="1A18596E" w14:textId="77777777" w:rsidR="00074BC0" w:rsidRPr="00074BC0" w:rsidRDefault="006077CD" w:rsidP="006077CD">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НВС «</w:t>
            </w:r>
            <w:r>
              <w:rPr>
                <w:rFonts w:ascii="Times New Roman" w:hAnsi="Times New Roman" w:cs="Times New Roman"/>
                <w:sz w:val="28"/>
                <w:szCs w:val="28"/>
                <w:lang w:val="uk-UA"/>
              </w:rPr>
              <w:t>Депутатська</w:t>
            </w:r>
            <w:r w:rsidRPr="00074BC0">
              <w:rPr>
                <w:rFonts w:ascii="Times New Roman" w:hAnsi="Times New Roman" w:cs="Times New Roman"/>
                <w:sz w:val="28"/>
                <w:szCs w:val="28"/>
                <w:lang w:val="uk-UA"/>
              </w:rPr>
              <w:t>»</w:t>
            </w:r>
          </w:p>
        </w:tc>
        <w:tc>
          <w:tcPr>
            <w:tcW w:w="3260" w:type="dxa"/>
          </w:tcPr>
          <w:p w14:paraId="332B9E5D" w14:textId="77777777" w:rsidR="00074BC0" w:rsidRPr="00074BC0" w:rsidRDefault="006077CD" w:rsidP="00074BC0">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юрський</w:t>
            </w:r>
          </w:p>
        </w:tc>
      </w:tr>
      <w:tr w:rsidR="006077CD" w:rsidRPr="00074BC0" w14:paraId="003E3E53" w14:textId="77777777" w:rsidTr="00074BC0">
        <w:tc>
          <w:tcPr>
            <w:tcW w:w="2336" w:type="dxa"/>
          </w:tcPr>
          <w:p w14:paraId="2E8156FB" w14:textId="77777777" w:rsidR="006077CD" w:rsidRPr="00074BC0"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176</w:t>
            </w:r>
          </w:p>
        </w:tc>
        <w:tc>
          <w:tcPr>
            <w:tcW w:w="3471" w:type="dxa"/>
          </w:tcPr>
          <w:p w14:paraId="32F2B7F2" w14:textId="77777777" w:rsidR="006077CD" w:rsidRPr="00074BC0" w:rsidRDefault="006077CD" w:rsidP="006077CD">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НВС «</w:t>
            </w:r>
            <w:r>
              <w:rPr>
                <w:rFonts w:ascii="Times New Roman" w:hAnsi="Times New Roman" w:cs="Times New Roman"/>
                <w:sz w:val="28"/>
                <w:szCs w:val="28"/>
                <w:lang w:val="uk-UA"/>
              </w:rPr>
              <w:t>Мінськ</w:t>
            </w:r>
            <w:r w:rsidRPr="00074BC0">
              <w:rPr>
                <w:rFonts w:ascii="Times New Roman" w:hAnsi="Times New Roman" w:cs="Times New Roman"/>
                <w:sz w:val="28"/>
                <w:szCs w:val="28"/>
                <w:lang w:val="uk-UA"/>
              </w:rPr>
              <w:t>а»</w:t>
            </w:r>
          </w:p>
        </w:tc>
        <w:tc>
          <w:tcPr>
            <w:tcW w:w="3260" w:type="dxa"/>
          </w:tcPr>
          <w:p w14:paraId="248793CF" w14:textId="77777777" w:rsidR="006077CD" w:rsidRPr="00074BC0" w:rsidRDefault="006077CD" w:rsidP="006077CD">
            <w:pPr>
              <w:widowControl w:val="0"/>
              <w:jc w:val="center"/>
              <w:rPr>
                <w:rFonts w:ascii="Times New Roman" w:hAnsi="Times New Roman" w:cs="Times New Roman"/>
                <w:sz w:val="28"/>
                <w:szCs w:val="28"/>
                <w:lang w:val="uk-UA"/>
              </w:rPr>
            </w:pPr>
            <w:proofErr w:type="spellStart"/>
            <w:r w:rsidRPr="00074BC0">
              <w:rPr>
                <w:rFonts w:ascii="Times New Roman" w:hAnsi="Times New Roman" w:cs="Times New Roman"/>
                <w:sz w:val="28"/>
                <w:szCs w:val="28"/>
                <w:lang w:val="uk-UA"/>
              </w:rPr>
              <w:t>сеноманський</w:t>
            </w:r>
            <w:proofErr w:type="spellEnd"/>
          </w:p>
        </w:tc>
      </w:tr>
      <w:tr w:rsidR="006077CD" w:rsidRPr="00074BC0" w14:paraId="6F0AC306" w14:textId="77777777" w:rsidTr="00074BC0">
        <w:tc>
          <w:tcPr>
            <w:tcW w:w="2336" w:type="dxa"/>
          </w:tcPr>
          <w:p w14:paraId="6EE9AC9F" w14:textId="77777777" w:rsidR="006077CD" w:rsidRPr="00074BC0"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177</w:t>
            </w:r>
          </w:p>
        </w:tc>
        <w:tc>
          <w:tcPr>
            <w:tcW w:w="3471" w:type="dxa"/>
          </w:tcPr>
          <w:p w14:paraId="159051FE" w14:textId="77777777" w:rsidR="006077CD" w:rsidRPr="00074BC0" w:rsidRDefault="006077CD" w:rsidP="006077CD">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НВС «</w:t>
            </w:r>
            <w:r>
              <w:rPr>
                <w:rFonts w:ascii="Times New Roman" w:hAnsi="Times New Roman" w:cs="Times New Roman"/>
                <w:sz w:val="28"/>
                <w:szCs w:val="28"/>
                <w:lang w:val="uk-UA"/>
              </w:rPr>
              <w:t>Мінськ</w:t>
            </w:r>
            <w:r w:rsidRPr="00074BC0">
              <w:rPr>
                <w:rFonts w:ascii="Times New Roman" w:hAnsi="Times New Roman" w:cs="Times New Roman"/>
                <w:sz w:val="28"/>
                <w:szCs w:val="28"/>
                <w:lang w:val="uk-UA"/>
              </w:rPr>
              <w:t>а»</w:t>
            </w:r>
          </w:p>
        </w:tc>
        <w:tc>
          <w:tcPr>
            <w:tcW w:w="3260" w:type="dxa"/>
          </w:tcPr>
          <w:p w14:paraId="5CA6334C" w14:textId="77777777" w:rsidR="006077CD" w:rsidRPr="00074BC0" w:rsidRDefault="006077CD" w:rsidP="006077CD">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юрський</w:t>
            </w:r>
          </w:p>
        </w:tc>
      </w:tr>
      <w:tr w:rsidR="006077CD" w:rsidRPr="00074BC0" w14:paraId="1D5F6377" w14:textId="77777777" w:rsidTr="00074BC0">
        <w:tc>
          <w:tcPr>
            <w:tcW w:w="2336" w:type="dxa"/>
          </w:tcPr>
          <w:p w14:paraId="0AE8A3E9" w14:textId="77777777" w:rsidR="006077CD"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178</w:t>
            </w:r>
          </w:p>
        </w:tc>
        <w:tc>
          <w:tcPr>
            <w:tcW w:w="3471" w:type="dxa"/>
          </w:tcPr>
          <w:p w14:paraId="19E4D652" w14:textId="77777777" w:rsidR="006077CD" w:rsidRPr="00074BC0"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НВС «Оболонь-1»</w:t>
            </w:r>
          </w:p>
        </w:tc>
        <w:tc>
          <w:tcPr>
            <w:tcW w:w="3260" w:type="dxa"/>
          </w:tcPr>
          <w:p w14:paraId="7AFED5DC" w14:textId="77777777" w:rsidR="006077CD" w:rsidRPr="00074BC0" w:rsidRDefault="006077CD" w:rsidP="006077CD">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юрський</w:t>
            </w:r>
          </w:p>
        </w:tc>
      </w:tr>
      <w:tr w:rsidR="006077CD" w:rsidRPr="00074BC0" w14:paraId="42085AF2" w14:textId="77777777" w:rsidTr="00074BC0">
        <w:tc>
          <w:tcPr>
            <w:tcW w:w="2336" w:type="dxa"/>
          </w:tcPr>
          <w:p w14:paraId="6F77A086" w14:textId="77777777" w:rsidR="006077CD"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179</w:t>
            </w:r>
          </w:p>
        </w:tc>
        <w:tc>
          <w:tcPr>
            <w:tcW w:w="3471" w:type="dxa"/>
          </w:tcPr>
          <w:p w14:paraId="5B561BC8" w14:textId="77777777" w:rsidR="006077CD" w:rsidRPr="00074BC0"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НВС «Оболонь-1»</w:t>
            </w:r>
          </w:p>
        </w:tc>
        <w:tc>
          <w:tcPr>
            <w:tcW w:w="3260" w:type="dxa"/>
          </w:tcPr>
          <w:p w14:paraId="11749F1A" w14:textId="77777777" w:rsidR="006077CD" w:rsidRPr="00074BC0" w:rsidRDefault="006077CD" w:rsidP="006077CD">
            <w:pPr>
              <w:widowControl w:val="0"/>
              <w:jc w:val="center"/>
              <w:rPr>
                <w:rFonts w:ascii="Times New Roman" w:hAnsi="Times New Roman" w:cs="Times New Roman"/>
                <w:sz w:val="28"/>
                <w:szCs w:val="28"/>
                <w:lang w:val="uk-UA"/>
              </w:rPr>
            </w:pPr>
            <w:proofErr w:type="spellStart"/>
            <w:r w:rsidRPr="00074BC0">
              <w:rPr>
                <w:rFonts w:ascii="Times New Roman" w:hAnsi="Times New Roman" w:cs="Times New Roman"/>
                <w:sz w:val="28"/>
                <w:szCs w:val="28"/>
                <w:lang w:val="uk-UA"/>
              </w:rPr>
              <w:t>сеноманський</w:t>
            </w:r>
            <w:proofErr w:type="spellEnd"/>
          </w:p>
        </w:tc>
      </w:tr>
      <w:tr w:rsidR="006077CD" w:rsidRPr="00074BC0" w14:paraId="23785EA6" w14:textId="77777777" w:rsidTr="00074BC0">
        <w:tc>
          <w:tcPr>
            <w:tcW w:w="2336" w:type="dxa"/>
          </w:tcPr>
          <w:p w14:paraId="5595E016" w14:textId="77777777" w:rsidR="006077CD"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346</w:t>
            </w:r>
          </w:p>
        </w:tc>
        <w:tc>
          <w:tcPr>
            <w:tcW w:w="3471" w:type="dxa"/>
          </w:tcPr>
          <w:p w14:paraId="71C29497" w14:textId="77777777" w:rsidR="006077CD" w:rsidRPr="00074BC0"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НВС «Троєщина»</w:t>
            </w:r>
          </w:p>
        </w:tc>
        <w:tc>
          <w:tcPr>
            <w:tcW w:w="3260" w:type="dxa"/>
          </w:tcPr>
          <w:p w14:paraId="50CB5493" w14:textId="77777777" w:rsidR="006077CD" w:rsidRPr="00074BC0" w:rsidRDefault="006077CD" w:rsidP="006077CD">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юрський</w:t>
            </w:r>
          </w:p>
        </w:tc>
      </w:tr>
      <w:tr w:rsidR="006077CD" w:rsidRPr="00074BC0" w14:paraId="55D0DFD8" w14:textId="77777777" w:rsidTr="00074BC0">
        <w:tc>
          <w:tcPr>
            <w:tcW w:w="2336" w:type="dxa"/>
          </w:tcPr>
          <w:p w14:paraId="5BD3D893" w14:textId="77777777" w:rsidR="006077CD"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359</w:t>
            </w:r>
          </w:p>
        </w:tc>
        <w:tc>
          <w:tcPr>
            <w:tcW w:w="3471" w:type="dxa"/>
          </w:tcPr>
          <w:p w14:paraId="69286A2C" w14:textId="77777777" w:rsidR="006077CD" w:rsidRPr="00074BC0" w:rsidRDefault="006077CD" w:rsidP="006077CD">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НВС «Троєщина»</w:t>
            </w:r>
          </w:p>
        </w:tc>
        <w:tc>
          <w:tcPr>
            <w:tcW w:w="3260" w:type="dxa"/>
          </w:tcPr>
          <w:p w14:paraId="4E7E13F8" w14:textId="77777777" w:rsidR="006077CD" w:rsidRPr="00074BC0" w:rsidRDefault="006077CD" w:rsidP="006077CD">
            <w:pPr>
              <w:widowControl w:val="0"/>
              <w:jc w:val="center"/>
              <w:rPr>
                <w:rFonts w:ascii="Times New Roman" w:hAnsi="Times New Roman" w:cs="Times New Roman"/>
                <w:sz w:val="28"/>
                <w:szCs w:val="28"/>
                <w:lang w:val="uk-UA"/>
              </w:rPr>
            </w:pPr>
            <w:r w:rsidRPr="00074BC0">
              <w:rPr>
                <w:rFonts w:ascii="Times New Roman" w:hAnsi="Times New Roman" w:cs="Times New Roman"/>
                <w:sz w:val="28"/>
                <w:szCs w:val="28"/>
                <w:lang w:val="uk-UA"/>
              </w:rPr>
              <w:t>юрський</w:t>
            </w:r>
          </w:p>
        </w:tc>
      </w:tr>
    </w:tbl>
    <w:p w14:paraId="492837A3" w14:textId="5FE3BB84" w:rsidR="00992776" w:rsidRDefault="00992776" w:rsidP="00992776">
      <w:pPr>
        <w:widowControl w:val="0"/>
        <w:spacing w:after="0" w:line="360" w:lineRule="auto"/>
        <w:ind w:firstLine="709"/>
        <w:jc w:val="center"/>
        <w:rPr>
          <w:rFonts w:ascii="Times New Roman" w:hAnsi="Times New Roman" w:cs="Times New Roman"/>
          <w:b/>
          <w:sz w:val="28"/>
          <w:szCs w:val="28"/>
          <w:lang w:val="uk-UA"/>
        </w:rPr>
      </w:pPr>
    </w:p>
    <w:p w14:paraId="3E9DA194" w14:textId="77777777" w:rsidR="007F7D80" w:rsidRPr="00992776" w:rsidRDefault="007F7D80" w:rsidP="00992776">
      <w:pPr>
        <w:widowControl w:val="0"/>
        <w:spacing w:after="0" w:line="360" w:lineRule="auto"/>
        <w:ind w:firstLine="709"/>
        <w:jc w:val="center"/>
        <w:rPr>
          <w:rFonts w:ascii="Times New Roman" w:hAnsi="Times New Roman" w:cs="Times New Roman"/>
          <w:b/>
          <w:sz w:val="28"/>
          <w:szCs w:val="28"/>
          <w:lang w:val="uk-UA"/>
        </w:rPr>
      </w:pPr>
    </w:p>
    <w:p w14:paraId="46CE9496" w14:textId="77777777" w:rsidR="007F7D80" w:rsidRPr="00C82A18" w:rsidRDefault="007F7D80" w:rsidP="007F7D80">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населення м. Києва якісною питною водою з підземних джерел здійснюється також частково за допомогою </w:t>
      </w:r>
      <w:proofErr w:type="spellStart"/>
      <w:r>
        <w:rPr>
          <w:rFonts w:ascii="Times New Roman" w:hAnsi="Times New Roman" w:cs="Times New Roman"/>
          <w:sz w:val="28"/>
          <w:szCs w:val="28"/>
          <w:lang w:val="uk-UA"/>
        </w:rPr>
        <w:t>бюветних</w:t>
      </w:r>
      <w:proofErr w:type="spellEnd"/>
      <w:r>
        <w:rPr>
          <w:rFonts w:ascii="Times New Roman" w:hAnsi="Times New Roman" w:cs="Times New Roman"/>
          <w:sz w:val="28"/>
          <w:szCs w:val="28"/>
          <w:lang w:val="uk-UA"/>
        </w:rPr>
        <w:t xml:space="preserve"> комплексів, які перебувають на балансі СВКП «</w:t>
      </w:r>
      <w:proofErr w:type="spellStart"/>
      <w:r>
        <w:rPr>
          <w:rFonts w:ascii="Times New Roman" w:hAnsi="Times New Roman" w:cs="Times New Roman"/>
          <w:sz w:val="28"/>
          <w:szCs w:val="28"/>
          <w:lang w:val="uk-UA"/>
        </w:rPr>
        <w:t>Київводфонд</w:t>
      </w:r>
      <w:proofErr w:type="spellEnd"/>
      <w:r>
        <w:rPr>
          <w:rFonts w:ascii="Times New Roman" w:hAnsi="Times New Roman" w:cs="Times New Roman"/>
          <w:sz w:val="28"/>
          <w:szCs w:val="28"/>
          <w:lang w:val="uk-UA"/>
        </w:rPr>
        <w:t xml:space="preserve">» (Додаток Л). У 2018 році із 198 </w:t>
      </w:r>
      <w:proofErr w:type="spellStart"/>
      <w:r>
        <w:rPr>
          <w:rFonts w:ascii="Times New Roman" w:hAnsi="Times New Roman" w:cs="Times New Roman"/>
          <w:sz w:val="28"/>
          <w:szCs w:val="28"/>
          <w:lang w:val="uk-UA"/>
        </w:rPr>
        <w:t>бюветних</w:t>
      </w:r>
      <w:proofErr w:type="spellEnd"/>
      <w:r>
        <w:rPr>
          <w:rFonts w:ascii="Times New Roman" w:hAnsi="Times New Roman" w:cs="Times New Roman"/>
          <w:sz w:val="28"/>
          <w:szCs w:val="28"/>
          <w:lang w:val="uk-UA"/>
        </w:rPr>
        <w:t xml:space="preserve"> комплексів Києва не працювали 14,6 </w:t>
      </w:r>
      <w:r w:rsidRPr="00C82A18">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було </w:t>
      </w:r>
      <w:r w:rsidRPr="00C82A18">
        <w:rPr>
          <w:rFonts w:ascii="Times New Roman" w:hAnsi="Times New Roman" w:cs="Times New Roman"/>
          <w:sz w:val="28"/>
          <w:szCs w:val="28"/>
          <w:lang w:val="uk-UA"/>
        </w:rPr>
        <w:t>зумовлено рядом причин, а саме:</w:t>
      </w:r>
      <w:r>
        <w:rPr>
          <w:rFonts w:ascii="Times New Roman" w:hAnsi="Times New Roman" w:cs="Times New Roman"/>
          <w:sz w:val="28"/>
          <w:szCs w:val="28"/>
          <w:lang w:val="uk-UA"/>
        </w:rPr>
        <w:t xml:space="preserve"> </w:t>
      </w:r>
      <w:r w:rsidRPr="00C82A18">
        <w:rPr>
          <w:rFonts w:ascii="Times New Roman" w:hAnsi="Times New Roman" w:cs="Times New Roman"/>
          <w:sz w:val="28"/>
          <w:szCs w:val="28"/>
          <w:lang w:val="uk-UA"/>
        </w:rPr>
        <w:t>зміна схеми водопостачання – 13 БК; відсутність дозвільної документації – 7 БК; неможливість відновлення– 4 БК; невідповідність якості води – 4 БК; тимчасово не функціонують з інших причин – 1 БК</w:t>
      </w:r>
      <w:r>
        <w:rPr>
          <w:rFonts w:ascii="Times New Roman" w:hAnsi="Times New Roman" w:cs="Times New Roman"/>
          <w:sz w:val="28"/>
          <w:szCs w:val="28"/>
          <w:lang w:val="uk-UA"/>
        </w:rPr>
        <w:t>.</w:t>
      </w:r>
      <w:r w:rsidRPr="00C82A18">
        <w:rPr>
          <w:rFonts w:ascii="Times New Roman" w:hAnsi="Times New Roman" w:cs="Times New Roman"/>
          <w:sz w:val="28"/>
          <w:szCs w:val="28"/>
          <w:lang w:val="uk-UA"/>
        </w:rPr>
        <w:t xml:space="preserve"> </w:t>
      </w:r>
    </w:p>
    <w:p w14:paraId="26EB3DB6" w14:textId="2ED349E9" w:rsidR="000E6957" w:rsidRDefault="000E6957"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Станом на 10.09.2021 року на балансі </w:t>
      </w:r>
      <w:r w:rsidR="00C82A18">
        <w:rPr>
          <w:rFonts w:ascii="Times New Roman" w:hAnsi="Times New Roman" w:cs="Times New Roman"/>
          <w:sz w:val="28"/>
          <w:szCs w:val="28"/>
          <w:lang w:val="uk-UA"/>
        </w:rPr>
        <w:t>СВКП «</w:t>
      </w:r>
      <w:proofErr w:type="spellStart"/>
      <w:r w:rsidR="00C82A18">
        <w:rPr>
          <w:rFonts w:ascii="Times New Roman" w:hAnsi="Times New Roman" w:cs="Times New Roman"/>
          <w:sz w:val="28"/>
          <w:szCs w:val="28"/>
          <w:lang w:val="uk-UA"/>
        </w:rPr>
        <w:t>Київводфонд</w:t>
      </w:r>
      <w:proofErr w:type="spellEnd"/>
      <w:r w:rsidR="00C82A18">
        <w:rPr>
          <w:rFonts w:ascii="Times New Roman" w:hAnsi="Times New Roman" w:cs="Times New Roman"/>
          <w:sz w:val="28"/>
          <w:szCs w:val="28"/>
          <w:lang w:val="uk-UA"/>
        </w:rPr>
        <w:t>»</w:t>
      </w:r>
      <w:r>
        <w:rPr>
          <w:rFonts w:ascii="Times New Roman" w:hAnsi="Times New Roman" w:cs="Times New Roman"/>
          <w:sz w:val="28"/>
          <w:szCs w:val="28"/>
          <w:lang w:val="uk-UA"/>
        </w:rPr>
        <w:t xml:space="preserve"> обліковується 203 </w:t>
      </w:r>
      <w:proofErr w:type="spellStart"/>
      <w:r>
        <w:rPr>
          <w:rFonts w:ascii="Times New Roman" w:hAnsi="Times New Roman" w:cs="Times New Roman"/>
          <w:sz w:val="28"/>
          <w:szCs w:val="28"/>
          <w:lang w:val="uk-UA"/>
        </w:rPr>
        <w:t>бюветні</w:t>
      </w:r>
      <w:proofErr w:type="spellEnd"/>
      <w:r>
        <w:rPr>
          <w:rFonts w:ascii="Times New Roman" w:hAnsi="Times New Roman" w:cs="Times New Roman"/>
          <w:sz w:val="28"/>
          <w:szCs w:val="28"/>
          <w:lang w:val="uk-UA"/>
        </w:rPr>
        <w:t xml:space="preserve"> комплекси (з них 174 </w:t>
      </w:r>
      <w:proofErr w:type="spellStart"/>
      <w:r>
        <w:rPr>
          <w:rFonts w:ascii="Times New Roman" w:hAnsi="Times New Roman" w:cs="Times New Roman"/>
          <w:sz w:val="28"/>
          <w:szCs w:val="28"/>
          <w:lang w:val="uk-UA"/>
        </w:rPr>
        <w:t>функіонують</w:t>
      </w:r>
      <w:proofErr w:type="spellEnd"/>
      <w:r>
        <w:rPr>
          <w:rFonts w:ascii="Times New Roman" w:hAnsi="Times New Roman" w:cs="Times New Roman"/>
          <w:sz w:val="28"/>
          <w:szCs w:val="28"/>
          <w:lang w:val="uk-UA"/>
        </w:rPr>
        <w:t>), які мають живлення:</w:t>
      </w:r>
    </w:p>
    <w:p w14:paraId="29AB2C43" w14:textId="77777777" w:rsidR="00992776" w:rsidRDefault="000E6957"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92776">
        <w:rPr>
          <w:rFonts w:ascii="Times New Roman" w:hAnsi="Times New Roman" w:cs="Times New Roman"/>
          <w:sz w:val="28"/>
          <w:szCs w:val="28"/>
          <w:lang w:val="uk-UA"/>
        </w:rPr>
        <w:t xml:space="preserve"> </w:t>
      </w:r>
      <w:r>
        <w:rPr>
          <w:rFonts w:ascii="Times New Roman" w:hAnsi="Times New Roman" w:cs="Times New Roman"/>
          <w:sz w:val="28"/>
          <w:szCs w:val="28"/>
          <w:lang w:val="uk-UA"/>
        </w:rPr>
        <w:t>153 індивідуальних артезіанських свердловин малої продуктивності, балансоутримувач СВКП «</w:t>
      </w:r>
      <w:proofErr w:type="spellStart"/>
      <w:r>
        <w:rPr>
          <w:rFonts w:ascii="Times New Roman" w:hAnsi="Times New Roman" w:cs="Times New Roman"/>
          <w:sz w:val="28"/>
          <w:szCs w:val="28"/>
          <w:lang w:val="uk-UA"/>
        </w:rPr>
        <w:t>Київводфонд</w:t>
      </w:r>
      <w:proofErr w:type="spellEnd"/>
      <w:r>
        <w:rPr>
          <w:rFonts w:ascii="Times New Roman" w:hAnsi="Times New Roman" w:cs="Times New Roman"/>
          <w:sz w:val="28"/>
          <w:szCs w:val="28"/>
          <w:lang w:val="uk-UA"/>
        </w:rPr>
        <w:t>», які оснащені системою доочищення питної води;</w:t>
      </w:r>
    </w:p>
    <w:p w14:paraId="26CDC236" w14:textId="77777777" w:rsidR="000E6957" w:rsidRDefault="000E6957"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- 19 промислових артезіанських свердловин, балансоутримувач ПрАТ «АК «Київводоканал».</w:t>
      </w:r>
    </w:p>
    <w:p w14:paraId="3EA04A1D" w14:textId="77777777" w:rsidR="002E040D" w:rsidRDefault="002E040D"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Щорічно згідно </w:t>
      </w:r>
      <w:proofErr w:type="spellStart"/>
      <w:r>
        <w:rPr>
          <w:rFonts w:ascii="Times New Roman" w:hAnsi="Times New Roman" w:cs="Times New Roman"/>
          <w:sz w:val="28"/>
          <w:szCs w:val="28"/>
          <w:lang w:val="uk-UA"/>
        </w:rPr>
        <w:t>ДСанПіН</w:t>
      </w:r>
      <w:proofErr w:type="spellEnd"/>
      <w:r>
        <w:rPr>
          <w:rFonts w:ascii="Times New Roman" w:hAnsi="Times New Roman" w:cs="Times New Roman"/>
          <w:sz w:val="28"/>
          <w:szCs w:val="28"/>
          <w:lang w:val="uk-UA"/>
        </w:rPr>
        <w:t xml:space="preserve"> 2.2.4-171-10 Гігієнічні вимоги до води питної, призначеної до споживання людиною» проводиться контроль за якістю та безпечністю питної води:</w:t>
      </w:r>
    </w:p>
    <w:p w14:paraId="264812BA" w14:textId="77777777" w:rsidR="002E040D" w:rsidRDefault="002E040D"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повний контроль за 56 показниками – один раз на рік (за радіаційними показниками 1 раз на 3 роки);</w:t>
      </w:r>
    </w:p>
    <w:p w14:paraId="36033B65" w14:textId="77777777" w:rsidR="002E040D" w:rsidRDefault="002E040D"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скорочений за 11 показниками – 1 раз за сезон (раз на три місяці);</w:t>
      </w:r>
    </w:p>
    <w:p w14:paraId="350A52A8" w14:textId="77777777" w:rsidR="00C82A18" w:rsidRDefault="002E040D"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виробничий контроль за 13 показниками – проводиться за регламентом згідно заявки.</w:t>
      </w:r>
      <w:r w:rsidR="006246ED">
        <w:rPr>
          <w:rFonts w:ascii="Times New Roman" w:hAnsi="Times New Roman" w:cs="Times New Roman"/>
          <w:sz w:val="28"/>
          <w:szCs w:val="28"/>
          <w:lang w:val="uk-UA"/>
        </w:rPr>
        <w:t xml:space="preserve"> </w:t>
      </w:r>
    </w:p>
    <w:p w14:paraId="6811BD03" w14:textId="404C7073" w:rsidR="002E040D" w:rsidRDefault="006246ED"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Перелік </w:t>
      </w:r>
      <w:proofErr w:type="spellStart"/>
      <w:r>
        <w:rPr>
          <w:rFonts w:ascii="Times New Roman" w:hAnsi="Times New Roman" w:cs="Times New Roman"/>
          <w:sz w:val="28"/>
          <w:szCs w:val="28"/>
          <w:lang w:val="uk-UA"/>
        </w:rPr>
        <w:t>бюветних</w:t>
      </w:r>
      <w:proofErr w:type="spellEnd"/>
      <w:r>
        <w:rPr>
          <w:rFonts w:ascii="Times New Roman" w:hAnsi="Times New Roman" w:cs="Times New Roman"/>
          <w:sz w:val="28"/>
          <w:szCs w:val="28"/>
          <w:lang w:val="uk-UA"/>
        </w:rPr>
        <w:t xml:space="preserve"> комплексів, де у 2020-2021 роках були виявлені відхилення від нормативних показників якості води наведені в табл. 2.16.</w:t>
      </w:r>
    </w:p>
    <w:p w14:paraId="4F82C2C5" w14:textId="6676D4FC" w:rsidR="007F7D80" w:rsidRDefault="007F7D80" w:rsidP="007F7194">
      <w:pPr>
        <w:widowControl w:val="0"/>
        <w:spacing w:after="0" w:line="360" w:lineRule="auto"/>
        <w:ind w:firstLine="709"/>
        <w:jc w:val="both"/>
        <w:rPr>
          <w:rFonts w:ascii="Times New Roman" w:hAnsi="Times New Roman" w:cs="Times New Roman"/>
          <w:sz w:val="28"/>
          <w:szCs w:val="28"/>
          <w:lang w:val="uk-UA"/>
        </w:rPr>
      </w:pPr>
    </w:p>
    <w:p w14:paraId="77D5A415" w14:textId="5A049FFB" w:rsidR="007F7D80" w:rsidRDefault="007F7D80" w:rsidP="007F7194">
      <w:pPr>
        <w:widowControl w:val="0"/>
        <w:spacing w:after="0" w:line="360" w:lineRule="auto"/>
        <w:ind w:firstLine="709"/>
        <w:jc w:val="both"/>
        <w:rPr>
          <w:rFonts w:ascii="Times New Roman" w:hAnsi="Times New Roman" w:cs="Times New Roman"/>
          <w:sz w:val="28"/>
          <w:szCs w:val="28"/>
          <w:lang w:val="uk-UA"/>
        </w:rPr>
      </w:pPr>
    </w:p>
    <w:p w14:paraId="7E7A3ED1" w14:textId="32C8C193" w:rsidR="007F7D80" w:rsidRDefault="007F7D80" w:rsidP="007F7194">
      <w:pPr>
        <w:widowControl w:val="0"/>
        <w:spacing w:after="0" w:line="360" w:lineRule="auto"/>
        <w:ind w:firstLine="709"/>
        <w:jc w:val="both"/>
        <w:rPr>
          <w:rFonts w:ascii="Times New Roman" w:hAnsi="Times New Roman" w:cs="Times New Roman"/>
          <w:sz w:val="28"/>
          <w:szCs w:val="28"/>
          <w:lang w:val="uk-UA"/>
        </w:rPr>
      </w:pPr>
    </w:p>
    <w:p w14:paraId="5AB702BC" w14:textId="39F0DA70" w:rsidR="007F7D80" w:rsidRDefault="007F7D80" w:rsidP="007F7194">
      <w:pPr>
        <w:widowControl w:val="0"/>
        <w:spacing w:after="0" w:line="360" w:lineRule="auto"/>
        <w:ind w:firstLine="709"/>
        <w:jc w:val="both"/>
        <w:rPr>
          <w:rFonts w:ascii="Times New Roman" w:hAnsi="Times New Roman" w:cs="Times New Roman"/>
          <w:sz w:val="28"/>
          <w:szCs w:val="28"/>
          <w:lang w:val="uk-UA"/>
        </w:rPr>
      </w:pPr>
    </w:p>
    <w:p w14:paraId="67F8C2FE" w14:textId="77777777" w:rsidR="007F7D80" w:rsidRDefault="007F7D80" w:rsidP="007F7194">
      <w:pPr>
        <w:widowControl w:val="0"/>
        <w:spacing w:after="0" w:line="360" w:lineRule="auto"/>
        <w:ind w:firstLine="709"/>
        <w:jc w:val="both"/>
        <w:rPr>
          <w:rFonts w:ascii="Times New Roman" w:hAnsi="Times New Roman" w:cs="Times New Roman"/>
          <w:sz w:val="28"/>
          <w:szCs w:val="28"/>
          <w:lang w:val="uk-UA"/>
        </w:rPr>
      </w:pPr>
    </w:p>
    <w:p w14:paraId="0B8D0EF5" w14:textId="77777777" w:rsidR="006246ED" w:rsidRPr="00552EF7" w:rsidRDefault="006246ED" w:rsidP="006246ED">
      <w:pPr>
        <w:widowControl w:val="0"/>
        <w:spacing w:after="0" w:line="360" w:lineRule="auto"/>
        <w:ind w:firstLine="709"/>
        <w:jc w:val="right"/>
        <w:rPr>
          <w:rFonts w:ascii="Times New Roman" w:hAnsi="Times New Roman" w:cs="Times New Roman"/>
          <w:i/>
          <w:sz w:val="28"/>
          <w:szCs w:val="28"/>
          <w:lang w:val="uk-UA"/>
        </w:rPr>
      </w:pPr>
      <w:r w:rsidRPr="00552EF7">
        <w:rPr>
          <w:rFonts w:ascii="Times New Roman" w:hAnsi="Times New Roman" w:cs="Times New Roman"/>
          <w:i/>
          <w:sz w:val="28"/>
          <w:szCs w:val="28"/>
          <w:lang w:val="uk-UA"/>
        </w:rPr>
        <w:t>Таблиця 2.16</w:t>
      </w:r>
    </w:p>
    <w:p w14:paraId="3D8391F0" w14:textId="77777777" w:rsidR="006246ED" w:rsidRPr="006246ED" w:rsidRDefault="006246ED" w:rsidP="0067230D">
      <w:pPr>
        <w:spacing w:line="276" w:lineRule="auto"/>
        <w:jc w:val="center"/>
        <w:rPr>
          <w:rFonts w:ascii="Times New Roman" w:eastAsia="Calibri" w:hAnsi="Times New Roman" w:cs="Times New Roman"/>
          <w:b/>
          <w:sz w:val="28"/>
          <w:szCs w:val="28"/>
          <w:lang w:val="uk-UA"/>
        </w:rPr>
      </w:pPr>
      <w:r w:rsidRPr="006246ED">
        <w:rPr>
          <w:rFonts w:ascii="Times New Roman" w:eastAsia="Calibri" w:hAnsi="Times New Roman" w:cs="Times New Roman"/>
          <w:b/>
          <w:sz w:val="28"/>
          <w:szCs w:val="28"/>
          <w:lang w:val="uk-UA"/>
        </w:rPr>
        <w:t xml:space="preserve">Характеристика </w:t>
      </w:r>
      <w:proofErr w:type="spellStart"/>
      <w:r w:rsidRPr="006246ED">
        <w:rPr>
          <w:rFonts w:ascii="Times New Roman" w:eastAsia="Calibri" w:hAnsi="Times New Roman" w:cs="Times New Roman"/>
          <w:b/>
          <w:sz w:val="28"/>
          <w:szCs w:val="28"/>
          <w:lang w:val="uk-UA"/>
        </w:rPr>
        <w:t>бюветних</w:t>
      </w:r>
      <w:proofErr w:type="spellEnd"/>
      <w:r w:rsidRPr="006246ED">
        <w:rPr>
          <w:rFonts w:ascii="Times New Roman" w:eastAsia="Calibri" w:hAnsi="Times New Roman" w:cs="Times New Roman"/>
          <w:b/>
          <w:sz w:val="28"/>
          <w:szCs w:val="28"/>
          <w:lang w:val="uk-UA"/>
        </w:rPr>
        <w:t xml:space="preserve"> комплексів м. Києва: дотримання санітарно-гігієнічних нормативів (2020-2021 рр.)</w:t>
      </w:r>
    </w:p>
    <w:tbl>
      <w:tblPr>
        <w:tblStyle w:val="1"/>
        <w:tblW w:w="9493" w:type="dxa"/>
        <w:tblInd w:w="0" w:type="dxa"/>
        <w:tblLayout w:type="fixed"/>
        <w:tblLook w:val="04A0" w:firstRow="1" w:lastRow="0" w:firstColumn="1" w:lastColumn="0" w:noHBand="0" w:noVBand="1"/>
      </w:tblPr>
      <w:tblGrid>
        <w:gridCol w:w="562"/>
        <w:gridCol w:w="2127"/>
        <w:gridCol w:w="1275"/>
        <w:gridCol w:w="709"/>
        <w:gridCol w:w="1418"/>
        <w:gridCol w:w="1559"/>
        <w:gridCol w:w="1843"/>
      </w:tblGrid>
      <w:tr w:rsidR="006246ED" w:rsidRPr="006246ED" w14:paraId="369E628E" w14:textId="77777777" w:rsidTr="0067230D">
        <w:trPr>
          <w:trHeight w:val="672"/>
          <w:tblHeader/>
        </w:trPr>
        <w:tc>
          <w:tcPr>
            <w:tcW w:w="562" w:type="dxa"/>
            <w:vMerge w:val="restart"/>
            <w:tcBorders>
              <w:top w:val="single" w:sz="4" w:space="0" w:color="auto"/>
              <w:left w:val="single" w:sz="4" w:space="0" w:color="auto"/>
              <w:right w:val="single" w:sz="4" w:space="0" w:color="auto"/>
            </w:tcBorders>
            <w:vAlign w:val="center"/>
            <w:hideMark/>
          </w:tcPr>
          <w:p w14:paraId="7B828238" w14:textId="77777777" w:rsidR="006246ED" w:rsidRPr="006246ED" w:rsidRDefault="006246ED" w:rsidP="006246ED">
            <w:pPr>
              <w:contextualSpacing/>
              <w:jc w:val="center"/>
              <w:rPr>
                <w:rFonts w:ascii="Times New Roman" w:hAnsi="Times New Roman"/>
                <w:sz w:val="20"/>
                <w:szCs w:val="20"/>
                <w:lang w:val="uk-UA"/>
              </w:rPr>
            </w:pPr>
            <w:r w:rsidRPr="006246ED">
              <w:rPr>
                <w:rFonts w:ascii="Times New Roman" w:hAnsi="Times New Roman"/>
                <w:sz w:val="20"/>
                <w:szCs w:val="20"/>
                <w:lang w:val="uk-UA"/>
              </w:rPr>
              <w:t>№ з/п</w:t>
            </w:r>
          </w:p>
        </w:tc>
        <w:tc>
          <w:tcPr>
            <w:tcW w:w="2127" w:type="dxa"/>
            <w:vMerge w:val="restart"/>
            <w:tcBorders>
              <w:top w:val="single" w:sz="4" w:space="0" w:color="auto"/>
              <w:left w:val="single" w:sz="4" w:space="0" w:color="auto"/>
              <w:right w:val="single" w:sz="4" w:space="0" w:color="auto"/>
            </w:tcBorders>
            <w:vAlign w:val="center"/>
            <w:hideMark/>
          </w:tcPr>
          <w:p w14:paraId="58CA9CF9" w14:textId="77777777" w:rsidR="006246ED" w:rsidRPr="006246ED" w:rsidRDefault="006246ED" w:rsidP="006246ED">
            <w:pPr>
              <w:ind w:right="-108"/>
              <w:contextualSpacing/>
              <w:jc w:val="center"/>
              <w:rPr>
                <w:rFonts w:ascii="Times New Roman" w:hAnsi="Times New Roman"/>
                <w:sz w:val="20"/>
                <w:szCs w:val="20"/>
                <w:lang w:val="uk-UA"/>
              </w:rPr>
            </w:pPr>
            <w:r w:rsidRPr="006246ED">
              <w:rPr>
                <w:rFonts w:ascii="Times New Roman" w:hAnsi="Times New Roman"/>
                <w:sz w:val="20"/>
                <w:szCs w:val="20"/>
                <w:lang w:val="uk-UA"/>
              </w:rPr>
              <w:t>Адреса</w:t>
            </w:r>
            <w:r>
              <w:rPr>
                <w:rFonts w:ascii="Times New Roman" w:hAnsi="Times New Roman"/>
                <w:sz w:val="20"/>
                <w:szCs w:val="20"/>
                <w:lang w:val="uk-UA"/>
              </w:rPr>
              <w:t>,</w:t>
            </w:r>
            <w:r w:rsidRPr="006246ED">
              <w:rPr>
                <w:rFonts w:ascii="Times New Roman" w:hAnsi="Times New Roman"/>
                <w:sz w:val="20"/>
                <w:szCs w:val="20"/>
                <w:lang w:val="uk-UA"/>
              </w:rPr>
              <w:t xml:space="preserve"> </w:t>
            </w:r>
            <w:proofErr w:type="spellStart"/>
            <w:r w:rsidRPr="006246ED">
              <w:rPr>
                <w:rFonts w:ascii="Times New Roman" w:hAnsi="Times New Roman"/>
                <w:sz w:val="20"/>
                <w:szCs w:val="20"/>
                <w:lang w:val="uk-UA"/>
              </w:rPr>
              <w:t>місцерозташування</w:t>
            </w:r>
            <w:proofErr w:type="spellEnd"/>
          </w:p>
          <w:p w14:paraId="6FF4D565" w14:textId="77777777" w:rsidR="006246ED" w:rsidRPr="006246ED" w:rsidRDefault="006246ED" w:rsidP="006246ED">
            <w:pPr>
              <w:contextualSpacing/>
              <w:jc w:val="center"/>
              <w:rPr>
                <w:rFonts w:ascii="Times New Roman" w:hAnsi="Times New Roman"/>
                <w:sz w:val="20"/>
                <w:szCs w:val="20"/>
                <w:lang w:val="uk-UA"/>
              </w:rPr>
            </w:pPr>
            <w:proofErr w:type="spellStart"/>
            <w:r w:rsidRPr="006246ED">
              <w:rPr>
                <w:rFonts w:ascii="Times New Roman" w:hAnsi="Times New Roman"/>
                <w:sz w:val="20"/>
                <w:szCs w:val="20"/>
                <w:lang w:val="uk-UA"/>
              </w:rPr>
              <w:t>бювету</w:t>
            </w:r>
            <w:proofErr w:type="spellEnd"/>
          </w:p>
        </w:tc>
        <w:tc>
          <w:tcPr>
            <w:tcW w:w="1275" w:type="dxa"/>
            <w:vMerge w:val="restart"/>
            <w:tcBorders>
              <w:top w:val="single" w:sz="4" w:space="0" w:color="auto"/>
              <w:left w:val="single" w:sz="4" w:space="0" w:color="auto"/>
              <w:right w:val="single" w:sz="4" w:space="0" w:color="auto"/>
            </w:tcBorders>
            <w:textDirection w:val="btLr"/>
            <w:vAlign w:val="center"/>
          </w:tcPr>
          <w:p w14:paraId="1EAB74D6" w14:textId="77777777" w:rsidR="006246ED" w:rsidRPr="006246ED" w:rsidRDefault="006246ED" w:rsidP="00CA6919">
            <w:pPr>
              <w:ind w:left="113" w:right="113"/>
              <w:contextualSpacing/>
              <w:rPr>
                <w:rFonts w:ascii="Times New Roman" w:hAnsi="Times New Roman"/>
                <w:sz w:val="20"/>
                <w:szCs w:val="20"/>
                <w:lang w:val="uk-UA"/>
              </w:rPr>
            </w:pPr>
            <w:r w:rsidRPr="006246ED">
              <w:rPr>
                <w:rFonts w:ascii="Times New Roman" w:hAnsi="Times New Roman"/>
                <w:sz w:val="20"/>
                <w:szCs w:val="20"/>
                <w:lang w:val="uk-UA"/>
              </w:rPr>
              <w:t xml:space="preserve">Дотримання нормативних відстаней від </w:t>
            </w:r>
            <w:proofErr w:type="spellStart"/>
            <w:r w:rsidRPr="006246ED">
              <w:rPr>
                <w:rFonts w:ascii="Times New Roman" w:hAnsi="Times New Roman"/>
                <w:sz w:val="20"/>
                <w:szCs w:val="20"/>
                <w:lang w:val="uk-UA"/>
              </w:rPr>
              <w:t>бювету</w:t>
            </w:r>
            <w:proofErr w:type="spellEnd"/>
            <w:r w:rsidRPr="006246ED">
              <w:rPr>
                <w:rFonts w:ascii="Times New Roman" w:hAnsi="Times New Roman"/>
                <w:sz w:val="20"/>
                <w:szCs w:val="20"/>
                <w:lang w:val="uk-UA"/>
              </w:rPr>
              <w:t xml:space="preserve"> до </w:t>
            </w:r>
            <w:proofErr w:type="spellStart"/>
            <w:r w:rsidRPr="006246ED">
              <w:rPr>
                <w:rFonts w:ascii="Times New Roman" w:hAnsi="Times New Roman"/>
                <w:sz w:val="20"/>
                <w:szCs w:val="20"/>
                <w:lang w:val="uk-UA"/>
              </w:rPr>
              <w:t>потен</w:t>
            </w:r>
            <w:r w:rsidR="00CA6919">
              <w:rPr>
                <w:rFonts w:ascii="Times New Roman" w:hAnsi="Times New Roman"/>
                <w:sz w:val="20"/>
                <w:szCs w:val="20"/>
                <w:lang w:val="uk-UA"/>
              </w:rPr>
              <w:t>-</w:t>
            </w:r>
            <w:r w:rsidRPr="006246ED">
              <w:rPr>
                <w:rFonts w:ascii="Times New Roman" w:hAnsi="Times New Roman"/>
                <w:sz w:val="20"/>
                <w:szCs w:val="20"/>
                <w:lang w:val="uk-UA"/>
              </w:rPr>
              <w:t>ційних</w:t>
            </w:r>
            <w:proofErr w:type="spellEnd"/>
            <w:r w:rsidRPr="006246ED">
              <w:rPr>
                <w:rFonts w:ascii="Times New Roman" w:hAnsi="Times New Roman"/>
                <w:sz w:val="20"/>
                <w:szCs w:val="20"/>
                <w:lang w:val="uk-UA"/>
              </w:rPr>
              <w:t xml:space="preserve"> джерел забруднення  (згідно п. 3.32 </w:t>
            </w:r>
            <w:proofErr w:type="spellStart"/>
            <w:r w:rsidRPr="006246ED">
              <w:rPr>
                <w:rFonts w:ascii="Times New Roman" w:hAnsi="Times New Roman"/>
                <w:sz w:val="20"/>
                <w:szCs w:val="20"/>
                <w:lang w:val="uk-UA"/>
              </w:rPr>
              <w:t>ДСанПіН</w:t>
            </w:r>
            <w:proofErr w:type="spellEnd"/>
            <w:r w:rsidRPr="006246ED">
              <w:rPr>
                <w:rFonts w:ascii="Times New Roman" w:hAnsi="Times New Roman"/>
                <w:sz w:val="20"/>
                <w:szCs w:val="20"/>
                <w:lang w:val="uk-UA"/>
              </w:rPr>
              <w:t xml:space="preserve"> 2.2.4-171-10)</w:t>
            </w:r>
            <w:r>
              <w:rPr>
                <w:rFonts w:ascii="Times New Roman" w:hAnsi="Times New Roman"/>
                <w:sz w:val="20"/>
                <w:szCs w:val="20"/>
                <w:lang w:val="uk-UA"/>
              </w:rPr>
              <w:t xml:space="preserve">     -      </w:t>
            </w:r>
            <w:r w:rsidR="00CA6919">
              <w:rPr>
                <w:rFonts w:ascii="Times New Roman" w:hAnsi="Times New Roman"/>
                <w:sz w:val="20"/>
                <w:szCs w:val="20"/>
                <w:lang w:val="uk-UA"/>
              </w:rPr>
              <w:t>так/ні , причина</w:t>
            </w:r>
          </w:p>
        </w:tc>
        <w:tc>
          <w:tcPr>
            <w:tcW w:w="709" w:type="dxa"/>
            <w:vMerge w:val="restart"/>
            <w:tcBorders>
              <w:top w:val="single" w:sz="4" w:space="0" w:color="auto"/>
              <w:left w:val="single" w:sz="4" w:space="0" w:color="auto"/>
              <w:right w:val="single" w:sz="4" w:space="0" w:color="auto"/>
            </w:tcBorders>
            <w:textDirection w:val="btLr"/>
            <w:vAlign w:val="center"/>
          </w:tcPr>
          <w:p w14:paraId="32ADF402" w14:textId="77777777" w:rsidR="006246ED" w:rsidRPr="006246ED" w:rsidRDefault="006246ED" w:rsidP="006246ED">
            <w:pPr>
              <w:ind w:left="113" w:right="113"/>
              <w:contextualSpacing/>
              <w:rPr>
                <w:rFonts w:ascii="Times New Roman" w:hAnsi="Times New Roman"/>
                <w:sz w:val="20"/>
                <w:szCs w:val="20"/>
                <w:lang w:val="uk-UA"/>
              </w:rPr>
            </w:pPr>
            <w:r w:rsidRPr="006246ED">
              <w:rPr>
                <w:rFonts w:ascii="Times New Roman" w:hAnsi="Times New Roman"/>
                <w:sz w:val="20"/>
                <w:szCs w:val="20"/>
                <w:lang w:val="uk-UA"/>
              </w:rPr>
              <w:t>Наявність паспорту</w:t>
            </w:r>
          </w:p>
          <w:p w14:paraId="5676C864" w14:textId="77777777" w:rsidR="006246ED" w:rsidRPr="006246ED" w:rsidRDefault="006246ED" w:rsidP="006246ED">
            <w:pPr>
              <w:ind w:left="113" w:right="113"/>
              <w:contextualSpacing/>
              <w:rPr>
                <w:rFonts w:ascii="Times New Roman" w:hAnsi="Times New Roman"/>
                <w:sz w:val="20"/>
                <w:szCs w:val="20"/>
                <w:lang w:val="uk-UA"/>
              </w:rPr>
            </w:pPr>
            <w:r w:rsidRPr="006246ED">
              <w:rPr>
                <w:rFonts w:ascii="Times New Roman" w:hAnsi="Times New Roman"/>
                <w:sz w:val="20"/>
                <w:szCs w:val="20"/>
                <w:lang w:val="uk-UA"/>
              </w:rPr>
              <w:t>(так/ні)</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5F2921A" w14:textId="77777777" w:rsidR="006246ED" w:rsidRPr="006246ED" w:rsidRDefault="006246ED" w:rsidP="006246ED">
            <w:pPr>
              <w:contextualSpacing/>
              <w:jc w:val="center"/>
              <w:rPr>
                <w:rFonts w:ascii="Times New Roman" w:hAnsi="Times New Roman"/>
                <w:sz w:val="20"/>
                <w:szCs w:val="20"/>
                <w:lang w:val="uk-UA"/>
              </w:rPr>
            </w:pPr>
            <w:r w:rsidRPr="006246ED">
              <w:rPr>
                <w:rFonts w:ascii="Times New Roman" w:hAnsi="Times New Roman"/>
                <w:sz w:val="20"/>
                <w:szCs w:val="20"/>
                <w:lang w:val="uk-UA"/>
              </w:rPr>
              <w:t>Невідповідність якості води</w:t>
            </w:r>
            <w:r w:rsidRPr="006246ED">
              <w:rPr>
                <w:rFonts w:ascii="Times New Roman" w:hAnsi="Times New Roman"/>
                <w:sz w:val="20"/>
                <w:szCs w:val="20"/>
                <w:shd w:val="clear" w:color="auto" w:fill="FFFFFF"/>
                <w:lang w:val="uk-UA"/>
              </w:rPr>
              <w:t xml:space="preserve"> </w:t>
            </w:r>
            <w:proofErr w:type="spellStart"/>
            <w:r w:rsidRPr="006246ED">
              <w:rPr>
                <w:rFonts w:ascii="Times New Roman" w:hAnsi="Times New Roman"/>
                <w:sz w:val="20"/>
                <w:szCs w:val="20"/>
                <w:shd w:val="clear" w:color="auto" w:fill="FFFFFF"/>
                <w:lang w:val="uk-UA"/>
              </w:rPr>
              <w:t>ДСанПіН</w:t>
            </w:r>
            <w:proofErr w:type="spellEnd"/>
            <w:r w:rsidRPr="006246ED">
              <w:rPr>
                <w:rFonts w:ascii="Times New Roman" w:hAnsi="Times New Roman"/>
                <w:sz w:val="20"/>
                <w:szCs w:val="20"/>
                <w:shd w:val="clear" w:color="auto" w:fill="FFFFFF"/>
                <w:lang w:val="uk-UA"/>
              </w:rPr>
              <w:t xml:space="preserve"> 2.2.4-171-10, кількість проведених досліджень/ кількість зафіксованих випадків  (за якими показниками)</w:t>
            </w:r>
          </w:p>
        </w:tc>
        <w:tc>
          <w:tcPr>
            <w:tcW w:w="1843" w:type="dxa"/>
            <w:vMerge w:val="restart"/>
            <w:tcBorders>
              <w:top w:val="single" w:sz="4" w:space="0" w:color="auto"/>
              <w:left w:val="single" w:sz="4" w:space="0" w:color="auto"/>
              <w:right w:val="single" w:sz="4" w:space="0" w:color="auto"/>
            </w:tcBorders>
            <w:vAlign w:val="center"/>
          </w:tcPr>
          <w:p w14:paraId="65DBA6E4" w14:textId="77777777" w:rsidR="006246ED" w:rsidRPr="006246ED" w:rsidRDefault="006246ED" w:rsidP="006246ED">
            <w:pPr>
              <w:contextualSpacing/>
              <w:jc w:val="center"/>
              <w:rPr>
                <w:rFonts w:ascii="Times New Roman" w:hAnsi="Times New Roman"/>
                <w:sz w:val="20"/>
                <w:szCs w:val="20"/>
                <w:lang w:val="uk-UA"/>
              </w:rPr>
            </w:pPr>
            <w:r w:rsidRPr="006246ED">
              <w:rPr>
                <w:rFonts w:ascii="Times New Roman" w:hAnsi="Times New Roman"/>
                <w:sz w:val="20"/>
                <w:szCs w:val="20"/>
                <w:lang w:val="uk-UA"/>
              </w:rPr>
              <w:t>Проведені заходи з покращення якості води</w:t>
            </w:r>
          </w:p>
        </w:tc>
      </w:tr>
      <w:tr w:rsidR="006246ED" w:rsidRPr="006246ED" w14:paraId="4F11C196" w14:textId="77777777" w:rsidTr="002333C1">
        <w:trPr>
          <w:trHeight w:val="1797"/>
          <w:tblHeader/>
        </w:trPr>
        <w:tc>
          <w:tcPr>
            <w:tcW w:w="562" w:type="dxa"/>
            <w:vMerge/>
            <w:tcBorders>
              <w:left w:val="single" w:sz="4" w:space="0" w:color="auto"/>
              <w:bottom w:val="single" w:sz="4" w:space="0" w:color="auto"/>
              <w:right w:val="single" w:sz="4" w:space="0" w:color="auto"/>
            </w:tcBorders>
            <w:vAlign w:val="center"/>
          </w:tcPr>
          <w:p w14:paraId="7537A05F" w14:textId="77777777" w:rsidR="006246ED" w:rsidRPr="006246ED" w:rsidRDefault="006246ED" w:rsidP="006246ED">
            <w:pPr>
              <w:contextualSpacing/>
              <w:jc w:val="center"/>
              <w:rPr>
                <w:rFonts w:ascii="Times New Roman" w:hAnsi="Times New Roman"/>
                <w:sz w:val="20"/>
                <w:szCs w:val="20"/>
                <w:lang w:val="uk-UA"/>
              </w:rPr>
            </w:pPr>
          </w:p>
        </w:tc>
        <w:tc>
          <w:tcPr>
            <w:tcW w:w="2127" w:type="dxa"/>
            <w:vMerge/>
            <w:tcBorders>
              <w:left w:val="single" w:sz="4" w:space="0" w:color="auto"/>
              <w:bottom w:val="single" w:sz="4" w:space="0" w:color="auto"/>
              <w:right w:val="single" w:sz="4" w:space="0" w:color="auto"/>
            </w:tcBorders>
            <w:vAlign w:val="center"/>
          </w:tcPr>
          <w:p w14:paraId="721064F4" w14:textId="77777777" w:rsidR="006246ED" w:rsidRPr="006246ED" w:rsidRDefault="006246ED" w:rsidP="006246ED">
            <w:pPr>
              <w:contextualSpacing/>
              <w:jc w:val="center"/>
              <w:rPr>
                <w:rFonts w:ascii="Times New Roman" w:hAnsi="Times New Roman"/>
                <w:sz w:val="20"/>
                <w:szCs w:val="20"/>
                <w:lang w:val="uk-UA"/>
              </w:rPr>
            </w:pPr>
          </w:p>
        </w:tc>
        <w:tc>
          <w:tcPr>
            <w:tcW w:w="1275" w:type="dxa"/>
            <w:vMerge/>
            <w:tcBorders>
              <w:left w:val="single" w:sz="4" w:space="0" w:color="auto"/>
              <w:bottom w:val="single" w:sz="4" w:space="0" w:color="auto"/>
              <w:right w:val="single" w:sz="4" w:space="0" w:color="auto"/>
            </w:tcBorders>
          </w:tcPr>
          <w:p w14:paraId="79FDDC00" w14:textId="77777777" w:rsidR="006246ED" w:rsidRPr="006246ED" w:rsidRDefault="006246ED" w:rsidP="006246ED">
            <w:pPr>
              <w:contextualSpacing/>
              <w:jc w:val="center"/>
              <w:rPr>
                <w:rFonts w:ascii="Times New Roman" w:hAnsi="Times New Roman"/>
                <w:sz w:val="20"/>
                <w:szCs w:val="20"/>
                <w:lang w:val="uk-UA"/>
              </w:rPr>
            </w:pPr>
          </w:p>
        </w:tc>
        <w:tc>
          <w:tcPr>
            <w:tcW w:w="709" w:type="dxa"/>
            <w:vMerge/>
            <w:tcBorders>
              <w:left w:val="single" w:sz="4" w:space="0" w:color="auto"/>
              <w:bottom w:val="single" w:sz="4" w:space="0" w:color="auto"/>
              <w:right w:val="single" w:sz="4" w:space="0" w:color="auto"/>
            </w:tcBorders>
            <w:vAlign w:val="center"/>
          </w:tcPr>
          <w:p w14:paraId="1AEDD37B" w14:textId="77777777" w:rsidR="006246ED" w:rsidRPr="006246ED" w:rsidRDefault="006246ED" w:rsidP="006246ED">
            <w:pPr>
              <w:contextualSpacing/>
              <w:jc w:val="center"/>
              <w:rPr>
                <w:rFonts w:ascii="Times New Roman" w:hAnsi="Times New Roman"/>
                <w:sz w:val="20"/>
                <w:szCs w:val="20"/>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0D6C351" w14:textId="77777777" w:rsidR="006246ED" w:rsidRPr="006246ED" w:rsidRDefault="006246ED" w:rsidP="006246ED">
            <w:pPr>
              <w:contextualSpacing/>
              <w:jc w:val="center"/>
              <w:rPr>
                <w:rFonts w:ascii="Times New Roman" w:hAnsi="Times New Roman"/>
                <w:sz w:val="20"/>
                <w:szCs w:val="20"/>
                <w:lang w:val="uk-UA"/>
              </w:rPr>
            </w:pPr>
            <w:proofErr w:type="spellStart"/>
            <w:r w:rsidRPr="006246ED">
              <w:rPr>
                <w:rFonts w:ascii="Times New Roman" w:hAnsi="Times New Roman"/>
                <w:sz w:val="20"/>
                <w:szCs w:val="20"/>
                <w:lang w:val="uk-UA"/>
              </w:rPr>
              <w:t>мікробіоло</w:t>
            </w:r>
            <w:r w:rsidR="00552EF7">
              <w:rPr>
                <w:rFonts w:ascii="Times New Roman" w:hAnsi="Times New Roman"/>
                <w:sz w:val="20"/>
                <w:szCs w:val="20"/>
                <w:lang w:val="uk-UA"/>
              </w:rPr>
              <w:t>-</w:t>
            </w:r>
            <w:r w:rsidRPr="006246ED">
              <w:rPr>
                <w:rFonts w:ascii="Times New Roman" w:hAnsi="Times New Roman"/>
                <w:sz w:val="20"/>
                <w:szCs w:val="20"/>
                <w:lang w:val="uk-UA"/>
              </w:rPr>
              <w:t>гічні</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14:paraId="3A0FC5A8" w14:textId="77777777" w:rsidR="006246ED" w:rsidRPr="006246ED" w:rsidRDefault="006246ED" w:rsidP="006246ED">
            <w:pPr>
              <w:contextualSpacing/>
              <w:jc w:val="center"/>
              <w:rPr>
                <w:rFonts w:ascii="Times New Roman" w:hAnsi="Times New Roman"/>
                <w:sz w:val="20"/>
                <w:szCs w:val="20"/>
                <w:lang w:val="uk-UA"/>
              </w:rPr>
            </w:pPr>
            <w:r w:rsidRPr="006246ED">
              <w:rPr>
                <w:rFonts w:ascii="Times New Roman" w:hAnsi="Times New Roman"/>
                <w:sz w:val="20"/>
                <w:szCs w:val="20"/>
                <w:lang w:val="uk-UA"/>
              </w:rPr>
              <w:t>санітарно-хімічні</w:t>
            </w:r>
          </w:p>
        </w:tc>
        <w:tc>
          <w:tcPr>
            <w:tcW w:w="1843" w:type="dxa"/>
            <w:vMerge/>
            <w:tcBorders>
              <w:left w:val="single" w:sz="4" w:space="0" w:color="auto"/>
              <w:bottom w:val="single" w:sz="4" w:space="0" w:color="auto"/>
              <w:right w:val="single" w:sz="4" w:space="0" w:color="auto"/>
            </w:tcBorders>
            <w:vAlign w:val="center"/>
          </w:tcPr>
          <w:p w14:paraId="0A1E7F99" w14:textId="77777777" w:rsidR="006246ED" w:rsidRPr="006246ED" w:rsidRDefault="006246ED" w:rsidP="006246ED">
            <w:pPr>
              <w:contextualSpacing/>
              <w:jc w:val="center"/>
              <w:rPr>
                <w:rFonts w:ascii="Times New Roman" w:hAnsi="Times New Roman"/>
                <w:sz w:val="20"/>
                <w:szCs w:val="20"/>
                <w:lang w:val="uk-UA"/>
              </w:rPr>
            </w:pPr>
          </w:p>
        </w:tc>
      </w:tr>
      <w:tr w:rsidR="006246ED" w:rsidRPr="006246ED" w14:paraId="7BE11A87" w14:textId="77777777" w:rsidTr="002333C1">
        <w:tc>
          <w:tcPr>
            <w:tcW w:w="562" w:type="dxa"/>
            <w:tcBorders>
              <w:top w:val="single" w:sz="4" w:space="0" w:color="auto"/>
              <w:left w:val="single" w:sz="4" w:space="0" w:color="auto"/>
              <w:bottom w:val="single" w:sz="4" w:space="0" w:color="auto"/>
              <w:right w:val="single" w:sz="4" w:space="0" w:color="auto"/>
            </w:tcBorders>
          </w:tcPr>
          <w:p w14:paraId="773C6963" w14:textId="77777777" w:rsidR="006246ED" w:rsidRPr="006246ED" w:rsidRDefault="00CA6919" w:rsidP="006246ED">
            <w:pPr>
              <w:contextualSpacing/>
              <w:rPr>
                <w:rFonts w:ascii="Times New Roman" w:hAnsi="Times New Roman"/>
                <w:sz w:val="20"/>
                <w:szCs w:val="20"/>
                <w:lang w:val="uk-UA"/>
              </w:rPr>
            </w:pPr>
            <w:r>
              <w:rPr>
                <w:rFonts w:ascii="Times New Roman" w:hAnsi="Times New Roman"/>
                <w:sz w:val="20"/>
                <w:szCs w:val="20"/>
                <w:lang w:val="uk-UA"/>
              </w:rPr>
              <w:t>1</w:t>
            </w:r>
          </w:p>
        </w:tc>
        <w:tc>
          <w:tcPr>
            <w:tcW w:w="2127" w:type="dxa"/>
            <w:tcBorders>
              <w:top w:val="single" w:sz="4" w:space="0" w:color="auto"/>
              <w:left w:val="single" w:sz="4" w:space="0" w:color="auto"/>
              <w:bottom w:val="single" w:sz="4" w:space="0" w:color="auto"/>
              <w:right w:val="single" w:sz="4" w:space="0" w:color="auto"/>
            </w:tcBorders>
          </w:tcPr>
          <w:p w14:paraId="63A3E942" w14:textId="77777777" w:rsidR="006246ED" w:rsidRPr="006246ED" w:rsidRDefault="00CA6919" w:rsidP="006246ED">
            <w:pPr>
              <w:contextualSpacing/>
              <w:rPr>
                <w:rFonts w:ascii="Times New Roman" w:hAnsi="Times New Roman"/>
                <w:sz w:val="20"/>
                <w:szCs w:val="20"/>
                <w:lang w:val="uk-UA"/>
              </w:rPr>
            </w:pPr>
            <w:r>
              <w:rPr>
                <w:rFonts w:ascii="Times New Roman" w:hAnsi="Times New Roman"/>
                <w:sz w:val="20"/>
                <w:szCs w:val="20"/>
                <w:lang w:val="uk-UA"/>
              </w:rPr>
              <w:t>вул. Княжий затон, 17-Б</w:t>
            </w:r>
          </w:p>
        </w:tc>
        <w:tc>
          <w:tcPr>
            <w:tcW w:w="1275" w:type="dxa"/>
            <w:tcBorders>
              <w:top w:val="single" w:sz="4" w:space="0" w:color="auto"/>
              <w:left w:val="single" w:sz="4" w:space="0" w:color="auto"/>
              <w:bottom w:val="single" w:sz="4" w:space="0" w:color="auto"/>
              <w:right w:val="single" w:sz="4" w:space="0" w:color="auto"/>
            </w:tcBorders>
            <w:vAlign w:val="center"/>
          </w:tcPr>
          <w:p w14:paraId="22387134" w14:textId="77777777" w:rsidR="006246ED" w:rsidRPr="006246ED" w:rsidRDefault="00CA6919"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6A5BA4C4" w14:textId="77777777" w:rsidR="006246ED" w:rsidRPr="006246ED" w:rsidRDefault="00CA6919"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58CCDAFA" w14:textId="77777777" w:rsidR="006246ED" w:rsidRPr="006246ED" w:rsidRDefault="006246ED" w:rsidP="006246ED">
            <w:pPr>
              <w:contextualSpacing/>
              <w:rPr>
                <w:rFonts w:ascii="Times New Roman" w:hAnsi="Times New Roman"/>
                <w:i/>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45F9989D" w14:textId="77777777" w:rsidR="006246ED" w:rsidRPr="006246ED" w:rsidRDefault="00CA6919" w:rsidP="006246ED">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1360992D" w14:textId="77777777" w:rsidR="006246ED" w:rsidRPr="006246ED" w:rsidRDefault="00CA6919" w:rsidP="006246ED">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CA6919" w:rsidRPr="006246ED" w14:paraId="267E3C50" w14:textId="77777777" w:rsidTr="002333C1">
        <w:tc>
          <w:tcPr>
            <w:tcW w:w="562" w:type="dxa"/>
            <w:tcBorders>
              <w:top w:val="single" w:sz="4" w:space="0" w:color="auto"/>
              <w:left w:val="single" w:sz="4" w:space="0" w:color="auto"/>
              <w:bottom w:val="single" w:sz="4" w:space="0" w:color="auto"/>
              <w:right w:val="single" w:sz="4" w:space="0" w:color="auto"/>
            </w:tcBorders>
          </w:tcPr>
          <w:p w14:paraId="05C39C51" w14:textId="77777777" w:rsidR="00CA6919" w:rsidRPr="006246ED" w:rsidRDefault="00CA6919" w:rsidP="00CA6919">
            <w:pPr>
              <w:contextualSpacing/>
              <w:rPr>
                <w:rFonts w:ascii="Times New Roman" w:hAnsi="Times New Roman"/>
                <w:sz w:val="20"/>
                <w:szCs w:val="20"/>
                <w:lang w:val="uk-UA"/>
              </w:rPr>
            </w:pPr>
            <w:r>
              <w:rPr>
                <w:rFonts w:ascii="Times New Roman" w:hAnsi="Times New Roman"/>
                <w:sz w:val="20"/>
                <w:szCs w:val="20"/>
                <w:lang w:val="uk-UA"/>
              </w:rPr>
              <w:t>2</w:t>
            </w:r>
          </w:p>
        </w:tc>
        <w:tc>
          <w:tcPr>
            <w:tcW w:w="2127" w:type="dxa"/>
            <w:tcBorders>
              <w:top w:val="single" w:sz="4" w:space="0" w:color="auto"/>
              <w:left w:val="single" w:sz="4" w:space="0" w:color="auto"/>
              <w:bottom w:val="single" w:sz="4" w:space="0" w:color="auto"/>
              <w:right w:val="single" w:sz="4" w:space="0" w:color="auto"/>
            </w:tcBorders>
          </w:tcPr>
          <w:p w14:paraId="3C5078DD" w14:textId="77777777" w:rsidR="00CA6919" w:rsidRPr="006246ED" w:rsidRDefault="00CA6919" w:rsidP="00CA6919">
            <w:pPr>
              <w:contextualSpacing/>
              <w:rPr>
                <w:rFonts w:ascii="Times New Roman" w:hAnsi="Times New Roman"/>
                <w:sz w:val="20"/>
                <w:szCs w:val="20"/>
                <w:lang w:val="uk-UA"/>
              </w:rPr>
            </w:pPr>
            <w:r>
              <w:rPr>
                <w:rFonts w:ascii="Times New Roman" w:hAnsi="Times New Roman"/>
                <w:sz w:val="20"/>
                <w:szCs w:val="20"/>
                <w:lang w:val="uk-UA"/>
              </w:rPr>
              <w:t xml:space="preserve">вул. Костянтина </w:t>
            </w:r>
            <w:proofErr w:type="spellStart"/>
            <w:r>
              <w:rPr>
                <w:rFonts w:ascii="Times New Roman" w:hAnsi="Times New Roman"/>
                <w:sz w:val="20"/>
                <w:szCs w:val="20"/>
                <w:lang w:val="uk-UA"/>
              </w:rPr>
              <w:t>Заслонова</w:t>
            </w:r>
            <w:proofErr w:type="spellEnd"/>
            <w:r>
              <w:rPr>
                <w:rFonts w:ascii="Times New Roman" w:hAnsi="Times New Roman"/>
                <w:sz w:val="20"/>
                <w:szCs w:val="20"/>
                <w:lang w:val="uk-UA"/>
              </w:rPr>
              <w:t>, 18</w:t>
            </w:r>
          </w:p>
        </w:tc>
        <w:tc>
          <w:tcPr>
            <w:tcW w:w="1275" w:type="dxa"/>
            <w:tcBorders>
              <w:top w:val="single" w:sz="4" w:space="0" w:color="auto"/>
              <w:left w:val="single" w:sz="4" w:space="0" w:color="auto"/>
              <w:bottom w:val="single" w:sz="4" w:space="0" w:color="auto"/>
              <w:right w:val="single" w:sz="4" w:space="0" w:color="auto"/>
            </w:tcBorders>
            <w:vAlign w:val="center"/>
          </w:tcPr>
          <w:p w14:paraId="76397AEB" w14:textId="77777777" w:rsidR="00CA6919" w:rsidRPr="006246ED" w:rsidRDefault="00CA6919"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162D71E6" w14:textId="77777777" w:rsidR="00CA6919" w:rsidRPr="006246ED" w:rsidRDefault="00CA6919"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68774704" w14:textId="77777777" w:rsidR="00CA6919" w:rsidRPr="006246ED" w:rsidRDefault="00CA6919" w:rsidP="00CA6919">
            <w:pPr>
              <w:contextualSpacing/>
              <w:rPr>
                <w:rFonts w:ascii="Times New Roman" w:hAnsi="Times New Roman"/>
                <w:i/>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42EC42B7" w14:textId="77777777" w:rsidR="00CA6919" w:rsidRPr="006246ED" w:rsidRDefault="00CA6919" w:rsidP="00CA6919">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7CC82D49" w14:textId="77777777" w:rsidR="00CA6919" w:rsidRPr="006246ED" w:rsidRDefault="00CA6919" w:rsidP="00CA6919">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31078BF6" w14:textId="77777777" w:rsidTr="002333C1">
        <w:tc>
          <w:tcPr>
            <w:tcW w:w="562" w:type="dxa"/>
            <w:tcBorders>
              <w:top w:val="single" w:sz="4" w:space="0" w:color="auto"/>
              <w:left w:val="single" w:sz="4" w:space="0" w:color="auto"/>
              <w:bottom w:val="single" w:sz="4" w:space="0" w:color="auto"/>
              <w:right w:val="single" w:sz="4" w:space="0" w:color="auto"/>
            </w:tcBorders>
          </w:tcPr>
          <w:p w14:paraId="53DC8707"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3</w:t>
            </w:r>
          </w:p>
        </w:tc>
        <w:tc>
          <w:tcPr>
            <w:tcW w:w="2127" w:type="dxa"/>
            <w:tcBorders>
              <w:top w:val="single" w:sz="4" w:space="0" w:color="auto"/>
              <w:left w:val="single" w:sz="4" w:space="0" w:color="auto"/>
              <w:bottom w:val="single" w:sz="4" w:space="0" w:color="auto"/>
              <w:right w:val="single" w:sz="4" w:space="0" w:color="auto"/>
            </w:tcBorders>
          </w:tcPr>
          <w:p w14:paraId="4E34F9B3"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вул. Здолбунівська, 7</w:t>
            </w:r>
          </w:p>
        </w:tc>
        <w:tc>
          <w:tcPr>
            <w:tcW w:w="1275" w:type="dxa"/>
            <w:tcBorders>
              <w:top w:val="single" w:sz="4" w:space="0" w:color="auto"/>
              <w:left w:val="single" w:sz="4" w:space="0" w:color="auto"/>
              <w:bottom w:val="single" w:sz="4" w:space="0" w:color="auto"/>
              <w:right w:val="single" w:sz="4" w:space="0" w:color="auto"/>
            </w:tcBorders>
            <w:vAlign w:val="center"/>
          </w:tcPr>
          <w:p w14:paraId="615C1FEB"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264156AF"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33A74906" w14:textId="77777777" w:rsidR="005E2BBE" w:rsidRPr="006246ED" w:rsidRDefault="005E2BBE" w:rsidP="005E2BBE">
            <w:pPr>
              <w:contextualSpacing/>
              <w:rPr>
                <w:rFonts w:ascii="Times New Roman" w:hAnsi="Times New Roman"/>
                <w:i/>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33A92FAA"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7C966758"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23624224" w14:textId="77777777" w:rsidTr="002333C1">
        <w:tc>
          <w:tcPr>
            <w:tcW w:w="562" w:type="dxa"/>
            <w:tcBorders>
              <w:top w:val="single" w:sz="4" w:space="0" w:color="auto"/>
              <w:left w:val="single" w:sz="4" w:space="0" w:color="auto"/>
              <w:bottom w:val="single" w:sz="4" w:space="0" w:color="auto"/>
              <w:right w:val="single" w:sz="4" w:space="0" w:color="auto"/>
            </w:tcBorders>
          </w:tcPr>
          <w:p w14:paraId="099132EA"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4</w:t>
            </w:r>
          </w:p>
        </w:tc>
        <w:tc>
          <w:tcPr>
            <w:tcW w:w="2127" w:type="dxa"/>
            <w:tcBorders>
              <w:top w:val="single" w:sz="4" w:space="0" w:color="auto"/>
              <w:left w:val="single" w:sz="4" w:space="0" w:color="auto"/>
              <w:bottom w:val="single" w:sz="4" w:space="0" w:color="auto"/>
              <w:right w:val="single" w:sz="4" w:space="0" w:color="auto"/>
            </w:tcBorders>
          </w:tcPr>
          <w:p w14:paraId="225AE69E"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вул. Анни Ахматової, 16-В</w:t>
            </w:r>
          </w:p>
        </w:tc>
        <w:tc>
          <w:tcPr>
            <w:tcW w:w="1275" w:type="dxa"/>
            <w:tcBorders>
              <w:top w:val="single" w:sz="4" w:space="0" w:color="auto"/>
              <w:left w:val="single" w:sz="4" w:space="0" w:color="auto"/>
              <w:bottom w:val="single" w:sz="4" w:space="0" w:color="auto"/>
              <w:right w:val="single" w:sz="4" w:space="0" w:color="auto"/>
            </w:tcBorders>
            <w:vAlign w:val="center"/>
          </w:tcPr>
          <w:p w14:paraId="144E0A4D"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10EDE9B7"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122BDEBC" w14:textId="77777777" w:rsidR="005E2BBE" w:rsidRPr="006246ED" w:rsidRDefault="005E2BBE" w:rsidP="005E2BBE">
            <w:pPr>
              <w:contextualSpacing/>
              <w:rPr>
                <w:rFonts w:ascii="Times New Roman" w:hAnsi="Times New Roman"/>
                <w:i/>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380C9030"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55045CA0"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6B78D8F0" w14:textId="77777777" w:rsidTr="002333C1">
        <w:tc>
          <w:tcPr>
            <w:tcW w:w="562" w:type="dxa"/>
            <w:tcBorders>
              <w:top w:val="single" w:sz="4" w:space="0" w:color="auto"/>
              <w:left w:val="single" w:sz="4" w:space="0" w:color="auto"/>
              <w:bottom w:val="single" w:sz="4" w:space="0" w:color="auto"/>
              <w:right w:val="single" w:sz="4" w:space="0" w:color="auto"/>
            </w:tcBorders>
          </w:tcPr>
          <w:p w14:paraId="0B9014A8"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5</w:t>
            </w:r>
          </w:p>
        </w:tc>
        <w:tc>
          <w:tcPr>
            <w:tcW w:w="2127" w:type="dxa"/>
            <w:tcBorders>
              <w:top w:val="single" w:sz="4" w:space="0" w:color="auto"/>
              <w:left w:val="single" w:sz="4" w:space="0" w:color="auto"/>
              <w:bottom w:val="single" w:sz="4" w:space="0" w:color="auto"/>
              <w:right w:val="single" w:sz="4" w:space="0" w:color="auto"/>
            </w:tcBorders>
          </w:tcPr>
          <w:p w14:paraId="31751FA3"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вул. Космонавта Волкова, 12-А</w:t>
            </w:r>
          </w:p>
        </w:tc>
        <w:tc>
          <w:tcPr>
            <w:tcW w:w="1275" w:type="dxa"/>
            <w:tcBorders>
              <w:top w:val="single" w:sz="4" w:space="0" w:color="auto"/>
              <w:left w:val="single" w:sz="4" w:space="0" w:color="auto"/>
              <w:bottom w:val="single" w:sz="4" w:space="0" w:color="auto"/>
              <w:right w:val="single" w:sz="4" w:space="0" w:color="auto"/>
            </w:tcBorders>
            <w:vAlign w:val="center"/>
          </w:tcPr>
          <w:p w14:paraId="754B894D"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6DDF4E0C"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2AC224F6" w14:textId="77777777" w:rsidR="005E2BBE" w:rsidRPr="006246ED" w:rsidRDefault="005E2BBE" w:rsidP="005E2BBE">
            <w:pPr>
              <w:contextualSpacing/>
              <w:rPr>
                <w:rFonts w:ascii="Times New Roman" w:hAnsi="Times New Roman"/>
                <w:i/>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7510BBEB"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1E061C50"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3A5E8AF1" w14:textId="77777777" w:rsidTr="002333C1">
        <w:tc>
          <w:tcPr>
            <w:tcW w:w="562" w:type="dxa"/>
            <w:tcBorders>
              <w:top w:val="single" w:sz="4" w:space="0" w:color="auto"/>
              <w:left w:val="single" w:sz="4" w:space="0" w:color="auto"/>
              <w:bottom w:val="single" w:sz="4" w:space="0" w:color="auto"/>
              <w:right w:val="single" w:sz="4" w:space="0" w:color="auto"/>
            </w:tcBorders>
          </w:tcPr>
          <w:p w14:paraId="16277204"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6</w:t>
            </w:r>
          </w:p>
        </w:tc>
        <w:tc>
          <w:tcPr>
            <w:tcW w:w="2127" w:type="dxa"/>
            <w:tcBorders>
              <w:top w:val="single" w:sz="4" w:space="0" w:color="auto"/>
              <w:left w:val="single" w:sz="4" w:space="0" w:color="auto"/>
              <w:bottom w:val="single" w:sz="4" w:space="0" w:color="auto"/>
              <w:right w:val="single" w:sz="4" w:space="0" w:color="auto"/>
            </w:tcBorders>
          </w:tcPr>
          <w:p w14:paraId="024DBCA1"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 xml:space="preserve">вул. Митрополита Володимира </w:t>
            </w:r>
            <w:proofErr w:type="spellStart"/>
            <w:r>
              <w:rPr>
                <w:rFonts w:ascii="Times New Roman" w:hAnsi="Times New Roman"/>
                <w:sz w:val="20"/>
                <w:szCs w:val="20"/>
                <w:lang w:val="uk-UA"/>
              </w:rPr>
              <w:t>Сабодана</w:t>
            </w:r>
            <w:proofErr w:type="spellEnd"/>
            <w:r>
              <w:rPr>
                <w:rFonts w:ascii="Times New Roman" w:hAnsi="Times New Roman"/>
                <w:sz w:val="20"/>
                <w:szCs w:val="20"/>
                <w:lang w:val="uk-UA"/>
              </w:rPr>
              <w:t>, 2-Б</w:t>
            </w:r>
          </w:p>
        </w:tc>
        <w:tc>
          <w:tcPr>
            <w:tcW w:w="1275" w:type="dxa"/>
            <w:tcBorders>
              <w:top w:val="single" w:sz="4" w:space="0" w:color="auto"/>
              <w:left w:val="single" w:sz="4" w:space="0" w:color="auto"/>
              <w:bottom w:val="single" w:sz="4" w:space="0" w:color="auto"/>
              <w:right w:val="single" w:sz="4" w:space="0" w:color="auto"/>
            </w:tcBorders>
            <w:vAlign w:val="center"/>
          </w:tcPr>
          <w:p w14:paraId="7B4A104D"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6360536F"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016DA4AA" w14:textId="77777777" w:rsidR="005E2BBE" w:rsidRPr="006246ED" w:rsidRDefault="005E2BBE" w:rsidP="005E2BBE">
            <w:pPr>
              <w:contextualSpacing/>
              <w:rPr>
                <w:rFonts w:ascii="Times New Roman" w:hAnsi="Times New Roman"/>
                <w:i/>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6652D157"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1235F0AB"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7D4597D5" w14:textId="77777777" w:rsidTr="002333C1">
        <w:tc>
          <w:tcPr>
            <w:tcW w:w="562" w:type="dxa"/>
            <w:tcBorders>
              <w:top w:val="single" w:sz="4" w:space="0" w:color="auto"/>
              <w:left w:val="single" w:sz="4" w:space="0" w:color="auto"/>
              <w:bottom w:val="single" w:sz="4" w:space="0" w:color="auto"/>
              <w:right w:val="single" w:sz="4" w:space="0" w:color="auto"/>
            </w:tcBorders>
          </w:tcPr>
          <w:p w14:paraId="58050994"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7</w:t>
            </w:r>
          </w:p>
        </w:tc>
        <w:tc>
          <w:tcPr>
            <w:tcW w:w="2127" w:type="dxa"/>
            <w:tcBorders>
              <w:top w:val="single" w:sz="4" w:space="0" w:color="auto"/>
              <w:left w:val="single" w:sz="4" w:space="0" w:color="auto"/>
              <w:bottom w:val="single" w:sz="4" w:space="0" w:color="auto"/>
              <w:right w:val="single" w:sz="4" w:space="0" w:color="auto"/>
            </w:tcBorders>
          </w:tcPr>
          <w:p w14:paraId="544D5E49"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вул. Миколи Закревського, 85</w:t>
            </w:r>
          </w:p>
        </w:tc>
        <w:tc>
          <w:tcPr>
            <w:tcW w:w="1275" w:type="dxa"/>
            <w:tcBorders>
              <w:top w:val="single" w:sz="4" w:space="0" w:color="auto"/>
              <w:left w:val="single" w:sz="4" w:space="0" w:color="auto"/>
              <w:bottom w:val="single" w:sz="4" w:space="0" w:color="auto"/>
              <w:right w:val="single" w:sz="4" w:space="0" w:color="auto"/>
            </w:tcBorders>
            <w:vAlign w:val="center"/>
          </w:tcPr>
          <w:p w14:paraId="37270976"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6FA2BFC4"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51A3C27B" w14:textId="77777777" w:rsidR="005E2BBE" w:rsidRPr="006246ED" w:rsidRDefault="005E2BBE" w:rsidP="005E2BBE">
            <w:pPr>
              <w:contextualSpacing/>
              <w:rPr>
                <w:rFonts w:ascii="Times New Roman" w:hAnsi="Times New Roman"/>
                <w:i/>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1268C154"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57CD626B"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7900F89A" w14:textId="77777777" w:rsidTr="002333C1">
        <w:tc>
          <w:tcPr>
            <w:tcW w:w="562" w:type="dxa"/>
            <w:tcBorders>
              <w:top w:val="single" w:sz="4" w:space="0" w:color="auto"/>
              <w:left w:val="single" w:sz="4" w:space="0" w:color="auto"/>
              <w:bottom w:val="single" w:sz="4" w:space="0" w:color="auto"/>
              <w:right w:val="single" w:sz="4" w:space="0" w:color="auto"/>
            </w:tcBorders>
          </w:tcPr>
          <w:p w14:paraId="71DEB4F8"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8</w:t>
            </w:r>
          </w:p>
        </w:tc>
        <w:tc>
          <w:tcPr>
            <w:tcW w:w="2127" w:type="dxa"/>
            <w:tcBorders>
              <w:top w:val="single" w:sz="4" w:space="0" w:color="auto"/>
              <w:left w:val="single" w:sz="4" w:space="0" w:color="auto"/>
              <w:bottom w:val="single" w:sz="4" w:space="0" w:color="auto"/>
              <w:right w:val="single" w:sz="4" w:space="0" w:color="auto"/>
            </w:tcBorders>
          </w:tcPr>
          <w:p w14:paraId="07D19232"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 xml:space="preserve">вул. Оноре де </w:t>
            </w:r>
            <w:proofErr w:type="spellStart"/>
            <w:r>
              <w:rPr>
                <w:rFonts w:ascii="Times New Roman" w:hAnsi="Times New Roman"/>
                <w:sz w:val="20"/>
                <w:szCs w:val="20"/>
                <w:lang w:val="uk-UA"/>
              </w:rPr>
              <w:t>бальзака</w:t>
            </w:r>
            <w:proofErr w:type="spellEnd"/>
            <w:r>
              <w:rPr>
                <w:rFonts w:ascii="Times New Roman" w:hAnsi="Times New Roman"/>
                <w:sz w:val="20"/>
                <w:szCs w:val="20"/>
                <w:lang w:val="uk-UA"/>
              </w:rPr>
              <w:t>, 80</w:t>
            </w:r>
          </w:p>
        </w:tc>
        <w:tc>
          <w:tcPr>
            <w:tcW w:w="1275" w:type="dxa"/>
            <w:tcBorders>
              <w:top w:val="single" w:sz="4" w:space="0" w:color="auto"/>
              <w:left w:val="single" w:sz="4" w:space="0" w:color="auto"/>
              <w:bottom w:val="single" w:sz="4" w:space="0" w:color="auto"/>
              <w:right w:val="single" w:sz="4" w:space="0" w:color="auto"/>
            </w:tcBorders>
            <w:vAlign w:val="center"/>
          </w:tcPr>
          <w:p w14:paraId="0DE244A2"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3C6FC4BB"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26DB1785" w14:textId="77777777" w:rsidR="005E2BBE" w:rsidRPr="006246ED" w:rsidRDefault="005E2BBE" w:rsidP="005E2BBE">
            <w:pPr>
              <w:contextualSpacing/>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3E221E23" w14:textId="77777777" w:rsidR="005E2BBE" w:rsidRPr="00C82A18" w:rsidRDefault="005E2BBE" w:rsidP="005E2BBE">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3DEAEFDE"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706722FC" w14:textId="77777777" w:rsidTr="002333C1">
        <w:tc>
          <w:tcPr>
            <w:tcW w:w="562" w:type="dxa"/>
            <w:tcBorders>
              <w:top w:val="single" w:sz="4" w:space="0" w:color="auto"/>
              <w:left w:val="single" w:sz="4" w:space="0" w:color="auto"/>
              <w:bottom w:val="single" w:sz="4" w:space="0" w:color="auto"/>
              <w:right w:val="single" w:sz="4" w:space="0" w:color="auto"/>
            </w:tcBorders>
          </w:tcPr>
          <w:p w14:paraId="354E2DCC"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9</w:t>
            </w:r>
          </w:p>
        </w:tc>
        <w:tc>
          <w:tcPr>
            <w:tcW w:w="2127" w:type="dxa"/>
            <w:tcBorders>
              <w:top w:val="single" w:sz="4" w:space="0" w:color="auto"/>
              <w:left w:val="single" w:sz="4" w:space="0" w:color="auto"/>
              <w:bottom w:val="single" w:sz="4" w:space="0" w:color="auto"/>
              <w:right w:val="single" w:sz="4" w:space="0" w:color="auto"/>
            </w:tcBorders>
          </w:tcPr>
          <w:p w14:paraId="133FBCB6"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вул. Алма-Атинська, 2-А</w:t>
            </w:r>
          </w:p>
        </w:tc>
        <w:tc>
          <w:tcPr>
            <w:tcW w:w="1275" w:type="dxa"/>
            <w:tcBorders>
              <w:top w:val="single" w:sz="4" w:space="0" w:color="auto"/>
              <w:left w:val="single" w:sz="4" w:space="0" w:color="auto"/>
              <w:bottom w:val="single" w:sz="4" w:space="0" w:color="auto"/>
              <w:right w:val="single" w:sz="4" w:space="0" w:color="auto"/>
            </w:tcBorders>
            <w:vAlign w:val="center"/>
          </w:tcPr>
          <w:p w14:paraId="0F373E2E"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555916B1"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55C8760A"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 xml:space="preserve">6/1 </w:t>
            </w:r>
            <w:proofErr w:type="spellStart"/>
            <w:r>
              <w:rPr>
                <w:rFonts w:ascii="Times New Roman" w:hAnsi="Times New Roman"/>
                <w:sz w:val="20"/>
                <w:szCs w:val="20"/>
                <w:lang w:val="uk-UA"/>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tcPr>
          <w:p w14:paraId="06655380" w14:textId="77777777" w:rsidR="005E2BBE" w:rsidRPr="00C82A18" w:rsidRDefault="005E2BBE" w:rsidP="005E2BBE">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7840FE42"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дезінфекція</w:t>
            </w:r>
          </w:p>
        </w:tc>
      </w:tr>
      <w:tr w:rsidR="005E2BBE" w:rsidRPr="006246ED" w14:paraId="09D23BB7" w14:textId="77777777" w:rsidTr="002333C1">
        <w:tc>
          <w:tcPr>
            <w:tcW w:w="562" w:type="dxa"/>
            <w:tcBorders>
              <w:top w:val="single" w:sz="4" w:space="0" w:color="auto"/>
              <w:left w:val="single" w:sz="4" w:space="0" w:color="auto"/>
              <w:bottom w:val="single" w:sz="4" w:space="0" w:color="auto"/>
              <w:right w:val="single" w:sz="4" w:space="0" w:color="auto"/>
            </w:tcBorders>
          </w:tcPr>
          <w:p w14:paraId="3FB604E0"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10</w:t>
            </w:r>
          </w:p>
        </w:tc>
        <w:tc>
          <w:tcPr>
            <w:tcW w:w="2127" w:type="dxa"/>
            <w:tcBorders>
              <w:top w:val="single" w:sz="4" w:space="0" w:color="auto"/>
              <w:left w:val="single" w:sz="4" w:space="0" w:color="auto"/>
              <w:bottom w:val="single" w:sz="4" w:space="0" w:color="auto"/>
              <w:right w:val="single" w:sz="4" w:space="0" w:color="auto"/>
            </w:tcBorders>
          </w:tcPr>
          <w:p w14:paraId="44E5CB6F"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вул. Хорольська,10</w:t>
            </w:r>
          </w:p>
        </w:tc>
        <w:tc>
          <w:tcPr>
            <w:tcW w:w="1275" w:type="dxa"/>
            <w:tcBorders>
              <w:top w:val="single" w:sz="4" w:space="0" w:color="auto"/>
              <w:left w:val="single" w:sz="4" w:space="0" w:color="auto"/>
              <w:bottom w:val="single" w:sz="4" w:space="0" w:color="auto"/>
              <w:right w:val="single" w:sz="4" w:space="0" w:color="auto"/>
            </w:tcBorders>
            <w:vAlign w:val="center"/>
          </w:tcPr>
          <w:p w14:paraId="3EBA34CB"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088836ED"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6CAFDA24" w14:textId="77777777" w:rsidR="005E2BBE" w:rsidRPr="006246ED" w:rsidRDefault="005E2BBE" w:rsidP="005E2BBE">
            <w:pPr>
              <w:contextualSpacing/>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31509230"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7B04FFB2"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31623146" w14:textId="77777777" w:rsidTr="002333C1">
        <w:tc>
          <w:tcPr>
            <w:tcW w:w="562" w:type="dxa"/>
            <w:tcBorders>
              <w:top w:val="single" w:sz="4" w:space="0" w:color="auto"/>
              <w:left w:val="single" w:sz="4" w:space="0" w:color="auto"/>
              <w:bottom w:val="single" w:sz="4" w:space="0" w:color="auto"/>
              <w:right w:val="single" w:sz="4" w:space="0" w:color="auto"/>
            </w:tcBorders>
          </w:tcPr>
          <w:p w14:paraId="61498C42"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11</w:t>
            </w:r>
          </w:p>
        </w:tc>
        <w:tc>
          <w:tcPr>
            <w:tcW w:w="2127" w:type="dxa"/>
            <w:tcBorders>
              <w:top w:val="single" w:sz="4" w:space="0" w:color="auto"/>
              <w:left w:val="single" w:sz="4" w:space="0" w:color="auto"/>
              <w:bottom w:val="single" w:sz="4" w:space="0" w:color="auto"/>
              <w:right w:val="single" w:sz="4" w:space="0" w:color="auto"/>
            </w:tcBorders>
          </w:tcPr>
          <w:p w14:paraId="5D96A354"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 xml:space="preserve">вул. </w:t>
            </w:r>
            <w:proofErr w:type="spellStart"/>
            <w:r>
              <w:rPr>
                <w:rFonts w:ascii="Times New Roman" w:hAnsi="Times New Roman"/>
                <w:sz w:val="20"/>
                <w:szCs w:val="20"/>
                <w:lang w:val="uk-UA"/>
              </w:rPr>
              <w:t>Старосільська</w:t>
            </w:r>
            <w:proofErr w:type="spellEnd"/>
            <w:r>
              <w:rPr>
                <w:rFonts w:ascii="Times New Roman" w:hAnsi="Times New Roman"/>
                <w:sz w:val="20"/>
                <w:szCs w:val="20"/>
                <w:lang w:val="uk-UA"/>
              </w:rPr>
              <w:t>, 26</w:t>
            </w:r>
          </w:p>
        </w:tc>
        <w:tc>
          <w:tcPr>
            <w:tcW w:w="1275" w:type="dxa"/>
            <w:tcBorders>
              <w:top w:val="single" w:sz="4" w:space="0" w:color="auto"/>
              <w:left w:val="single" w:sz="4" w:space="0" w:color="auto"/>
              <w:bottom w:val="single" w:sz="4" w:space="0" w:color="auto"/>
              <w:right w:val="single" w:sz="4" w:space="0" w:color="auto"/>
            </w:tcBorders>
            <w:vAlign w:val="center"/>
          </w:tcPr>
          <w:p w14:paraId="7704C82C"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0D802717"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08684E70" w14:textId="77777777" w:rsidR="005E2BBE" w:rsidRPr="006246ED" w:rsidRDefault="005E2BBE" w:rsidP="005E2BBE">
            <w:pPr>
              <w:contextualSpacing/>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2495D131"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2287089D"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65E8D6FB" w14:textId="77777777" w:rsidTr="002333C1">
        <w:tc>
          <w:tcPr>
            <w:tcW w:w="562" w:type="dxa"/>
            <w:tcBorders>
              <w:top w:val="single" w:sz="4" w:space="0" w:color="auto"/>
              <w:left w:val="single" w:sz="4" w:space="0" w:color="auto"/>
              <w:bottom w:val="single" w:sz="4" w:space="0" w:color="auto"/>
              <w:right w:val="single" w:sz="4" w:space="0" w:color="auto"/>
            </w:tcBorders>
          </w:tcPr>
          <w:p w14:paraId="1F0913C9"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12</w:t>
            </w:r>
          </w:p>
        </w:tc>
        <w:tc>
          <w:tcPr>
            <w:tcW w:w="2127" w:type="dxa"/>
            <w:tcBorders>
              <w:top w:val="single" w:sz="4" w:space="0" w:color="auto"/>
              <w:left w:val="single" w:sz="4" w:space="0" w:color="auto"/>
              <w:bottom w:val="single" w:sz="4" w:space="0" w:color="auto"/>
              <w:right w:val="single" w:sz="4" w:space="0" w:color="auto"/>
            </w:tcBorders>
          </w:tcPr>
          <w:p w14:paraId="3A48D931"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вул. Миколи Кибальчича, 9</w:t>
            </w:r>
          </w:p>
        </w:tc>
        <w:tc>
          <w:tcPr>
            <w:tcW w:w="1275" w:type="dxa"/>
            <w:tcBorders>
              <w:top w:val="single" w:sz="4" w:space="0" w:color="auto"/>
              <w:left w:val="single" w:sz="4" w:space="0" w:color="auto"/>
              <w:bottom w:val="single" w:sz="4" w:space="0" w:color="auto"/>
              <w:right w:val="single" w:sz="4" w:space="0" w:color="auto"/>
            </w:tcBorders>
            <w:vAlign w:val="center"/>
          </w:tcPr>
          <w:p w14:paraId="17C0F81B"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60FAEC56"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154998DB" w14:textId="77777777" w:rsidR="005E2BBE" w:rsidRPr="006246ED" w:rsidRDefault="005E2BBE" w:rsidP="005E2BBE">
            <w:pPr>
              <w:contextualSpacing/>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4379B577"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2F338101"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3B5DAACD" w14:textId="77777777" w:rsidTr="002333C1">
        <w:tc>
          <w:tcPr>
            <w:tcW w:w="562" w:type="dxa"/>
            <w:tcBorders>
              <w:top w:val="single" w:sz="4" w:space="0" w:color="auto"/>
              <w:left w:val="single" w:sz="4" w:space="0" w:color="auto"/>
              <w:bottom w:val="single" w:sz="4" w:space="0" w:color="auto"/>
              <w:right w:val="single" w:sz="4" w:space="0" w:color="auto"/>
            </w:tcBorders>
          </w:tcPr>
          <w:p w14:paraId="308C504C"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13</w:t>
            </w:r>
          </w:p>
        </w:tc>
        <w:tc>
          <w:tcPr>
            <w:tcW w:w="2127" w:type="dxa"/>
            <w:tcBorders>
              <w:top w:val="single" w:sz="4" w:space="0" w:color="auto"/>
              <w:left w:val="single" w:sz="4" w:space="0" w:color="auto"/>
              <w:bottom w:val="single" w:sz="4" w:space="0" w:color="auto"/>
              <w:right w:val="single" w:sz="4" w:space="0" w:color="auto"/>
            </w:tcBorders>
          </w:tcPr>
          <w:p w14:paraId="11F149C8" w14:textId="77777777" w:rsidR="005E2BBE" w:rsidRPr="006246ED" w:rsidRDefault="005E2BBE" w:rsidP="005E2BBE">
            <w:pPr>
              <w:contextualSpacing/>
              <w:rPr>
                <w:rFonts w:ascii="Times New Roman" w:hAnsi="Times New Roman"/>
                <w:sz w:val="20"/>
                <w:szCs w:val="20"/>
                <w:lang w:val="uk-UA"/>
              </w:rPr>
            </w:pPr>
            <w:proofErr w:type="spellStart"/>
            <w:r>
              <w:rPr>
                <w:rFonts w:ascii="Times New Roman" w:hAnsi="Times New Roman"/>
                <w:sz w:val="20"/>
                <w:szCs w:val="20"/>
                <w:lang w:val="uk-UA"/>
              </w:rPr>
              <w:t>просп</w:t>
            </w:r>
            <w:proofErr w:type="spellEnd"/>
            <w:r>
              <w:rPr>
                <w:rFonts w:ascii="Times New Roman" w:hAnsi="Times New Roman"/>
                <w:sz w:val="20"/>
                <w:szCs w:val="20"/>
                <w:lang w:val="uk-UA"/>
              </w:rPr>
              <w:t>. Павла Тичини, 18</w:t>
            </w:r>
          </w:p>
        </w:tc>
        <w:tc>
          <w:tcPr>
            <w:tcW w:w="1275" w:type="dxa"/>
            <w:tcBorders>
              <w:top w:val="single" w:sz="4" w:space="0" w:color="auto"/>
              <w:left w:val="single" w:sz="4" w:space="0" w:color="auto"/>
              <w:bottom w:val="single" w:sz="4" w:space="0" w:color="auto"/>
              <w:right w:val="single" w:sz="4" w:space="0" w:color="auto"/>
            </w:tcBorders>
            <w:vAlign w:val="center"/>
          </w:tcPr>
          <w:p w14:paraId="70A82CC9"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7ECAFE85"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4C933CE9"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 xml:space="preserve">7/1 </w:t>
            </w:r>
            <w:proofErr w:type="spellStart"/>
            <w:r>
              <w:rPr>
                <w:rFonts w:ascii="Times New Roman" w:hAnsi="Times New Roman"/>
                <w:sz w:val="20"/>
                <w:szCs w:val="20"/>
                <w:lang w:val="uk-UA"/>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tcPr>
          <w:p w14:paraId="47949594" w14:textId="77777777" w:rsidR="005E2BBE" w:rsidRPr="00C82A18" w:rsidRDefault="005E2BBE" w:rsidP="005E2BBE">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2A3B2DED"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дезінфекція</w:t>
            </w:r>
          </w:p>
        </w:tc>
      </w:tr>
      <w:tr w:rsidR="005E2BBE" w:rsidRPr="006246ED" w14:paraId="14FBE61E" w14:textId="77777777" w:rsidTr="002333C1">
        <w:tc>
          <w:tcPr>
            <w:tcW w:w="562" w:type="dxa"/>
            <w:tcBorders>
              <w:top w:val="single" w:sz="4" w:space="0" w:color="auto"/>
              <w:left w:val="single" w:sz="4" w:space="0" w:color="auto"/>
              <w:bottom w:val="single" w:sz="4" w:space="0" w:color="auto"/>
              <w:right w:val="single" w:sz="4" w:space="0" w:color="auto"/>
            </w:tcBorders>
          </w:tcPr>
          <w:p w14:paraId="136E3BD0"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14</w:t>
            </w:r>
          </w:p>
        </w:tc>
        <w:tc>
          <w:tcPr>
            <w:tcW w:w="2127" w:type="dxa"/>
            <w:tcBorders>
              <w:top w:val="single" w:sz="4" w:space="0" w:color="auto"/>
              <w:left w:val="single" w:sz="4" w:space="0" w:color="auto"/>
              <w:bottom w:val="single" w:sz="4" w:space="0" w:color="auto"/>
              <w:right w:val="single" w:sz="4" w:space="0" w:color="auto"/>
            </w:tcBorders>
          </w:tcPr>
          <w:p w14:paraId="06F95D07"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вул. Михайла Омеляновича-Павленка, 1-5</w:t>
            </w:r>
          </w:p>
        </w:tc>
        <w:tc>
          <w:tcPr>
            <w:tcW w:w="1275" w:type="dxa"/>
            <w:tcBorders>
              <w:top w:val="single" w:sz="4" w:space="0" w:color="auto"/>
              <w:left w:val="single" w:sz="4" w:space="0" w:color="auto"/>
              <w:bottom w:val="single" w:sz="4" w:space="0" w:color="auto"/>
              <w:right w:val="single" w:sz="4" w:space="0" w:color="auto"/>
            </w:tcBorders>
            <w:vAlign w:val="center"/>
          </w:tcPr>
          <w:p w14:paraId="27728D71"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70A8EEDB"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1BE03A5A" w14:textId="77777777" w:rsidR="005E2BBE" w:rsidRPr="006246ED" w:rsidRDefault="005E2BBE" w:rsidP="005E2BBE">
            <w:pPr>
              <w:contextualSpacing/>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042B4CAA"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0C28D18E"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5E2BBE" w:rsidRPr="006246ED" w14:paraId="5065DFBE" w14:textId="77777777" w:rsidTr="002333C1">
        <w:tc>
          <w:tcPr>
            <w:tcW w:w="562" w:type="dxa"/>
            <w:tcBorders>
              <w:top w:val="single" w:sz="4" w:space="0" w:color="auto"/>
              <w:left w:val="single" w:sz="4" w:space="0" w:color="auto"/>
              <w:bottom w:val="single" w:sz="4" w:space="0" w:color="auto"/>
              <w:right w:val="single" w:sz="4" w:space="0" w:color="auto"/>
            </w:tcBorders>
          </w:tcPr>
          <w:p w14:paraId="1EB7C2D9"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15</w:t>
            </w:r>
          </w:p>
        </w:tc>
        <w:tc>
          <w:tcPr>
            <w:tcW w:w="2127" w:type="dxa"/>
            <w:tcBorders>
              <w:top w:val="single" w:sz="4" w:space="0" w:color="auto"/>
              <w:left w:val="single" w:sz="4" w:space="0" w:color="auto"/>
              <w:bottom w:val="single" w:sz="4" w:space="0" w:color="auto"/>
              <w:right w:val="single" w:sz="4" w:space="0" w:color="auto"/>
            </w:tcBorders>
          </w:tcPr>
          <w:p w14:paraId="0ABAD048"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бульвар Лесі Українки, 9</w:t>
            </w:r>
          </w:p>
        </w:tc>
        <w:tc>
          <w:tcPr>
            <w:tcW w:w="1275" w:type="dxa"/>
            <w:tcBorders>
              <w:top w:val="single" w:sz="4" w:space="0" w:color="auto"/>
              <w:left w:val="single" w:sz="4" w:space="0" w:color="auto"/>
              <w:bottom w:val="single" w:sz="4" w:space="0" w:color="auto"/>
              <w:right w:val="single" w:sz="4" w:space="0" w:color="auto"/>
            </w:tcBorders>
            <w:vAlign w:val="center"/>
          </w:tcPr>
          <w:p w14:paraId="3BD51EA4"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7A05542A"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397AC040"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 xml:space="preserve">7/1 </w:t>
            </w:r>
            <w:proofErr w:type="spellStart"/>
            <w:r>
              <w:rPr>
                <w:rFonts w:ascii="Times New Roman" w:hAnsi="Times New Roman"/>
                <w:sz w:val="20"/>
                <w:szCs w:val="20"/>
                <w:lang w:val="uk-UA"/>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tcPr>
          <w:p w14:paraId="352E2DCB" w14:textId="77777777" w:rsidR="005E2BBE" w:rsidRPr="00C82A18" w:rsidRDefault="005E2BBE" w:rsidP="005E2BBE">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479F96B8"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дезінфекція</w:t>
            </w:r>
          </w:p>
        </w:tc>
      </w:tr>
      <w:tr w:rsidR="005E2BBE" w:rsidRPr="006246ED" w14:paraId="276938E8" w14:textId="77777777" w:rsidTr="002333C1">
        <w:tc>
          <w:tcPr>
            <w:tcW w:w="562" w:type="dxa"/>
            <w:tcBorders>
              <w:top w:val="single" w:sz="4" w:space="0" w:color="auto"/>
              <w:left w:val="single" w:sz="4" w:space="0" w:color="auto"/>
              <w:bottom w:val="single" w:sz="4" w:space="0" w:color="auto"/>
              <w:right w:val="single" w:sz="4" w:space="0" w:color="auto"/>
            </w:tcBorders>
          </w:tcPr>
          <w:p w14:paraId="6F456020"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16</w:t>
            </w:r>
          </w:p>
        </w:tc>
        <w:tc>
          <w:tcPr>
            <w:tcW w:w="2127" w:type="dxa"/>
            <w:tcBorders>
              <w:top w:val="single" w:sz="4" w:space="0" w:color="auto"/>
              <w:left w:val="single" w:sz="4" w:space="0" w:color="auto"/>
              <w:bottom w:val="single" w:sz="4" w:space="0" w:color="auto"/>
              <w:right w:val="single" w:sz="4" w:space="0" w:color="auto"/>
            </w:tcBorders>
          </w:tcPr>
          <w:p w14:paraId="53859F3D"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 xml:space="preserve">вул. </w:t>
            </w:r>
            <w:proofErr w:type="spellStart"/>
            <w:r>
              <w:rPr>
                <w:rFonts w:ascii="Times New Roman" w:hAnsi="Times New Roman"/>
                <w:sz w:val="20"/>
                <w:szCs w:val="20"/>
                <w:lang w:val="uk-UA"/>
              </w:rPr>
              <w:t>Архітектлора</w:t>
            </w:r>
            <w:proofErr w:type="spellEnd"/>
            <w:r>
              <w:rPr>
                <w:rFonts w:ascii="Times New Roman" w:hAnsi="Times New Roman"/>
                <w:sz w:val="20"/>
                <w:szCs w:val="20"/>
                <w:lang w:val="uk-UA"/>
              </w:rPr>
              <w:t xml:space="preserve"> Городецького, 8</w:t>
            </w:r>
          </w:p>
        </w:tc>
        <w:tc>
          <w:tcPr>
            <w:tcW w:w="1275" w:type="dxa"/>
            <w:tcBorders>
              <w:top w:val="single" w:sz="4" w:space="0" w:color="auto"/>
              <w:left w:val="single" w:sz="4" w:space="0" w:color="auto"/>
              <w:bottom w:val="single" w:sz="4" w:space="0" w:color="auto"/>
              <w:right w:val="single" w:sz="4" w:space="0" w:color="auto"/>
            </w:tcBorders>
            <w:vAlign w:val="center"/>
          </w:tcPr>
          <w:p w14:paraId="483ACB7D"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129D5C92" w14:textId="77777777" w:rsidR="005E2BBE" w:rsidRPr="006246ED" w:rsidRDefault="005E2BBE"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39F4FE91" w14:textId="77777777" w:rsidR="005E2BBE" w:rsidRPr="006246ED" w:rsidRDefault="005E2BBE" w:rsidP="005E2BBE">
            <w:pPr>
              <w:contextualSpacing/>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06D6DCFE" w14:textId="77777777" w:rsidR="005E2BBE" w:rsidRPr="006246ED" w:rsidRDefault="005E2BBE" w:rsidP="005E2BBE">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7BE8A75B" w14:textId="77777777" w:rsidR="005E2BBE" w:rsidRPr="006246ED" w:rsidRDefault="005E2BBE" w:rsidP="005E2BBE">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1D00BB" w:rsidRPr="006246ED" w14:paraId="645F59B1" w14:textId="77777777" w:rsidTr="002333C1">
        <w:tc>
          <w:tcPr>
            <w:tcW w:w="562" w:type="dxa"/>
            <w:tcBorders>
              <w:top w:val="single" w:sz="4" w:space="0" w:color="auto"/>
              <w:left w:val="single" w:sz="4" w:space="0" w:color="auto"/>
              <w:bottom w:val="single" w:sz="4" w:space="0" w:color="auto"/>
              <w:right w:val="single" w:sz="4" w:space="0" w:color="auto"/>
            </w:tcBorders>
          </w:tcPr>
          <w:p w14:paraId="0AB8F706"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17</w:t>
            </w:r>
          </w:p>
        </w:tc>
        <w:tc>
          <w:tcPr>
            <w:tcW w:w="2127" w:type="dxa"/>
            <w:tcBorders>
              <w:top w:val="single" w:sz="4" w:space="0" w:color="auto"/>
              <w:left w:val="single" w:sz="4" w:space="0" w:color="auto"/>
              <w:bottom w:val="single" w:sz="4" w:space="0" w:color="auto"/>
              <w:right w:val="single" w:sz="4" w:space="0" w:color="auto"/>
            </w:tcBorders>
          </w:tcPr>
          <w:p w14:paraId="74E95361"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вул. Межова, 25</w:t>
            </w:r>
          </w:p>
        </w:tc>
        <w:tc>
          <w:tcPr>
            <w:tcW w:w="1275" w:type="dxa"/>
            <w:tcBorders>
              <w:top w:val="single" w:sz="4" w:space="0" w:color="auto"/>
              <w:left w:val="single" w:sz="4" w:space="0" w:color="auto"/>
              <w:bottom w:val="single" w:sz="4" w:space="0" w:color="auto"/>
              <w:right w:val="single" w:sz="4" w:space="0" w:color="auto"/>
            </w:tcBorders>
            <w:vAlign w:val="center"/>
          </w:tcPr>
          <w:p w14:paraId="3630A4E7"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033304B8"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5748AF4E"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 xml:space="preserve">7/2 </w:t>
            </w:r>
            <w:proofErr w:type="spellStart"/>
            <w:r>
              <w:rPr>
                <w:rFonts w:ascii="Times New Roman" w:hAnsi="Times New Roman"/>
                <w:sz w:val="20"/>
                <w:szCs w:val="20"/>
                <w:lang w:val="uk-UA"/>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tcPr>
          <w:p w14:paraId="1A7A207A" w14:textId="77777777" w:rsidR="001D00BB" w:rsidRPr="00C82A18" w:rsidRDefault="001D00BB" w:rsidP="001D00BB">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5A3CAA55"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дезінфекція</w:t>
            </w:r>
          </w:p>
        </w:tc>
      </w:tr>
      <w:tr w:rsidR="001D00BB" w:rsidRPr="006246ED" w14:paraId="642D5E59" w14:textId="77777777" w:rsidTr="002333C1">
        <w:tc>
          <w:tcPr>
            <w:tcW w:w="562" w:type="dxa"/>
            <w:tcBorders>
              <w:top w:val="single" w:sz="4" w:space="0" w:color="auto"/>
              <w:left w:val="single" w:sz="4" w:space="0" w:color="auto"/>
              <w:bottom w:val="single" w:sz="4" w:space="0" w:color="auto"/>
              <w:right w:val="single" w:sz="4" w:space="0" w:color="auto"/>
            </w:tcBorders>
          </w:tcPr>
          <w:p w14:paraId="3900BAD6"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18</w:t>
            </w:r>
          </w:p>
        </w:tc>
        <w:tc>
          <w:tcPr>
            <w:tcW w:w="2127" w:type="dxa"/>
            <w:tcBorders>
              <w:top w:val="single" w:sz="4" w:space="0" w:color="auto"/>
              <w:left w:val="single" w:sz="4" w:space="0" w:color="auto"/>
              <w:bottom w:val="single" w:sz="4" w:space="0" w:color="auto"/>
              <w:right w:val="single" w:sz="4" w:space="0" w:color="auto"/>
            </w:tcBorders>
          </w:tcPr>
          <w:p w14:paraId="6C0C6DEB"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вул. Вітряні Гори, 2</w:t>
            </w:r>
          </w:p>
        </w:tc>
        <w:tc>
          <w:tcPr>
            <w:tcW w:w="1275" w:type="dxa"/>
            <w:tcBorders>
              <w:top w:val="single" w:sz="4" w:space="0" w:color="auto"/>
              <w:left w:val="single" w:sz="4" w:space="0" w:color="auto"/>
              <w:bottom w:val="single" w:sz="4" w:space="0" w:color="auto"/>
              <w:right w:val="single" w:sz="4" w:space="0" w:color="auto"/>
            </w:tcBorders>
            <w:vAlign w:val="center"/>
          </w:tcPr>
          <w:p w14:paraId="33E1C9D5"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7808B4C9"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010C7D02" w14:textId="77777777" w:rsidR="001D00BB" w:rsidRPr="006246ED" w:rsidRDefault="001D00BB" w:rsidP="001D00BB">
            <w:pPr>
              <w:contextualSpacing/>
              <w:rPr>
                <w:rFonts w:ascii="Times New Roman" w:hAnsi="Times New Roman"/>
                <w:sz w:val="20"/>
                <w:szCs w:val="20"/>
                <w:lang w:val="uk-UA"/>
              </w:rPr>
            </w:pPr>
          </w:p>
        </w:tc>
        <w:tc>
          <w:tcPr>
            <w:tcW w:w="1559" w:type="dxa"/>
            <w:tcBorders>
              <w:top w:val="single" w:sz="4" w:space="0" w:color="auto"/>
              <w:left w:val="single" w:sz="4" w:space="0" w:color="auto"/>
              <w:bottom w:val="single" w:sz="4" w:space="0" w:color="auto"/>
              <w:right w:val="single" w:sz="4" w:space="0" w:color="auto"/>
            </w:tcBorders>
          </w:tcPr>
          <w:p w14:paraId="57245E1D" w14:textId="77777777" w:rsidR="001D00BB" w:rsidRPr="006246ED" w:rsidRDefault="001D00BB" w:rsidP="001D00BB">
            <w:pPr>
              <w:contextualSpacing/>
              <w:rPr>
                <w:rFonts w:ascii="Times New Roman" w:hAnsi="Times New Roman"/>
                <w:sz w:val="20"/>
                <w:szCs w:val="20"/>
                <w:lang w:val="uk-UA"/>
              </w:rPr>
            </w:pPr>
            <w:r w:rsidRPr="00C82A18">
              <w:rPr>
                <w:rFonts w:ascii="Times New Roman" w:hAnsi="Times New Roman"/>
                <w:sz w:val="20"/>
                <w:szCs w:val="20"/>
                <w:lang w:val="uk-UA"/>
              </w:rPr>
              <w:t>7/1 залізо</w:t>
            </w:r>
          </w:p>
        </w:tc>
        <w:tc>
          <w:tcPr>
            <w:tcW w:w="1843" w:type="dxa"/>
            <w:tcBorders>
              <w:top w:val="single" w:sz="4" w:space="0" w:color="auto"/>
              <w:left w:val="single" w:sz="4" w:space="0" w:color="auto"/>
              <w:bottom w:val="single" w:sz="4" w:space="0" w:color="auto"/>
              <w:right w:val="single" w:sz="4" w:space="0" w:color="auto"/>
            </w:tcBorders>
          </w:tcPr>
          <w:p w14:paraId="293B54B5"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промивка</w:t>
            </w:r>
          </w:p>
        </w:tc>
      </w:tr>
      <w:tr w:rsidR="001D00BB" w:rsidRPr="006246ED" w14:paraId="3324AF53" w14:textId="77777777" w:rsidTr="002333C1">
        <w:tc>
          <w:tcPr>
            <w:tcW w:w="562" w:type="dxa"/>
            <w:tcBorders>
              <w:top w:val="single" w:sz="4" w:space="0" w:color="auto"/>
              <w:left w:val="single" w:sz="4" w:space="0" w:color="auto"/>
              <w:bottom w:val="single" w:sz="4" w:space="0" w:color="auto"/>
              <w:right w:val="single" w:sz="4" w:space="0" w:color="auto"/>
            </w:tcBorders>
          </w:tcPr>
          <w:p w14:paraId="3B8957D2"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19</w:t>
            </w:r>
          </w:p>
        </w:tc>
        <w:tc>
          <w:tcPr>
            <w:tcW w:w="2127" w:type="dxa"/>
            <w:tcBorders>
              <w:top w:val="single" w:sz="4" w:space="0" w:color="auto"/>
              <w:left w:val="single" w:sz="4" w:space="0" w:color="auto"/>
              <w:bottom w:val="single" w:sz="4" w:space="0" w:color="auto"/>
              <w:right w:val="single" w:sz="4" w:space="0" w:color="auto"/>
            </w:tcBorders>
          </w:tcPr>
          <w:p w14:paraId="1EFAE4D0"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вул. Наталії Ужвій, 4-Г</w:t>
            </w:r>
          </w:p>
        </w:tc>
        <w:tc>
          <w:tcPr>
            <w:tcW w:w="1275" w:type="dxa"/>
            <w:tcBorders>
              <w:top w:val="single" w:sz="4" w:space="0" w:color="auto"/>
              <w:left w:val="single" w:sz="4" w:space="0" w:color="auto"/>
              <w:bottom w:val="single" w:sz="4" w:space="0" w:color="auto"/>
              <w:right w:val="single" w:sz="4" w:space="0" w:color="auto"/>
            </w:tcBorders>
            <w:vAlign w:val="center"/>
          </w:tcPr>
          <w:p w14:paraId="1A28CB05"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2A012EEC"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0A71DEBE"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 xml:space="preserve">6/1 </w:t>
            </w:r>
            <w:proofErr w:type="spellStart"/>
            <w:r>
              <w:rPr>
                <w:rFonts w:ascii="Times New Roman" w:hAnsi="Times New Roman"/>
                <w:sz w:val="20"/>
                <w:szCs w:val="20"/>
                <w:lang w:val="uk-UA"/>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tcPr>
          <w:p w14:paraId="4D7ACBAE" w14:textId="77777777" w:rsidR="001D00BB" w:rsidRPr="00C82A18" w:rsidRDefault="001D00BB" w:rsidP="001D00BB">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7AE4B5F0"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дезінфекція</w:t>
            </w:r>
          </w:p>
        </w:tc>
      </w:tr>
      <w:tr w:rsidR="001D00BB" w:rsidRPr="006246ED" w14:paraId="589A16D9" w14:textId="77777777" w:rsidTr="002333C1">
        <w:tc>
          <w:tcPr>
            <w:tcW w:w="562" w:type="dxa"/>
            <w:tcBorders>
              <w:top w:val="single" w:sz="4" w:space="0" w:color="auto"/>
              <w:left w:val="single" w:sz="4" w:space="0" w:color="auto"/>
              <w:bottom w:val="single" w:sz="4" w:space="0" w:color="auto"/>
              <w:right w:val="single" w:sz="4" w:space="0" w:color="auto"/>
            </w:tcBorders>
          </w:tcPr>
          <w:p w14:paraId="2166D5CD"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20</w:t>
            </w:r>
          </w:p>
        </w:tc>
        <w:tc>
          <w:tcPr>
            <w:tcW w:w="2127" w:type="dxa"/>
            <w:tcBorders>
              <w:top w:val="single" w:sz="4" w:space="0" w:color="auto"/>
              <w:left w:val="single" w:sz="4" w:space="0" w:color="auto"/>
              <w:bottom w:val="single" w:sz="4" w:space="0" w:color="auto"/>
              <w:right w:val="single" w:sz="4" w:space="0" w:color="auto"/>
            </w:tcBorders>
          </w:tcPr>
          <w:p w14:paraId="0124DA5D" w14:textId="77777777" w:rsidR="001D00BB" w:rsidRPr="006246ED" w:rsidRDefault="001D00BB" w:rsidP="001D00BB">
            <w:pPr>
              <w:contextualSpacing/>
              <w:rPr>
                <w:rFonts w:ascii="Times New Roman" w:hAnsi="Times New Roman"/>
                <w:sz w:val="20"/>
                <w:szCs w:val="20"/>
                <w:lang w:val="uk-UA"/>
              </w:rPr>
            </w:pPr>
            <w:proofErr w:type="spellStart"/>
            <w:r>
              <w:rPr>
                <w:rFonts w:ascii="Times New Roman" w:hAnsi="Times New Roman"/>
                <w:sz w:val="20"/>
                <w:szCs w:val="20"/>
                <w:lang w:val="uk-UA"/>
              </w:rPr>
              <w:t>просп</w:t>
            </w:r>
            <w:proofErr w:type="spellEnd"/>
            <w:r>
              <w:rPr>
                <w:rFonts w:ascii="Times New Roman" w:hAnsi="Times New Roman"/>
                <w:sz w:val="20"/>
                <w:szCs w:val="20"/>
                <w:lang w:val="uk-UA"/>
              </w:rPr>
              <w:t>. Свободи, 22/24</w:t>
            </w:r>
          </w:p>
        </w:tc>
        <w:tc>
          <w:tcPr>
            <w:tcW w:w="1275" w:type="dxa"/>
            <w:tcBorders>
              <w:top w:val="single" w:sz="4" w:space="0" w:color="auto"/>
              <w:left w:val="single" w:sz="4" w:space="0" w:color="auto"/>
              <w:bottom w:val="single" w:sz="4" w:space="0" w:color="auto"/>
              <w:right w:val="single" w:sz="4" w:space="0" w:color="auto"/>
            </w:tcBorders>
            <w:vAlign w:val="center"/>
          </w:tcPr>
          <w:p w14:paraId="7DD9E0CC"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2A91E919"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3AA8342E"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 xml:space="preserve">6/1 </w:t>
            </w:r>
            <w:proofErr w:type="spellStart"/>
            <w:r>
              <w:rPr>
                <w:rFonts w:ascii="Times New Roman" w:hAnsi="Times New Roman"/>
                <w:sz w:val="20"/>
                <w:szCs w:val="20"/>
                <w:lang w:val="uk-UA"/>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tcPr>
          <w:p w14:paraId="61E6A938" w14:textId="77777777" w:rsidR="001D00BB" w:rsidRPr="00C82A18" w:rsidRDefault="001D00BB" w:rsidP="001D00BB">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68F6A162"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дезінфекція</w:t>
            </w:r>
          </w:p>
        </w:tc>
      </w:tr>
      <w:tr w:rsidR="001D00BB" w:rsidRPr="001D00BB" w14:paraId="66BAAD96" w14:textId="77777777" w:rsidTr="002333C1">
        <w:tc>
          <w:tcPr>
            <w:tcW w:w="562" w:type="dxa"/>
            <w:tcBorders>
              <w:top w:val="single" w:sz="4" w:space="0" w:color="auto"/>
              <w:left w:val="single" w:sz="4" w:space="0" w:color="auto"/>
              <w:bottom w:val="single" w:sz="4" w:space="0" w:color="auto"/>
              <w:right w:val="single" w:sz="4" w:space="0" w:color="auto"/>
            </w:tcBorders>
          </w:tcPr>
          <w:p w14:paraId="2A6B7267"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21</w:t>
            </w:r>
          </w:p>
        </w:tc>
        <w:tc>
          <w:tcPr>
            <w:tcW w:w="2127" w:type="dxa"/>
            <w:tcBorders>
              <w:top w:val="single" w:sz="4" w:space="0" w:color="auto"/>
              <w:left w:val="single" w:sz="4" w:space="0" w:color="auto"/>
              <w:bottom w:val="single" w:sz="4" w:space="0" w:color="auto"/>
              <w:right w:val="single" w:sz="4" w:space="0" w:color="auto"/>
            </w:tcBorders>
          </w:tcPr>
          <w:p w14:paraId="77109EA6"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 xml:space="preserve">перетин вулиць </w:t>
            </w:r>
            <w:proofErr w:type="spellStart"/>
            <w:r>
              <w:rPr>
                <w:rFonts w:ascii="Times New Roman" w:hAnsi="Times New Roman"/>
                <w:sz w:val="20"/>
                <w:szCs w:val="20"/>
                <w:lang w:val="uk-UA"/>
              </w:rPr>
              <w:t>Андіївської</w:t>
            </w:r>
            <w:proofErr w:type="spellEnd"/>
            <w:r>
              <w:rPr>
                <w:rFonts w:ascii="Times New Roman" w:hAnsi="Times New Roman"/>
                <w:sz w:val="20"/>
                <w:szCs w:val="20"/>
                <w:lang w:val="uk-UA"/>
              </w:rPr>
              <w:t xml:space="preserve"> і Братської</w:t>
            </w:r>
          </w:p>
        </w:tc>
        <w:tc>
          <w:tcPr>
            <w:tcW w:w="1275" w:type="dxa"/>
            <w:tcBorders>
              <w:top w:val="single" w:sz="4" w:space="0" w:color="auto"/>
              <w:left w:val="single" w:sz="4" w:space="0" w:color="auto"/>
              <w:bottom w:val="single" w:sz="4" w:space="0" w:color="auto"/>
              <w:right w:val="single" w:sz="4" w:space="0" w:color="auto"/>
            </w:tcBorders>
            <w:vAlign w:val="center"/>
          </w:tcPr>
          <w:p w14:paraId="53A34036"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38E345D6"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01FB0401"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 xml:space="preserve">7/1 </w:t>
            </w:r>
            <w:proofErr w:type="spellStart"/>
            <w:r>
              <w:rPr>
                <w:rFonts w:ascii="Times New Roman" w:hAnsi="Times New Roman"/>
                <w:sz w:val="20"/>
                <w:szCs w:val="20"/>
                <w:lang w:val="uk-UA"/>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tcPr>
          <w:p w14:paraId="15D54500" w14:textId="77777777" w:rsidR="001D00BB" w:rsidRPr="00C82A18" w:rsidRDefault="001D00BB" w:rsidP="001D00BB">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31C4D20B"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дезінфекція</w:t>
            </w:r>
          </w:p>
        </w:tc>
      </w:tr>
      <w:tr w:rsidR="001D00BB" w:rsidRPr="006246ED" w14:paraId="5867DA3A" w14:textId="77777777" w:rsidTr="002333C1">
        <w:tc>
          <w:tcPr>
            <w:tcW w:w="562" w:type="dxa"/>
            <w:tcBorders>
              <w:top w:val="single" w:sz="4" w:space="0" w:color="auto"/>
              <w:left w:val="single" w:sz="4" w:space="0" w:color="auto"/>
              <w:bottom w:val="single" w:sz="4" w:space="0" w:color="auto"/>
              <w:right w:val="single" w:sz="4" w:space="0" w:color="auto"/>
            </w:tcBorders>
          </w:tcPr>
          <w:p w14:paraId="22A2392C"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22</w:t>
            </w:r>
          </w:p>
        </w:tc>
        <w:tc>
          <w:tcPr>
            <w:tcW w:w="2127" w:type="dxa"/>
            <w:tcBorders>
              <w:top w:val="single" w:sz="4" w:space="0" w:color="auto"/>
              <w:left w:val="single" w:sz="4" w:space="0" w:color="auto"/>
              <w:bottom w:val="single" w:sz="4" w:space="0" w:color="auto"/>
              <w:right w:val="single" w:sz="4" w:space="0" w:color="auto"/>
            </w:tcBorders>
          </w:tcPr>
          <w:p w14:paraId="4478131E"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вул. Осиповського, 3-3-А</w:t>
            </w:r>
          </w:p>
        </w:tc>
        <w:tc>
          <w:tcPr>
            <w:tcW w:w="1275" w:type="dxa"/>
            <w:tcBorders>
              <w:top w:val="single" w:sz="4" w:space="0" w:color="auto"/>
              <w:left w:val="single" w:sz="4" w:space="0" w:color="auto"/>
              <w:bottom w:val="single" w:sz="4" w:space="0" w:color="auto"/>
              <w:right w:val="single" w:sz="4" w:space="0" w:color="auto"/>
            </w:tcBorders>
            <w:vAlign w:val="center"/>
          </w:tcPr>
          <w:p w14:paraId="4D824056"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709" w:type="dxa"/>
            <w:tcBorders>
              <w:top w:val="single" w:sz="4" w:space="0" w:color="auto"/>
              <w:left w:val="single" w:sz="4" w:space="0" w:color="auto"/>
              <w:bottom w:val="single" w:sz="4" w:space="0" w:color="auto"/>
              <w:right w:val="single" w:sz="4" w:space="0" w:color="auto"/>
            </w:tcBorders>
            <w:vAlign w:val="center"/>
          </w:tcPr>
          <w:p w14:paraId="18EB064D" w14:textId="77777777" w:rsidR="001D00BB" w:rsidRPr="006246ED" w:rsidRDefault="001D00BB" w:rsidP="002333C1">
            <w:pPr>
              <w:contextualSpacing/>
              <w:jc w:val="center"/>
              <w:rPr>
                <w:rFonts w:ascii="Times New Roman" w:hAnsi="Times New Roman"/>
                <w:sz w:val="20"/>
                <w:szCs w:val="20"/>
                <w:lang w:val="uk-UA"/>
              </w:rPr>
            </w:pPr>
            <w:r>
              <w:rPr>
                <w:rFonts w:ascii="Times New Roman" w:hAnsi="Times New Roman"/>
                <w:sz w:val="20"/>
                <w:szCs w:val="20"/>
                <w:lang w:val="uk-UA"/>
              </w:rPr>
              <w:t>так</w:t>
            </w:r>
          </w:p>
        </w:tc>
        <w:tc>
          <w:tcPr>
            <w:tcW w:w="1418" w:type="dxa"/>
            <w:tcBorders>
              <w:top w:val="single" w:sz="4" w:space="0" w:color="auto"/>
              <w:left w:val="single" w:sz="4" w:space="0" w:color="auto"/>
              <w:bottom w:val="single" w:sz="4" w:space="0" w:color="auto"/>
              <w:right w:val="single" w:sz="4" w:space="0" w:color="auto"/>
            </w:tcBorders>
          </w:tcPr>
          <w:p w14:paraId="0B5D7066"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 xml:space="preserve">7/1 </w:t>
            </w:r>
            <w:proofErr w:type="spellStart"/>
            <w:r>
              <w:rPr>
                <w:rFonts w:ascii="Times New Roman" w:hAnsi="Times New Roman"/>
                <w:sz w:val="20"/>
                <w:szCs w:val="20"/>
                <w:lang w:val="uk-UA"/>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tcPr>
          <w:p w14:paraId="1AADA3EB" w14:textId="77777777" w:rsidR="001D00BB" w:rsidRPr="00C82A18" w:rsidRDefault="001D00BB" w:rsidP="001D00BB">
            <w:pPr>
              <w:contextualSpacing/>
              <w:rPr>
                <w:rFonts w:ascii="Times New Roman" w:hAnsi="Times New Roman"/>
                <w:sz w:val="20"/>
                <w:szCs w:val="20"/>
                <w:lang w:val="uk-UA"/>
              </w:rPr>
            </w:pPr>
          </w:p>
        </w:tc>
        <w:tc>
          <w:tcPr>
            <w:tcW w:w="1843" w:type="dxa"/>
            <w:tcBorders>
              <w:top w:val="single" w:sz="4" w:space="0" w:color="auto"/>
              <w:left w:val="single" w:sz="4" w:space="0" w:color="auto"/>
              <w:bottom w:val="single" w:sz="4" w:space="0" w:color="auto"/>
              <w:right w:val="single" w:sz="4" w:space="0" w:color="auto"/>
            </w:tcBorders>
          </w:tcPr>
          <w:p w14:paraId="12761DF4" w14:textId="77777777" w:rsidR="001D00BB" w:rsidRPr="006246ED" w:rsidRDefault="001D00BB" w:rsidP="001D00BB">
            <w:pPr>
              <w:contextualSpacing/>
              <w:rPr>
                <w:rFonts w:ascii="Times New Roman" w:hAnsi="Times New Roman"/>
                <w:sz w:val="20"/>
                <w:szCs w:val="20"/>
                <w:lang w:val="uk-UA"/>
              </w:rPr>
            </w:pPr>
            <w:r>
              <w:rPr>
                <w:rFonts w:ascii="Times New Roman" w:hAnsi="Times New Roman"/>
                <w:sz w:val="20"/>
                <w:szCs w:val="20"/>
                <w:lang w:val="uk-UA"/>
              </w:rPr>
              <w:t>санітарно-профілактичні роботи, дезінфекція</w:t>
            </w:r>
          </w:p>
        </w:tc>
      </w:tr>
      <w:tr w:rsidR="00C82A18" w:rsidRPr="006246ED" w14:paraId="35532AEA" w14:textId="77777777" w:rsidTr="002333C1">
        <w:tc>
          <w:tcPr>
            <w:tcW w:w="562" w:type="dxa"/>
            <w:tcBorders>
              <w:top w:val="single" w:sz="4" w:space="0" w:color="auto"/>
              <w:left w:val="single" w:sz="4" w:space="0" w:color="auto"/>
              <w:bottom w:val="single" w:sz="4" w:space="0" w:color="auto"/>
              <w:right w:val="single" w:sz="4" w:space="0" w:color="auto"/>
            </w:tcBorders>
          </w:tcPr>
          <w:p w14:paraId="232BD2F1"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23</w:t>
            </w:r>
          </w:p>
        </w:tc>
        <w:tc>
          <w:tcPr>
            <w:tcW w:w="2127" w:type="dxa"/>
            <w:tcBorders>
              <w:top w:val="single" w:sz="4" w:space="0" w:color="auto"/>
              <w:left w:val="single" w:sz="4" w:space="0" w:color="auto"/>
              <w:bottom w:val="single" w:sz="4" w:space="0" w:color="auto"/>
              <w:right w:val="single" w:sz="4" w:space="0" w:color="auto"/>
            </w:tcBorders>
          </w:tcPr>
          <w:p w14:paraId="6348224B"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вул. Академіка Єфремова, 24</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615880AB"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1B4D0FC4"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6629E67"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4063CB35"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7/1 </w:t>
            </w:r>
            <w:proofErr w:type="spellStart"/>
            <w:r w:rsidRPr="00887BAD">
              <w:rPr>
                <w:rFonts w:ascii="Times New Roman" w:hAnsi="Times New Roman"/>
                <w:color w:val="000000"/>
                <w:sz w:val="20"/>
                <w:szCs w:val="20"/>
              </w:rPr>
              <w:t>залізо</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4F777869"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роботи,промивка</w:t>
            </w:r>
            <w:proofErr w:type="spellEnd"/>
          </w:p>
        </w:tc>
      </w:tr>
      <w:tr w:rsidR="00C82A18" w:rsidRPr="006246ED" w14:paraId="2E2BCC09" w14:textId="77777777" w:rsidTr="002333C1">
        <w:tc>
          <w:tcPr>
            <w:tcW w:w="562" w:type="dxa"/>
            <w:tcBorders>
              <w:top w:val="single" w:sz="4" w:space="0" w:color="auto"/>
              <w:left w:val="single" w:sz="4" w:space="0" w:color="auto"/>
              <w:bottom w:val="single" w:sz="4" w:space="0" w:color="auto"/>
              <w:right w:val="single" w:sz="4" w:space="0" w:color="auto"/>
            </w:tcBorders>
          </w:tcPr>
          <w:p w14:paraId="52A21385"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24</w:t>
            </w:r>
          </w:p>
        </w:tc>
        <w:tc>
          <w:tcPr>
            <w:tcW w:w="2127" w:type="dxa"/>
            <w:tcBorders>
              <w:top w:val="single" w:sz="4" w:space="0" w:color="auto"/>
              <w:left w:val="single" w:sz="4" w:space="0" w:color="auto"/>
              <w:bottom w:val="single" w:sz="4" w:space="0" w:color="auto"/>
              <w:right w:val="single" w:sz="4" w:space="0" w:color="auto"/>
            </w:tcBorders>
          </w:tcPr>
          <w:p w14:paraId="2ED3BE38"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вул. Виборзька, 31/37</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0C352936"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6E7ABF4D"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609E022"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73E87F98"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7/1 </w:t>
            </w:r>
            <w:proofErr w:type="spellStart"/>
            <w:r w:rsidRPr="00887BAD">
              <w:rPr>
                <w:rFonts w:ascii="Times New Roman" w:hAnsi="Times New Roman"/>
                <w:color w:val="000000"/>
                <w:sz w:val="20"/>
                <w:szCs w:val="20"/>
              </w:rPr>
              <w:t>залізо</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3973E52D"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роботи,промивка</w:t>
            </w:r>
            <w:proofErr w:type="spellEnd"/>
          </w:p>
        </w:tc>
      </w:tr>
      <w:tr w:rsidR="00C82A18" w:rsidRPr="006246ED" w14:paraId="0745A41C" w14:textId="77777777" w:rsidTr="002333C1">
        <w:tc>
          <w:tcPr>
            <w:tcW w:w="562" w:type="dxa"/>
            <w:tcBorders>
              <w:top w:val="single" w:sz="4" w:space="0" w:color="auto"/>
              <w:left w:val="single" w:sz="4" w:space="0" w:color="auto"/>
              <w:bottom w:val="single" w:sz="4" w:space="0" w:color="auto"/>
              <w:right w:val="single" w:sz="4" w:space="0" w:color="auto"/>
            </w:tcBorders>
          </w:tcPr>
          <w:p w14:paraId="613F4331"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25</w:t>
            </w:r>
          </w:p>
        </w:tc>
        <w:tc>
          <w:tcPr>
            <w:tcW w:w="2127" w:type="dxa"/>
            <w:tcBorders>
              <w:top w:val="single" w:sz="4" w:space="0" w:color="auto"/>
              <w:left w:val="single" w:sz="4" w:space="0" w:color="auto"/>
              <w:bottom w:val="single" w:sz="4" w:space="0" w:color="auto"/>
              <w:right w:val="single" w:sz="4" w:space="0" w:color="auto"/>
            </w:tcBorders>
          </w:tcPr>
          <w:p w14:paraId="5301AB68"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вул. Авіаконструктора Антонова, 2/32</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0219913F"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29E5D6E9"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17264E3"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bottom"/>
          </w:tcPr>
          <w:p w14:paraId="4C954ACE" w14:textId="77777777" w:rsidR="00C82A18" w:rsidRPr="00887BAD" w:rsidRDefault="00C82A18" w:rsidP="00C82A18">
            <w:pPr>
              <w:rPr>
                <w:rFonts w:ascii="Times New Roman" w:hAnsi="Times New Roman"/>
                <w:color w:val="000000"/>
              </w:rPr>
            </w:pPr>
            <w:r w:rsidRPr="00887BAD">
              <w:rPr>
                <w:rFonts w:ascii="Times New Roman" w:hAnsi="Times New Roman"/>
                <w:color w:val="000000"/>
              </w:rPr>
              <w:t> </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1663A1DF"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роботи,промивка</w:t>
            </w:r>
            <w:proofErr w:type="spellEnd"/>
          </w:p>
        </w:tc>
      </w:tr>
      <w:tr w:rsidR="00C82A18" w:rsidRPr="006246ED" w14:paraId="4260EBF0" w14:textId="77777777" w:rsidTr="002333C1">
        <w:tc>
          <w:tcPr>
            <w:tcW w:w="562" w:type="dxa"/>
            <w:tcBorders>
              <w:top w:val="single" w:sz="4" w:space="0" w:color="auto"/>
              <w:left w:val="single" w:sz="4" w:space="0" w:color="auto"/>
              <w:bottom w:val="single" w:sz="4" w:space="0" w:color="auto"/>
              <w:right w:val="single" w:sz="4" w:space="0" w:color="auto"/>
            </w:tcBorders>
          </w:tcPr>
          <w:p w14:paraId="15B56D36"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26</w:t>
            </w:r>
          </w:p>
        </w:tc>
        <w:tc>
          <w:tcPr>
            <w:tcW w:w="2127" w:type="dxa"/>
            <w:tcBorders>
              <w:top w:val="single" w:sz="4" w:space="0" w:color="auto"/>
              <w:left w:val="single" w:sz="4" w:space="0" w:color="auto"/>
              <w:bottom w:val="single" w:sz="4" w:space="0" w:color="auto"/>
              <w:right w:val="single" w:sz="4" w:space="0" w:color="auto"/>
            </w:tcBorders>
          </w:tcPr>
          <w:p w14:paraId="6C2B7C71"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вул. Олега Ольжича, 10-А</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5B51F45C"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72184A41"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FFFFCC" w:fill="FFFFFF"/>
            <w:vAlign w:val="center"/>
          </w:tcPr>
          <w:p w14:paraId="28E5A1D7"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6/1 </w:t>
            </w:r>
            <w:proofErr w:type="spellStart"/>
            <w:r w:rsidRPr="00887BAD">
              <w:rPr>
                <w:rFonts w:ascii="Times New Roman" w:hAnsi="Times New Roman"/>
                <w:color w:val="000000"/>
                <w:sz w:val="20"/>
                <w:szCs w:val="20"/>
              </w:rPr>
              <w:t>коліформи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7E8342"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6C7E3FC2"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роботи,дезінфекція</w:t>
            </w:r>
            <w:proofErr w:type="spellEnd"/>
          </w:p>
        </w:tc>
      </w:tr>
      <w:tr w:rsidR="00C82A18" w:rsidRPr="006246ED" w14:paraId="63B1120F" w14:textId="77777777" w:rsidTr="002333C1">
        <w:tc>
          <w:tcPr>
            <w:tcW w:w="562" w:type="dxa"/>
            <w:tcBorders>
              <w:top w:val="single" w:sz="4" w:space="0" w:color="auto"/>
              <w:left w:val="single" w:sz="4" w:space="0" w:color="auto"/>
              <w:bottom w:val="single" w:sz="4" w:space="0" w:color="auto"/>
              <w:right w:val="single" w:sz="4" w:space="0" w:color="auto"/>
            </w:tcBorders>
          </w:tcPr>
          <w:p w14:paraId="1B4836C6"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27</w:t>
            </w:r>
          </w:p>
        </w:tc>
        <w:tc>
          <w:tcPr>
            <w:tcW w:w="2127" w:type="dxa"/>
            <w:tcBorders>
              <w:top w:val="single" w:sz="4" w:space="0" w:color="auto"/>
              <w:left w:val="single" w:sz="4" w:space="0" w:color="auto"/>
              <w:bottom w:val="single" w:sz="4" w:space="0" w:color="auto"/>
              <w:right w:val="single" w:sz="4" w:space="0" w:color="auto"/>
            </w:tcBorders>
          </w:tcPr>
          <w:p w14:paraId="3C6A0293" w14:textId="77777777" w:rsidR="00C82A18" w:rsidRPr="001D00BB" w:rsidRDefault="00C82A18" w:rsidP="00C82A18">
            <w:pPr>
              <w:contextualSpacing/>
              <w:rPr>
                <w:rFonts w:ascii="Times New Roman" w:hAnsi="Times New Roman"/>
                <w:sz w:val="20"/>
                <w:szCs w:val="20"/>
                <w:lang w:val="uk-UA"/>
              </w:rPr>
            </w:pPr>
            <w:r>
              <w:rPr>
                <w:rFonts w:ascii="Times New Roman" w:hAnsi="Times New Roman"/>
                <w:sz w:val="20"/>
                <w:szCs w:val="20"/>
                <w:lang w:val="uk-UA"/>
              </w:rPr>
              <w:t>перетин вулиць В</w:t>
            </w:r>
            <w:r w:rsidRPr="001D00BB">
              <w:rPr>
                <w:rFonts w:ascii="Times New Roman" w:hAnsi="Times New Roman"/>
                <w:sz w:val="20"/>
                <w:szCs w:val="20"/>
              </w:rPr>
              <w:t>’</w:t>
            </w:r>
            <w:proofErr w:type="spellStart"/>
            <w:r>
              <w:rPr>
                <w:rFonts w:ascii="Times New Roman" w:hAnsi="Times New Roman"/>
                <w:sz w:val="20"/>
                <w:szCs w:val="20"/>
                <w:lang w:val="uk-UA"/>
              </w:rPr>
              <w:t>ячеслава</w:t>
            </w:r>
            <w:proofErr w:type="spellEnd"/>
            <w:r>
              <w:rPr>
                <w:rFonts w:ascii="Times New Roman" w:hAnsi="Times New Roman"/>
                <w:sz w:val="20"/>
                <w:szCs w:val="20"/>
                <w:lang w:val="uk-UA"/>
              </w:rPr>
              <w:t xml:space="preserve"> </w:t>
            </w:r>
            <w:proofErr w:type="spellStart"/>
            <w:r>
              <w:rPr>
                <w:rFonts w:ascii="Times New Roman" w:hAnsi="Times New Roman"/>
                <w:sz w:val="20"/>
                <w:szCs w:val="20"/>
                <w:lang w:val="uk-UA"/>
              </w:rPr>
              <w:t>липинського</w:t>
            </w:r>
            <w:proofErr w:type="spellEnd"/>
            <w:r>
              <w:rPr>
                <w:rFonts w:ascii="Times New Roman" w:hAnsi="Times New Roman"/>
                <w:sz w:val="20"/>
                <w:szCs w:val="20"/>
                <w:lang w:val="uk-UA"/>
              </w:rPr>
              <w:t xml:space="preserve"> і Михайла Коцюбинського</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49F1A788"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56B4D5FC"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2820C9F"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022B1512"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7/1 </w:t>
            </w:r>
            <w:proofErr w:type="spellStart"/>
            <w:r w:rsidRPr="00887BAD">
              <w:rPr>
                <w:rFonts w:ascii="Times New Roman" w:hAnsi="Times New Roman"/>
                <w:color w:val="000000"/>
                <w:sz w:val="20"/>
                <w:szCs w:val="20"/>
              </w:rPr>
              <w:t>залізо</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49D3F6D4"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роботи,промивка</w:t>
            </w:r>
            <w:proofErr w:type="spellEnd"/>
          </w:p>
        </w:tc>
      </w:tr>
      <w:tr w:rsidR="00C82A18" w:rsidRPr="006246ED" w14:paraId="5553FA7B" w14:textId="77777777" w:rsidTr="002333C1">
        <w:tc>
          <w:tcPr>
            <w:tcW w:w="562" w:type="dxa"/>
            <w:tcBorders>
              <w:top w:val="single" w:sz="4" w:space="0" w:color="auto"/>
              <w:left w:val="single" w:sz="4" w:space="0" w:color="auto"/>
              <w:bottom w:val="single" w:sz="4" w:space="0" w:color="auto"/>
              <w:right w:val="single" w:sz="4" w:space="0" w:color="auto"/>
            </w:tcBorders>
          </w:tcPr>
          <w:p w14:paraId="1B0EC1A3"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28</w:t>
            </w:r>
          </w:p>
        </w:tc>
        <w:tc>
          <w:tcPr>
            <w:tcW w:w="2127" w:type="dxa"/>
            <w:tcBorders>
              <w:top w:val="single" w:sz="4" w:space="0" w:color="auto"/>
              <w:left w:val="single" w:sz="4" w:space="0" w:color="auto"/>
              <w:bottom w:val="single" w:sz="4" w:space="0" w:color="auto"/>
              <w:right w:val="single" w:sz="4" w:space="0" w:color="auto"/>
            </w:tcBorders>
          </w:tcPr>
          <w:p w14:paraId="20274B2E"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 xml:space="preserve">вул. </w:t>
            </w:r>
            <w:proofErr w:type="spellStart"/>
            <w:r>
              <w:rPr>
                <w:rFonts w:ascii="Times New Roman" w:hAnsi="Times New Roman"/>
                <w:sz w:val="20"/>
                <w:szCs w:val="20"/>
                <w:lang w:val="uk-UA"/>
              </w:rPr>
              <w:t>Терещинківська</w:t>
            </w:r>
            <w:proofErr w:type="spellEnd"/>
            <w:r>
              <w:rPr>
                <w:rFonts w:ascii="Times New Roman" w:hAnsi="Times New Roman"/>
                <w:sz w:val="20"/>
                <w:szCs w:val="20"/>
                <w:lang w:val="uk-UA"/>
              </w:rPr>
              <w:t xml:space="preserve"> (парк імені Тараса Шевченка)</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1E7BE9B2"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12C11E2B"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5AF1C8F"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79E7519E"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7/1 </w:t>
            </w:r>
            <w:proofErr w:type="spellStart"/>
            <w:r w:rsidRPr="00887BAD">
              <w:rPr>
                <w:rFonts w:ascii="Times New Roman" w:hAnsi="Times New Roman"/>
                <w:color w:val="000000"/>
                <w:sz w:val="20"/>
                <w:szCs w:val="20"/>
              </w:rPr>
              <w:t>залізо</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3A331907"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роботи,промивка</w:t>
            </w:r>
            <w:proofErr w:type="spellEnd"/>
          </w:p>
        </w:tc>
      </w:tr>
      <w:tr w:rsidR="00C82A18" w:rsidRPr="006246ED" w14:paraId="12ADC77C" w14:textId="77777777" w:rsidTr="002333C1">
        <w:tc>
          <w:tcPr>
            <w:tcW w:w="562" w:type="dxa"/>
            <w:tcBorders>
              <w:top w:val="single" w:sz="4" w:space="0" w:color="auto"/>
              <w:left w:val="single" w:sz="4" w:space="0" w:color="auto"/>
              <w:bottom w:val="single" w:sz="4" w:space="0" w:color="auto"/>
              <w:right w:val="single" w:sz="4" w:space="0" w:color="auto"/>
            </w:tcBorders>
          </w:tcPr>
          <w:p w14:paraId="11BD31D4"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29</w:t>
            </w:r>
          </w:p>
        </w:tc>
        <w:tc>
          <w:tcPr>
            <w:tcW w:w="2127" w:type="dxa"/>
            <w:tcBorders>
              <w:top w:val="single" w:sz="4" w:space="0" w:color="auto"/>
              <w:left w:val="single" w:sz="4" w:space="0" w:color="auto"/>
              <w:bottom w:val="single" w:sz="4" w:space="0" w:color="auto"/>
              <w:right w:val="single" w:sz="4" w:space="0" w:color="auto"/>
            </w:tcBorders>
          </w:tcPr>
          <w:p w14:paraId="222D5022"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вул. Миколи Закревського, 23</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3F67F215"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11BEDF48"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28883DA"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2A3732F7"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4/4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22AAEF5F"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припинено</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водопостачання</w:t>
            </w:r>
            <w:proofErr w:type="spellEnd"/>
            <w:r w:rsidRPr="00887BAD">
              <w:rPr>
                <w:rFonts w:ascii="Times New Roman" w:hAnsi="Times New Roman"/>
                <w:color w:val="000000"/>
                <w:sz w:val="20"/>
                <w:szCs w:val="20"/>
              </w:rPr>
              <w:t xml:space="preserve"> у 2020 </w:t>
            </w:r>
            <w:proofErr w:type="spellStart"/>
            <w:r w:rsidRPr="00887BAD">
              <w:rPr>
                <w:rFonts w:ascii="Times New Roman" w:hAnsi="Times New Roman"/>
                <w:color w:val="000000"/>
                <w:sz w:val="20"/>
                <w:szCs w:val="20"/>
              </w:rPr>
              <w:t>році</w:t>
            </w:r>
            <w:proofErr w:type="spellEnd"/>
            <w:r w:rsidRPr="00887BAD">
              <w:rPr>
                <w:rFonts w:ascii="Times New Roman" w:hAnsi="Times New Roman"/>
                <w:color w:val="000000"/>
                <w:sz w:val="20"/>
                <w:szCs w:val="20"/>
              </w:rPr>
              <w:t xml:space="preserve"> через </w:t>
            </w:r>
            <w:proofErr w:type="spellStart"/>
            <w:r w:rsidRPr="00887BAD">
              <w:rPr>
                <w:rFonts w:ascii="Times New Roman" w:hAnsi="Times New Roman"/>
                <w:color w:val="000000"/>
                <w:sz w:val="20"/>
                <w:szCs w:val="20"/>
              </w:rPr>
              <w:t>невідповідну</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якість</w:t>
            </w:r>
            <w:proofErr w:type="spellEnd"/>
            <w:r w:rsidRPr="00887BAD">
              <w:rPr>
                <w:rFonts w:ascii="Times New Roman" w:hAnsi="Times New Roman"/>
                <w:color w:val="000000"/>
                <w:sz w:val="20"/>
                <w:szCs w:val="20"/>
              </w:rPr>
              <w:t xml:space="preserve"> води</w:t>
            </w:r>
          </w:p>
        </w:tc>
      </w:tr>
      <w:tr w:rsidR="00C82A18" w:rsidRPr="006246ED" w14:paraId="5CA0364F" w14:textId="77777777" w:rsidTr="002333C1">
        <w:tc>
          <w:tcPr>
            <w:tcW w:w="562" w:type="dxa"/>
            <w:tcBorders>
              <w:top w:val="single" w:sz="4" w:space="0" w:color="auto"/>
              <w:left w:val="single" w:sz="4" w:space="0" w:color="auto"/>
              <w:bottom w:val="single" w:sz="4" w:space="0" w:color="auto"/>
              <w:right w:val="single" w:sz="4" w:space="0" w:color="auto"/>
            </w:tcBorders>
          </w:tcPr>
          <w:p w14:paraId="2FCAADD3"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30</w:t>
            </w:r>
          </w:p>
        </w:tc>
        <w:tc>
          <w:tcPr>
            <w:tcW w:w="2127" w:type="dxa"/>
            <w:tcBorders>
              <w:top w:val="single" w:sz="4" w:space="0" w:color="auto"/>
              <w:left w:val="nil"/>
              <w:bottom w:val="single" w:sz="4" w:space="0" w:color="auto"/>
              <w:right w:val="single" w:sz="4" w:space="0" w:color="auto"/>
            </w:tcBorders>
            <w:shd w:val="clear" w:color="FFFFCC" w:fill="FFFFFF"/>
            <w:vAlign w:val="center"/>
          </w:tcPr>
          <w:p w14:paraId="0D7B3FF6" w14:textId="77777777" w:rsidR="00C82A18" w:rsidRPr="00887BAD" w:rsidRDefault="00C82A18" w:rsidP="00C82A18">
            <w:pPr>
              <w:rPr>
                <w:rFonts w:ascii="Times New Roman" w:hAnsi="Times New Roman"/>
                <w:color w:val="000000"/>
                <w:sz w:val="20"/>
                <w:szCs w:val="20"/>
              </w:rPr>
            </w:pPr>
            <w:proofErr w:type="spellStart"/>
            <w:r w:rsidRPr="00887BAD">
              <w:rPr>
                <w:rFonts w:ascii="Times New Roman" w:hAnsi="Times New Roman"/>
                <w:color w:val="000000"/>
                <w:sz w:val="20"/>
                <w:szCs w:val="20"/>
              </w:rPr>
              <w:t>вул</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Олександра</w:t>
            </w:r>
            <w:proofErr w:type="spellEnd"/>
            <w:r w:rsidRPr="00887BAD">
              <w:rPr>
                <w:rFonts w:ascii="Times New Roman" w:hAnsi="Times New Roman"/>
                <w:color w:val="000000"/>
                <w:sz w:val="20"/>
                <w:szCs w:val="20"/>
              </w:rPr>
              <w:t xml:space="preserve"> Сабурова, 3</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4C517EB5"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6D76C463"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0058F39E"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6F86AC5E" w14:textId="77777777" w:rsidR="00C82A18"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7/3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p>
          <w:p w14:paraId="1C8F864B"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491F9B93"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роботи,промивка</w:t>
            </w:r>
            <w:proofErr w:type="spellEnd"/>
          </w:p>
        </w:tc>
      </w:tr>
      <w:tr w:rsidR="00C82A18" w:rsidRPr="006246ED" w14:paraId="432641AE" w14:textId="77777777" w:rsidTr="002333C1">
        <w:tc>
          <w:tcPr>
            <w:tcW w:w="562" w:type="dxa"/>
            <w:tcBorders>
              <w:top w:val="single" w:sz="4" w:space="0" w:color="auto"/>
              <w:left w:val="single" w:sz="4" w:space="0" w:color="auto"/>
              <w:bottom w:val="single" w:sz="4" w:space="0" w:color="auto"/>
              <w:right w:val="single" w:sz="4" w:space="0" w:color="auto"/>
            </w:tcBorders>
          </w:tcPr>
          <w:p w14:paraId="095061B9"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31</w:t>
            </w:r>
          </w:p>
        </w:tc>
        <w:tc>
          <w:tcPr>
            <w:tcW w:w="2127" w:type="dxa"/>
            <w:tcBorders>
              <w:top w:val="single" w:sz="4" w:space="0" w:color="auto"/>
              <w:left w:val="nil"/>
              <w:bottom w:val="single" w:sz="4" w:space="0" w:color="auto"/>
              <w:right w:val="single" w:sz="4" w:space="0" w:color="auto"/>
            </w:tcBorders>
            <w:shd w:val="clear" w:color="FFFFCC" w:fill="FFFFFF"/>
            <w:vAlign w:val="center"/>
          </w:tcPr>
          <w:p w14:paraId="6BC1B4B2" w14:textId="77777777" w:rsidR="00C82A18" w:rsidRPr="00887BAD" w:rsidRDefault="00C82A18" w:rsidP="00C82A18">
            <w:pPr>
              <w:rPr>
                <w:rFonts w:ascii="Times New Roman" w:hAnsi="Times New Roman"/>
                <w:color w:val="000000"/>
                <w:sz w:val="20"/>
                <w:szCs w:val="20"/>
              </w:rPr>
            </w:pPr>
            <w:proofErr w:type="spellStart"/>
            <w:r w:rsidRPr="00887BAD">
              <w:rPr>
                <w:rFonts w:ascii="Times New Roman" w:hAnsi="Times New Roman"/>
                <w:color w:val="000000"/>
                <w:sz w:val="20"/>
                <w:szCs w:val="20"/>
              </w:rPr>
              <w:t>вул</w:t>
            </w:r>
            <w:proofErr w:type="spellEnd"/>
            <w:r w:rsidRPr="00887BAD">
              <w:rPr>
                <w:rFonts w:ascii="Times New Roman" w:hAnsi="Times New Roman"/>
                <w:color w:val="000000"/>
                <w:sz w:val="20"/>
                <w:szCs w:val="20"/>
              </w:rPr>
              <w:t xml:space="preserve">. Митрополита </w:t>
            </w:r>
            <w:proofErr w:type="spellStart"/>
            <w:r w:rsidRPr="00887BAD">
              <w:rPr>
                <w:rFonts w:ascii="Times New Roman" w:hAnsi="Times New Roman"/>
                <w:color w:val="000000"/>
                <w:sz w:val="20"/>
                <w:szCs w:val="20"/>
              </w:rPr>
              <w:t>Володимира</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Сабодана</w:t>
            </w:r>
            <w:proofErr w:type="spellEnd"/>
            <w:r w:rsidRPr="00887BAD">
              <w:rPr>
                <w:rFonts w:ascii="Times New Roman" w:hAnsi="Times New Roman"/>
                <w:color w:val="000000"/>
                <w:sz w:val="20"/>
                <w:szCs w:val="20"/>
              </w:rPr>
              <w:t>, 2-б</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013DFD3D"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4228C847"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319831B3"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36B7602B"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7/4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33F117AE"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роботи,промивка</w:t>
            </w:r>
            <w:proofErr w:type="spellEnd"/>
          </w:p>
        </w:tc>
      </w:tr>
      <w:tr w:rsidR="00C82A18" w:rsidRPr="006246ED" w14:paraId="052E6032" w14:textId="77777777" w:rsidTr="002333C1">
        <w:tc>
          <w:tcPr>
            <w:tcW w:w="562" w:type="dxa"/>
            <w:tcBorders>
              <w:top w:val="single" w:sz="4" w:space="0" w:color="auto"/>
              <w:left w:val="single" w:sz="4" w:space="0" w:color="auto"/>
              <w:bottom w:val="single" w:sz="4" w:space="0" w:color="auto"/>
              <w:right w:val="single" w:sz="4" w:space="0" w:color="auto"/>
            </w:tcBorders>
          </w:tcPr>
          <w:p w14:paraId="2DB29763"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32</w:t>
            </w:r>
          </w:p>
        </w:tc>
        <w:tc>
          <w:tcPr>
            <w:tcW w:w="2127" w:type="dxa"/>
            <w:tcBorders>
              <w:top w:val="single" w:sz="4" w:space="0" w:color="auto"/>
              <w:left w:val="nil"/>
              <w:bottom w:val="single" w:sz="4" w:space="0" w:color="auto"/>
              <w:right w:val="single" w:sz="4" w:space="0" w:color="auto"/>
            </w:tcBorders>
            <w:shd w:val="clear" w:color="FFFFCC" w:fill="FFFFFF"/>
            <w:vAlign w:val="center"/>
          </w:tcPr>
          <w:p w14:paraId="37668F60" w14:textId="77777777" w:rsidR="00C82A18" w:rsidRPr="00887BAD" w:rsidRDefault="00C82A18" w:rsidP="00C82A18">
            <w:pPr>
              <w:rPr>
                <w:rFonts w:ascii="Times New Roman" w:hAnsi="Times New Roman"/>
                <w:sz w:val="20"/>
                <w:szCs w:val="20"/>
              </w:rPr>
            </w:pPr>
            <w:proofErr w:type="spellStart"/>
            <w:r w:rsidRPr="00887BAD">
              <w:rPr>
                <w:rFonts w:ascii="Times New Roman" w:hAnsi="Times New Roman"/>
                <w:sz w:val="20"/>
                <w:szCs w:val="20"/>
              </w:rPr>
              <w:t>вул</w:t>
            </w:r>
            <w:proofErr w:type="spellEnd"/>
            <w:r w:rsidRPr="00887BAD">
              <w:rPr>
                <w:rFonts w:ascii="Times New Roman" w:hAnsi="Times New Roman"/>
                <w:sz w:val="20"/>
                <w:szCs w:val="20"/>
              </w:rPr>
              <w:t>. Каштанова, 7</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74972A9E"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664AD9F2"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097FE24"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41FD9421"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4/4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382882CA"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припинено</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водопостачання</w:t>
            </w:r>
            <w:proofErr w:type="spellEnd"/>
            <w:r w:rsidRPr="00887BAD">
              <w:rPr>
                <w:rFonts w:ascii="Times New Roman" w:hAnsi="Times New Roman"/>
                <w:color w:val="000000"/>
                <w:sz w:val="20"/>
                <w:szCs w:val="20"/>
              </w:rPr>
              <w:t xml:space="preserve"> у 2020 </w:t>
            </w:r>
            <w:proofErr w:type="spellStart"/>
            <w:r w:rsidRPr="00887BAD">
              <w:rPr>
                <w:rFonts w:ascii="Times New Roman" w:hAnsi="Times New Roman"/>
                <w:color w:val="000000"/>
                <w:sz w:val="20"/>
                <w:szCs w:val="20"/>
              </w:rPr>
              <w:t>році</w:t>
            </w:r>
            <w:proofErr w:type="spellEnd"/>
            <w:r w:rsidRPr="00887BAD">
              <w:rPr>
                <w:rFonts w:ascii="Times New Roman" w:hAnsi="Times New Roman"/>
                <w:color w:val="000000"/>
                <w:sz w:val="20"/>
                <w:szCs w:val="20"/>
              </w:rPr>
              <w:t xml:space="preserve"> через </w:t>
            </w:r>
            <w:proofErr w:type="spellStart"/>
            <w:r w:rsidRPr="00887BAD">
              <w:rPr>
                <w:rFonts w:ascii="Times New Roman" w:hAnsi="Times New Roman"/>
                <w:color w:val="000000"/>
                <w:sz w:val="20"/>
                <w:szCs w:val="20"/>
              </w:rPr>
              <w:t>невідповідну</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якість</w:t>
            </w:r>
            <w:proofErr w:type="spellEnd"/>
            <w:r w:rsidRPr="00887BAD">
              <w:rPr>
                <w:rFonts w:ascii="Times New Roman" w:hAnsi="Times New Roman"/>
                <w:color w:val="000000"/>
                <w:sz w:val="20"/>
                <w:szCs w:val="20"/>
              </w:rPr>
              <w:t xml:space="preserve"> води</w:t>
            </w:r>
          </w:p>
        </w:tc>
      </w:tr>
      <w:tr w:rsidR="00C82A18" w:rsidRPr="006246ED" w14:paraId="11097479" w14:textId="77777777" w:rsidTr="002333C1">
        <w:tc>
          <w:tcPr>
            <w:tcW w:w="562" w:type="dxa"/>
            <w:tcBorders>
              <w:top w:val="single" w:sz="4" w:space="0" w:color="auto"/>
              <w:left w:val="single" w:sz="4" w:space="0" w:color="auto"/>
              <w:bottom w:val="single" w:sz="4" w:space="0" w:color="auto"/>
              <w:right w:val="single" w:sz="4" w:space="0" w:color="auto"/>
            </w:tcBorders>
          </w:tcPr>
          <w:p w14:paraId="5F2D055A"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33</w:t>
            </w:r>
          </w:p>
        </w:tc>
        <w:tc>
          <w:tcPr>
            <w:tcW w:w="2127" w:type="dxa"/>
            <w:tcBorders>
              <w:top w:val="single" w:sz="4" w:space="0" w:color="auto"/>
              <w:left w:val="nil"/>
              <w:bottom w:val="single" w:sz="4" w:space="0" w:color="auto"/>
              <w:right w:val="single" w:sz="4" w:space="0" w:color="auto"/>
            </w:tcBorders>
            <w:shd w:val="clear" w:color="FFFFCC" w:fill="FFFFFF"/>
            <w:vAlign w:val="center"/>
          </w:tcPr>
          <w:p w14:paraId="5D332775" w14:textId="77777777" w:rsidR="00C82A18" w:rsidRPr="00887BAD" w:rsidRDefault="00C82A18" w:rsidP="00C82A18">
            <w:pPr>
              <w:rPr>
                <w:rFonts w:ascii="Times New Roman" w:hAnsi="Times New Roman"/>
                <w:color w:val="000000"/>
                <w:sz w:val="20"/>
                <w:szCs w:val="20"/>
              </w:rPr>
            </w:pPr>
            <w:proofErr w:type="spellStart"/>
            <w:r w:rsidRPr="00887BAD">
              <w:rPr>
                <w:rFonts w:ascii="Times New Roman" w:hAnsi="Times New Roman"/>
                <w:color w:val="000000"/>
                <w:sz w:val="20"/>
                <w:szCs w:val="20"/>
              </w:rPr>
              <w:t>вул</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Йорданська</w:t>
            </w:r>
            <w:proofErr w:type="spellEnd"/>
            <w:r w:rsidRPr="00887BAD">
              <w:rPr>
                <w:rFonts w:ascii="Times New Roman" w:hAnsi="Times New Roman"/>
                <w:color w:val="000000"/>
                <w:sz w:val="20"/>
                <w:szCs w:val="20"/>
              </w:rPr>
              <w:t>, 10</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0E7DA493"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051F528E"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1DAEB913"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52FEDD2D"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7/3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1677E7EF"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w:t>
            </w:r>
            <w:proofErr w:type="spellEnd"/>
            <w:r w:rsidRPr="00887BAD">
              <w:rPr>
                <w:rFonts w:ascii="Times New Roman" w:hAnsi="Times New Roman"/>
                <w:color w:val="000000"/>
                <w:sz w:val="20"/>
                <w:szCs w:val="20"/>
              </w:rPr>
              <w:t>,</w:t>
            </w:r>
            <w:r w:rsidR="009D2790">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промивка</w:t>
            </w:r>
            <w:proofErr w:type="spellEnd"/>
          </w:p>
        </w:tc>
      </w:tr>
      <w:tr w:rsidR="00C82A18" w:rsidRPr="006246ED" w14:paraId="37528345" w14:textId="77777777" w:rsidTr="002333C1">
        <w:tc>
          <w:tcPr>
            <w:tcW w:w="562" w:type="dxa"/>
            <w:tcBorders>
              <w:top w:val="single" w:sz="4" w:space="0" w:color="auto"/>
              <w:left w:val="single" w:sz="4" w:space="0" w:color="auto"/>
              <w:bottom w:val="single" w:sz="4" w:space="0" w:color="auto"/>
              <w:right w:val="single" w:sz="4" w:space="0" w:color="auto"/>
            </w:tcBorders>
          </w:tcPr>
          <w:p w14:paraId="32C605B9" w14:textId="77777777" w:rsidR="00C82A18" w:rsidRPr="006246ED" w:rsidRDefault="00C82A18" w:rsidP="00C82A18">
            <w:pPr>
              <w:contextualSpacing/>
              <w:rPr>
                <w:rFonts w:ascii="Times New Roman" w:hAnsi="Times New Roman"/>
                <w:sz w:val="20"/>
                <w:szCs w:val="20"/>
                <w:lang w:val="uk-UA"/>
              </w:rPr>
            </w:pPr>
            <w:r>
              <w:rPr>
                <w:rFonts w:ascii="Times New Roman" w:hAnsi="Times New Roman"/>
                <w:sz w:val="20"/>
                <w:szCs w:val="20"/>
                <w:lang w:val="uk-UA"/>
              </w:rPr>
              <w:t>34</w:t>
            </w:r>
          </w:p>
        </w:tc>
        <w:tc>
          <w:tcPr>
            <w:tcW w:w="2127" w:type="dxa"/>
            <w:tcBorders>
              <w:top w:val="single" w:sz="4" w:space="0" w:color="auto"/>
              <w:left w:val="nil"/>
              <w:bottom w:val="single" w:sz="4" w:space="0" w:color="auto"/>
              <w:right w:val="single" w:sz="4" w:space="0" w:color="auto"/>
            </w:tcBorders>
            <w:shd w:val="clear" w:color="FFFFCC" w:fill="FFFFFF"/>
            <w:vAlign w:val="center"/>
          </w:tcPr>
          <w:p w14:paraId="71D653C9" w14:textId="77777777" w:rsidR="00C82A18" w:rsidRPr="00887BAD" w:rsidRDefault="00C82A18" w:rsidP="00C82A18">
            <w:pPr>
              <w:rPr>
                <w:rFonts w:ascii="Times New Roman" w:hAnsi="Times New Roman"/>
                <w:color w:val="000000"/>
                <w:sz w:val="20"/>
                <w:szCs w:val="20"/>
              </w:rPr>
            </w:pPr>
            <w:r w:rsidRPr="00887BAD">
              <w:rPr>
                <w:rFonts w:ascii="Times New Roman" w:hAnsi="Times New Roman"/>
                <w:color w:val="000000"/>
                <w:sz w:val="20"/>
                <w:szCs w:val="20"/>
              </w:rPr>
              <w:t xml:space="preserve">просп. </w:t>
            </w:r>
            <w:proofErr w:type="spellStart"/>
            <w:r w:rsidRPr="00887BAD">
              <w:rPr>
                <w:rFonts w:ascii="Times New Roman" w:hAnsi="Times New Roman"/>
                <w:color w:val="000000"/>
                <w:sz w:val="20"/>
                <w:szCs w:val="20"/>
              </w:rPr>
              <w:t>Оболонський</w:t>
            </w:r>
            <w:proofErr w:type="spellEnd"/>
            <w:r w:rsidRPr="00887BAD">
              <w:rPr>
                <w:rFonts w:ascii="Times New Roman" w:hAnsi="Times New Roman"/>
                <w:color w:val="000000"/>
                <w:sz w:val="20"/>
                <w:szCs w:val="20"/>
              </w:rPr>
              <w:t>, 14-б</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46592E18"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664A3418"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47BD73B4"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4A0CAB50"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4/4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6314FD9E"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припинено</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водопостачання</w:t>
            </w:r>
            <w:proofErr w:type="spellEnd"/>
            <w:r w:rsidRPr="00887BAD">
              <w:rPr>
                <w:rFonts w:ascii="Times New Roman" w:hAnsi="Times New Roman"/>
                <w:color w:val="000000"/>
                <w:sz w:val="20"/>
                <w:szCs w:val="20"/>
              </w:rPr>
              <w:t xml:space="preserve"> у 2020 </w:t>
            </w:r>
            <w:proofErr w:type="spellStart"/>
            <w:r w:rsidRPr="00887BAD">
              <w:rPr>
                <w:rFonts w:ascii="Times New Roman" w:hAnsi="Times New Roman"/>
                <w:color w:val="000000"/>
                <w:sz w:val="20"/>
                <w:szCs w:val="20"/>
              </w:rPr>
              <w:t>році</w:t>
            </w:r>
            <w:proofErr w:type="spellEnd"/>
            <w:r w:rsidRPr="00887BAD">
              <w:rPr>
                <w:rFonts w:ascii="Times New Roman" w:hAnsi="Times New Roman"/>
                <w:color w:val="000000"/>
                <w:sz w:val="20"/>
                <w:szCs w:val="20"/>
              </w:rPr>
              <w:t xml:space="preserve"> через </w:t>
            </w:r>
            <w:proofErr w:type="spellStart"/>
            <w:r w:rsidRPr="00887BAD">
              <w:rPr>
                <w:rFonts w:ascii="Times New Roman" w:hAnsi="Times New Roman"/>
                <w:color w:val="000000"/>
                <w:sz w:val="20"/>
                <w:szCs w:val="20"/>
              </w:rPr>
              <w:t>невідповідну</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якість</w:t>
            </w:r>
            <w:proofErr w:type="spellEnd"/>
            <w:r w:rsidRPr="00887BAD">
              <w:rPr>
                <w:rFonts w:ascii="Times New Roman" w:hAnsi="Times New Roman"/>
                <w:color w:val="000000"/>
                <w:sz w:val="20"/>
                <w:szCs w:val="20"/>
              </w:rPr>
              <w:t xml:space="preserve"> води</w:t>
            </w:r>
          </w:p>
        </w:tc>
      </w:tr>
      <w:tr w:rsidR="00C82A18" w:rsidRPr="006246ED" w14:paraId="2E4B3DEA" w14:textId="77777777" w:rsidTr="0026103A">
        <w:tc>
          <w:tcPr>
            <w:tcW w:w="562" w:type="dxa"/>
            <w:tcBorders>
              <w:top w:val="single" w:sz="4" w:space="0" w:color="auto"/>
              <w:left w:val="single" w:sz="4" w:space="0" w:color="auto"/>
              <w:bottom w:val="single" w:sz="4" w:space="0" w:color="auto"/>
              <w:right w:val="single" w:sz="4" w:space="0" w:color="auto"/>
            </w:tcBorders>
            <w:vAlign w:val="center"/>
          </w:tcPr>
          <w:p w14:paraId="7382C4FB" w14:textId="77777777" w:rsidR="00C82A18" w:rsidRDefault="00C82A18" w:rsidP="00C82A18">
            <w:pPr>
              <w:jc w:val="center"/>
              <w:rPr>
                <w:rFonts w:ascii="Times New Roman" w:hAnsi="Times New Roman"/>
                <w:sz w:val="20"/>
                <w:szCs w:val="20"/>
                <w:lang w:val="uk-UA"/>
              </w:rPr>
            </w:pPr>
            <w:r w:rsidRPr="001D00BB">
              <w:rPr>
                <w:rFonts w:ascii="Times New Roman" w:hAnsi="Times New Roman"/>
                <w:sz w:val="20"/>
                <w:szCs w:val="20"/>
                <w:lang w:val="uk-UA"/>
              </w:rPr>
              <w:t>35</w:t>
            </w:r>
          </w:p>
        </w:tc>
        <w:tc>
          <w:tcPr>
            <w:tcW w:w="2127" w:type="dxa"/>
            <w:tcBorders>
              <w:top w:val="single" w:sz="4" w:space="0" w:color="auto"/>
              <w:left w:val="single" w:sz="4" w:space="0" w:color="auto"/>
              <w:bottom w:val="single" w:sz="4" w:space="0" w:color="auto"/>
              <w:right w:val="single" w:sz="4" w:space="0" w:color="auto"/>
            </w:tcBorders>
            <w:shd w:val="clear" w:color="FFFFCC" w:fill="FFFFFF"/>
            <w:vAlign w:val="center"/>
          </w:tcPr>
          <w:p w14:paraId="7ACBC5FE" w14:textId="77777777" w:rsidR="00C82A18" w:rsidRPr="00887BAD" w:rsidRDefault="00C82A18" w:rsidP="00C82A18">
            <w:pPr>
              <w:rPr>
                <w:rFonts w:ascii="Times New Roman" w:hAnsi="Times New Roman"/>
                <w:color w:val="000000"/>
                <w:sz w:val="20"/>
                <w:szCs w:val="20"/>
              </w:rPr>
            </w:pPr>
            <w:r w:rsidRPr="00887BAD">
              <w:rPr>
                <w:rFonts w:ascii="Times New Roman" w:hAnsi="Times New Roman"/>
                <w:color w:val="000000"/>
                <w:sz w:val="20"/>
                <w:szCs w:val="20"/>
              </w:rPr>
              <w:t xml:space="preserve">просп. </w:t>
            </w:r>
            <w:proofErr w:type="spellStart"/>
            <w:r w:rsidRPr="00887BAD">
              <w:rPr>
                <w:rFonts w:ascii="Times New Roman" w:hAnsi="Times New Roman"/>
                <w:color w:val="000000"/>
                <w:sz w:val="20"/>
                <w:szCs w:val="20"/>
              </w:rPr>
              <w:t>Героїв</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Сталінграда</w:t>
            </w:r>
            <w:proofErr w:type="spellEnd"/>
            <w:r w:rsidRPr="00887BAD">
              <w:rPr>
                <w:rFonts w:ascii="Times New Roman" w:hAnsi="Times New Roman"/>
                <w:color w:val="000000"/>
                <w:sz w:val="20"/>
                <w:szCs w:val="20"/>
              </w:rPr>
              <w:t>, 14/16</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7677A85E"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67830B2B"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2950558D"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09EECF67"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4/4 </w:t>
            </w:r>
            <w:proofErr w:type="spellStart"/>
            <w:r w:rsidRPr="00887BAD">
              <w:rPr>
                <w:rFonts w:ascii="Times New Roman" w:hAnsi="Times New Roman"/>
                <w:color w:val="000000"/>
                <w:sz w:val="20"/>
                <w:szCs w:val="20"/>
              </w:rPr>
              <w:t>залізо</w:t>
            </w:r>
            <w:proofErr w:type="spellEnd"/>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29975958"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припинено</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водопостачання</w:t>
            </w:r>
            <w:proofErr w:type="spellEnd"/>
            <w:r w:rsidRPr="00887BAD">
              <w:rPr>
                <w:rFonts w:ascii="Times New Roman" w:hAnsi="Times New Roman"/>
                <w:color w:val="000000"/>
                <w:sz w:val="20"/>
                <w:szCs w:val="20"/>
              </w:rPr>
              <w:t xml:space="preserve"> у 2020 </w:t>
            </w:r>
            <w:proofErr w:type="spellStart"/>
            <w:r w:rsidRPr="00887BAD">
              <w:rPr>
                <w:rFonts w:ascii="Times New Roman" w:hAnsi="Times New Roman"/>
                <w:color w:val="000000"/>
                <w:sz w:val="20"/>
                <w:szCs w:val="20"/>
              </w:rPr>
              <w:t>році</w:t>
            </w:r>
            <w:proofErr w:type="spellEnd"/>
            <w:r w:rsidRPr="00887BAD">
              <w:rPr>
                <w:rFonts w:ascii="Times New Roman" w:hAnsi="Times New Roman"/>
                <w:color w:val="000000"/>
                <w:sz w:val="20"/>
                <w:szCs w:val="20"/>
              </w:rPr>
              <w:t xml:space="preserve"> через </w:t>
            </w:r>
            <w:proofErr w:type="spellStart"/>
            <w:r w:rsidRPr="00887BAD">
              <w:rPr>
                <w:rFonts w:ascii="Times New Roman" w:hAnsi="Times New Roman"/>
                <w:color w:val="000000"/>
                <w:sz w:val="20"/>
                <w:szCs w:val="20"/>
              </w:rPr>
              <w:t>невідповідну</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якість</w:t>
            </w:r>
            <w:proofErr w:type="spellEnd"/>
            <w:r w:rsidRPr="00887BAD">
              <w:rPr>
                <w:rFonts w:ascii="Times New Roman" w:hAnsi="Times New Roman"/>
                <w:color w:val="000000"/>
                <w:sz w:val="20"/>
                <w:szCs w:val="20"/>
              </w:rPr>
              <w:t xml:space="preserve"> води</w:t>
            </w:r>
          </w:p>
        </w:tc>
      </w:tr>
      <w:tr w:rsidR="00C82A18" w:rsidRPr="006246ED" w14:paraId="5BB7CA41" w14:textId="77777777" w:rsidTr="002333C1">
        <w:tc>
          <w:tcPr>
            <w:tcW w:w="562" w:type="dxa"/>
            <w:tcBorders>
              <w:top w:val="single" w:sz="4" w:space="0" w:color="auto"/>
              <w:left w:val="single" w:sz="4" w:space="0" w:color="auto"/>
              <w:bottom w:val="single" w:sz="4" w:space="0" w:color="auto"/>
              <w:right w:val="single" w:sz="4" w:space="0" w:color="auto"/>
            </w:tcBorders>
          </w:tcPr>
          <w:p w14:paraId="179315A6" w14:textId="77777777" w:rsidR="00C82A18" w:rsidRDefault="00C82A18" w:rsidP="00C82A18">
            <w:pPr>
              <w:contextualSpacing/>
              <w:rPr>
                <w:rFonts w:ascii="Times New Roman" w:hAnsi="Times New Roman"/>
                <w:sz w:val="20"/>
                <w:szCs w:val="20"/>
                <w:lang w:val="uk-UA"/>
              </w:rPr>
            </w:pPr>
            <w:r>
              <w:rPr>
                <w:rFonts w:ascii="Times New Roman" w:hAnsi="Times New Roman"/>
                <w:sz w:val="20"/>
                <w:szCs w:val="20"/>
                <w:lang w:val="uk-UA"/>
              </w:rPr>
              <w:t>36</w:t>
            </w:r>
          </w:p>
        </w:tc>
        <w:tc>
          <w:tcPr>
            <w:tcW w:w="2127" w:type="dxa"/>
            <w:tcBorders>
              <w:top w:val="single" w:sz="4" w:space="0" w:color="auto"/>
              <w:left w:val="nil"/>
              <w:bottom w:val="single" w:sz="4" w:space="0" w:color="auto"/>
              <w:right w:val="single" w:sz="4" w:space="0" w:color="auto"/>
            </w:tcBorders>
            <w:shd w:val="clear" w:color="FFFFCC" w:fill="FFFFFF"/>
            <w:vAlign w:val="center"/>
          </w:tcPr>
          <w:p w14:paraId="00B23A67" w14:textId="77777777" w:rsidR="00C82A18" w:rsidRPr="00887BAD" w:rsidRDefault="00C82A18" w:rsidP="00C82A18">
            <w:pPr>
              <w:rPr>
                <w:rFonts w:ascii="Times New Roman" w:hAnsi="Times New Roman"/>
                <w:color w:val="000000"/>
                <w:sz w:val="20"/>
                <w:szCs w:val="20"/>
              </w:rPr>
            </w:pPr>
            <w:proofErr w:type="spellStart"/>
            <w:r w:rsidRPr="00887BAD">
              <w:rPr>
                <w:rFonts w:ascii="Times New Roman" w:hAnsi="Times New Roman"/>
                <w:color w:val="000000"/>
                <w:sz w:val="20"/>
                <w:szCs w:val="20"/>
              </w:rPr>
              <w:t>вул</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Героїв</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Дніпра</w:t>
            </w:r>
            <w:proofErr w:type="spellEnd"/>
            <w:r w:rsidRPr="00887BAD">
              <w:rPr>
                <w:rFonts w:ascii="Times New Roman" w:hAnsi="Times New Roman"/>
                <w:color w:val="000000"/>
                <w:sz w:val="20"/>
                <w:szCs w:val="20"/>
              </w:rPr>
              <w:t>, 22-а</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507744A1"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0A90ABB6"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6B180E2D"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14E4C2DF"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7/3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2714957E"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w:t>
            </w:r>
            <w:proofErr w:type="spellEnd"/>
            <w:r w:rsidRPr="00887BAD">
              <w:rPr>
                <w:rFonts w:ascii="Times New Roman" w:hAnsi="Times New Roman"/>
                <w:color w:val="000000"/>
                <w:sz w:val="20"/>
                <w:szCs w:val="20"/>
              </w:rPr>
              <w:t>,</w:t>
            </w:r>
            <w:r w:rsidR="009D2790">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промивка</w:t>
            </w:r>
            <w:proofErr w:type="spellEnd"/>
          </w:p>
        </w:tc>
      </w:tr>
      <w:tr w:rsidR="00C82A18" w:rsidRPr="006246ED" w14:paraId="237E0EC6" w14:textId="77777777" w:rsidTr="002333C1">
        <w:tc>
          <w:tcPr>
            <w:tcW w:w="562" w:type="dxa"/>
            <w:tcBorders>
              <w:top w:val="single" w:sz="4" w:space="0" w:color="auto"/>
              <w:left w:val="single" w:sz="4" w:space="0" w:color="auto"/>
              <w:bottom w:val="single" w:sz="4" w:space="0" w:color="auto"/>
              <w:right w:val="single" w:sz="4" w:space="0" w:color="auto"/>
            </w:tcBorders>
          </w:tcPr>
          <w:p w14:paraId="34D70465" w14:textId="77777777" w:rsidR="00C82A18" w:rsidRDefault="00C82A18" w:rsidP="00C82A18">
            <w:pPr>
              <w:contextualSpacing/>
              <w:rPr>
                <w:rFonts w:ascii="Times New Roman" w:hAnsi="Times New Roman"/>
                <w:sz w:val="20"/>
                <w:szCs w:val="20"/>
                <w:lang w:val="uk-UA"/>
              </w:rPr>
            </w:pPr>
            <w:r>
              <w:rPr>
                <w:rFonts w:ascii="Times New Roman" w:hAnsi="Times New Roman"/>
                <w:sz w:val="20"/>
                <w:szCs w:val="20"/>
                <w:lang w:val="uk-UA"/>
              </w:rPr>
              <w:t>37</w:t>
            </w:r>
          </w:p>
        </w:tc>
        <w:tc>
          <w:tcPr>
            <w:tcW w:w="2127" w:type="dxa"/>
            <w:tcBorders>
              <w:top w:val="single" w:sz="4" w:space="0" w:color="auto"/>
              <w:left w:val="nil"/>
              <w:bottom w:val="single" w:sz="4" w:space="0" w:color="auto"/>
              <w:right w:val="single" w:sz="4" w:space="0" w:color="auto"/>
            </w:tcBorders>
            <w:shd w:val="clear" w:color="auto" w:fill="auto"/>
            <w:vAlign w:val="center"/>
          </w:tcPr>
          <w:p w14:paraId="37D055EF" w14:textId="77777777" w:rsidR="00C82A18" w:rsidRPr="00887BAD" w:rsidRDefault="00C82A18" w:rsidP="00C82A18">
            <w:pPr>
              <w:rPr>
                <w:rFonts w:ascii="Times New Roman" w:hAnsi="Times New Roman"/>
                <w:color w:val="000000"/>
                <w:sz w:val="20"/>
                <w:szCs w:val="20"/>
              </w:rPr>
            </w:pPr>
            <w:proofErr w:type="spellStart"/>
            <w:r w:rsidRPr="00887BAD">
              <w:rPr>
                <w:rFonts w:ascii="Times New Roman" w:hAnsi="Times New Roman"/>
                <w:color w:val="000000"/>
                <w:sz w:val="20"/>
                <w:szCs w:val="20"/>
              </w:rPr>
              <w:t>вул</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Славгородська</w:t>
            </w:r>
            <w:proofErr w:type="spellEnd"/>
            <w:r w:rsidRPr="00887BAD">
              <w:rPr>
                <w:rFonts w:ascii="Times New Roman" w:hAnsi="Times New Roman"/>
                <w:color w:val="000000"/>
                <w:sz w:val="20"/>
                <w:szCs w:val="20"/>
              </w:rPr>
              <w:t xml:space="preserve"> (парк </w:t>
            </w:r>
            <w:proofErr w:type="spellStart"/>
            <w:r w:rsidRPr="00887BAD">
              <w:rPr>
                <w:rFonts w:ascii="Times New Roman" w:hAnsi="Times New Roman"/>
                <w:color w:val="000000"/>
                <w:sz w:val="20"/>
                <w:szCs w:val="20"/>
              </w:rPr>
              <w:t>Партизанська</w:t>
            </w:r>
            <w:proofErr w:type="spellEnd"/>
            <w:r w:rsidRPr="00887BAD">
              <w:rPr>
                <w:rFonts w:ascii="Times New Roman" w:hAnsi="Times New Roman"/>
                <w:color w:val="000000"/>
                <w:sz w:val="20"/>
                <w:szCs w:val="20"/>
              </w:rPr>
              <w:t xml:space="preserve"> Слава)</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4E7D70FD"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3D647878"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526E7646"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72BC3DBC"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7/2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3A993B20"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w:t>
            </w:r>
            <w:proofErr w:type="spellEnd"/>
            <w:r w:rsidRPr="00887BAD">
              <w:rPr>
                <w:rFonts w:ascii="Times New Roman" w:hAnsi="Times New Roman"/>
                <w:color w:val="000000"/>
                <w:sz w:val="20"/>
                <w:szCs w:val="20"/>
              </w:rPr>
              <w:t>,</w:t>
            </w:r>
            <w:r w:rsidR="009D2790">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промивка</w:t>
            </w:r>
            <w:proofErr w:type="spellEnd"/>
          </w:p>
        </w:tc>
      </w:tr>
      <w:tr w:rsidR="00C82A18" w:rsidRPr="006246ED" w14:paraId="6FB6E2A5" w14:textId="77777777" w:rsidTr="002333C1">
        <w:tc>
          <w:tcPr>
            <w:tcW w:w="562" w:type="dxa"/>
            <w:tcBorders>
              <w:top w:val="single" w:sz="4" w:space="0" w:color="auto"/>
              <w:left w:val="single" w:sz="4" w:space="0" w:color="auto"/>
              <w:bottom w:val="single" w:sz="4" w:space="0" w:color="auto"/>
              <w:right w:val="single" w:sz="4" w:space="0" w:color="auto"/>
            </w:tcBorders>
          </w:tcPr>
          <w:p w14:paraId="360974BB" w14:textId="77777777" w:rsidR="00C82A18" w:rsidRDefault="00C82A18" w:rsidP="00C82A18">
            <w:pPr>
              <w:contextualSpacing/>
              <w:rPr>
                <w:rFonts w:ascii="Times New Roman" w:hAnsi="Times New Roman"/>
                <w:sz w:val="20"/>
                <w:szCs w:val="20"/>
                <w:lang w:val="uk-UA"/>
              </w:rPr>
            </w:pPr>
            <w:r>
              <w:rPr>
                <w:rFonts w:ascii="Times New Roman" w:hAnsi="Times New Roman"/>
                <w:sz w:val="20"/>
                <w:szCs w:val="20"/>
                <w:lang w:val="uk-UA"/>
              </w:rPr>
              <w:t>38</w:t>
            </w:r>
          </w:p>
        </w:tc>
        <w:tc>
          <w:tcPr>
            <w:tcW w:w="2127" w:type="dxa"/>
            <w:tcBorders>
              <w:top w:val="single" w:sz="4" w:space="0" w:color="auto"/>
              <w:left w:val="nil"/>
              <w:bottom w:val="single" w:sz="4" w:space="0" w:color="auto"/>
              <w:right w:val="single" w:sz="4" w:space="0" w:color="auto"/>
            </w:tcBorders>
            <w:shd w:val="clear" w:color="FFFFCC" w:fill="FFFFFF"/>
            <w:vAlign w:val="center"/>
          </w:tcPr>
          <w:p w14:paraId="23D0099E" w14:textId="77777777" w:rsidR="00C82A18" w:rsidRPr="00887BAD" w:rsidRDefault="00C82A18" w:rsidP="00C82A18">
            <w:pPr>
              <w:rPr>
                <w:rFonts w:ascii="Times New Roman" w:hAnsi="Times New Roman"/>
                <w:color w:val="000000"/>
                <w:sz w:val="20"/>
                <w:szCs w:val="20"/>
              </w:rPr>
            </w:pPr>
            <w:proofErr w:type="spellStart"/>
            <w:r w:rsidRPr="00887BAD">
              <w:rPr>
                <w:rFonts w:ascii="Times New Roman" w:hAnsi="Times New Roman"/>
                <w:color w:val="000000"/>
                <w:sz w:val="20"/>
                <w:szCs w:val="20"/>
              </w:rPr>
              <w:t>вул</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Героїв</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Дніпра</w:t>
            </w:r>
            <w:proofErr w:type="spellEnd"/>
            <w:r w:rsidRPr="00887BAD">
              <w:rPr>
                <w:rFonts w:ascii="Times New Roman" w:hAnsi="Times New Roman"/>
                <w:color w:val="000000"/>
                <w:sz w:val="20"/>
                <w:szCs w:val="20"/>
              </w:rPr>
              <w:t>, 32-а</w:t>
            </w:r>
          </w:p>
        </w:tc>
        <w:tc>
          <w:tcPr>
            <w:tcW w:w="1275" w:type="dxa"/>
            <w:tcBorders>
              <w:top w:val="single" w:sz="4" w:space="0" w:color="auto"/>
              <w:left w:val="single" w:sz="4" w:space="0" w:color="auto"/>
              <w:bottom w:val="single" w:sz="4" w:space="0" w:color="auto"/>
              <w:right w:val="single" w:sz="4" w:space="0" w:color="auto"/>
            </w:tcBorders>
            <w:shd w:val="clear" w:color="FFFFCC" w:fill="FFFFFF"/>
            <w:vAlign w:val="center"/>
          </w:tcPr>
          <w:p w14:paraId="7F0DCA83"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709" w:type="dxa"/>
            <w:tcBorders>
              <w:top w:val="single" w:sz="4" w:space="0" w:color="auto"/>
              <w:left w:val="single" w:sz="4" w:space="0" w:color="auto"/>
              <w:bottom w:val="single" w:sz="4" w:space="0" w:color="auto"/>
              <w:right w:val="single" w:sz="4" w:space="0" w:color="auto"/>
            </w:tcBorders>
            <w:shd w:val="clear" w:color="FFFFCC" w:fill="FFFFFF"/>
            <w:vAlign w:val="center"/>
          </w:tcPr>
          <w:p w14:paraId="4F1EF4CE"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так</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14:paraId="71A26E5B"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FFFFCC" w:fill="FFFFFF"/>
            <w:vAlign w:val="center"/>
          </w:tcPr>
          <w:p w14:paraId="7F708BFF" w14:textId="77777777" w:rsidR="00C82A18" w:rsidRPr="00887BAD" w:rsidRDefault="00C82A18" w:rsidP="00C82A18">
            <w:pPr>
              <w:jc w:val="center"/>
              <w:rPr>
                <w:rFonts w:ascii="Times New Roman" w:hAnsi="Times New Roman"/>
                <w:color w:val="000000"/>
                <w:sz w:val="20"/>
                <w:szCs w:val="20"/>
              </w:rPr>
            </w:pPr>
            <w:r w:rsidRPr="00887BAD">
              <w:rPr>
                <w:rFonts w:ascii="Times New Roman" w:hAnsi="Times New Roman"/>
                <w:color w:val="000000"/>
                <w:sz w:val="20"/>
                <w:szCs w:val="20"/>
              </w:rPr>
              <w:t xml:space="preserve">7/3 </w:t>
            </w:r>
            <w:proofErr w:type="spellStart"/>
            <w:r w:rsidRPr="00887BAD">
              <w:rPr>
                <w:rFonts w:ascii="Times New Roman" w:hAnsi="Times New Roman"/>
                <w:color w:val="000000"/>
                <w:sz w:val="20"/>
                <w:szCs w:val="20"/>
              </w:rPr>
              <w:t>залізо</w:t>
            </w:r>
            <w:proofErr w:type="spellEnd"/>
            <w:r w:rsidRPr="00887BAD">
              <w:rPr>
                <w:rFonts w:ascii="Times New Roman" w:hAnsi="Times New Roman"/>
                <w:color w:val="000000"/>
                <w:sz w:val="20"/>
                <w:szCs w:val="20"/>
              </w:rPr>
              <w:t>,</w:t>
            </w:r>
            <w:r>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хлориди</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CC" w:fill="FFFFFF"/>
            <w:vAlign w:val="center"/>
          </w:tcPr>
          <w:p w14:paraId="1BB7A80E" w14:textId="77777777" w:rsidR="00C82A18" w:rsidRPr="00887BAD" w:rsidRDefault="00C82A18" w:rsidP="00C82A18">
            <w:pPr>
              <w:jc w:val="center"/>
              <w:rPr>
                <w:rFonts w:ascii="Times New Roman" w:hAnsi="Times New Roman"/>
                <w:color w:val="000000"/>
                <w:sz w:val="20"/>
                <w:szCs w:val="20"/>
              </w:rPr>
            </w:pPr>
            <w:proofErr w:type="spellStart"/>
            <w:r w:rsidRPr="00887BAD">
              <w:rPr>
                <w:rFonts w:ascii="Times New Roman" w:hAnsi="Times New Roman"/>
                <w:color w:val="000000"/>
                <w:sz w:val="20"/>
                <w:szCs w:val="20"/>
              </w:rPr>
              <w:t>санітарно-профілактичні</w:t>
            </w:r>
            <w:proofErr w:type="spellEnd"/>
            <w:r w:rsidRPr="00887BAD">
              <w:rPr>
                <w:rFonts w:ascii="Times New Roman" w:hAnsi="Times New Roman"/>
                <w:color w:val="000000"/>
                <w:sz w:val="20"/>
                <w:szCs w:val="20"/>
              </w:rPr>
              <w:t xml:space="preserve"> </w:t>
            </w:r>
            <w:proofErr w:type="spellStart"/>
            <w:r w:rsidRPr="00887BAD">
              <w:rPr>
                <w:rFonts w:ascii="Times New Roman" w:hAnsi="Times New Roman"/>
                <w:color w:val="000000"/>
                <w:sz w:val="20"/>
                <w:szCs w:val="20"/>
              </w:rPr>
              <w:t>роботи</w:t>
            </w:r>
            <w:proofErr w:type="spellEnd"/>
            <w:r w:rsidRPr="00887BAD">
              <w:rPr>
                <w:rFonts w:ascii="Times New Roman" w:hAnsi="Times New Roman"/>
                <w:color w:val="000000"/>
                <w:sz w:val="20"/>
                <w:szCs w:val="20"/>
              </w:rPr>
              <w:t>,</w:t>
            </w:r>
            <w:r w:rsidR="009D2790">
              <w:rPr>
                <w:rFonts w:ascii="Times New Roman" w:hAnsi="Times New Roman"/>
                <w:color w:val="000000"/>
                <w:sz w:val="20"/>
                <w:szCs w:val="20"/>
                <w:lang w:val="uk-UA"/>
              </w:rPr>
              <w:t xml:space="preserve"> </w:t>
            </w:r>
            <w:proofErr w:type="spellStart"/>
            <w:r w:rsidRPr="00887BAD">
              <w:rPr>
                <w:rFonts w:ascii="Times New Roman" w:hAnsi="Times New Roman"/>
                <w:color w:val="000000"/>
                <w:sz w:val="20"/>
                <w:szCs w:val="20"/>
              </w:rPr>
              <w:t>промивка</w:t>
            </w:r>
            <w:proofErr w:type="spellEnd"/>
          </w:p>
        </w:tc>
      </w:tr>
    </w:tbl>
    <w:p w14:paraId="5621D1AC" w14:textId="77777777" w:rsidR="006246ED" w:rsidRDefault="006246ED" w:rsidP="006246ED">
      <w:pPr>
        <w:widowControl w:val="0"/>
        <w:spacing w:after="0" w:line="360" w:lineRule="auto"/>
        <w:ind w:firstLine="709"/>
        <w:jc w:val="center"/>
        <w:rPr>
          <w:rFonts w:ascii="Times New Roman" w:hAnsi="Times New Roman" w:cs="Times New Roman"/>
          <w:sz w:val="28"/>
          <w:szCs w:val="28"/>
          <w:lang w:val="uk-UA"/>
        </w:rPr>
      </w:pPr>
    </w:p>
    <w:p w14:paraId="6A758587" w14:textId="77777777" w:rsidR="00C82A18" w:rsidRDefault="00C82A18"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видно з таблиці, </w:t>
      </w:r>
      <w:r w:rsidR="00EF2D1B">
        <w:rPr>
          <w:rFonts w:ascii="Times New Roman" w:hAnsi="Times New Roman" w:cs="Times New Roman"/>
          <w:sz w:val="28"/>
          <w:szCs w:val="28"/>
          <w:lang w:val="uk-UA"/>
        </w:rPr>
        <w:t xml:space="preserve">із 38 </w:t>
      </w:r>
      <w:proofErr w:type="spellStart"/>
      <w:r w:rsidR="00EF2D1B">
        <w:rPr>
          <w:rFonts w:ascii="Times New Roman" w:hAnsi="Times New Roman" w:cs="Times New Roman"/>
          <w:sz w:val="28"/>
          <w:szCs w:val="28"/>
          <w:lang w:val="uk-UA"/>
        </w:rPr>
        <w:t>бюветних</w:t>
      </w:r>
      <w:proofErr w:type="spellEnd"/>
      <w:r w:rsidR="00EF2D1B">
        <w:rPr>
          <w:rFonts w:ascii="Times New Roman" w:hAnsi="Times New Roman" w:cs="Times New Roman"/>
          <w:sz w:val="28"/>
          <w:szCs w:val="28"/>
          <w:lang w:val="uk-UA"/>
        </w:rPr>
        <w:t xml:space="preserve"> комплексів (19 % від загальної кількості), де були виявлені невідповідності в якості питної води, більшість (27) мають підвищений вміст заліза, з них в 10 також є перевищення за вмістом хлоридів. Порушення мікробіологічних показників (загальні </w:t>
      </w:r>
      <w:proofErr w:type="spellStart"/>
      <w:r w:rsidR="00EF2D1B">
        <w:rPr>
          <w:rFonts w:ascii="Times New Roman" w:hAnsi="Times New Roman" w:cs="Times New Roman"/>
          <w:sz w:val="28"/>
          <w:szCs w:val="28"/>
          <w:lang w:val="uk-UA"/>
        </w:rPr>
        <w:t>коліформи</w:t>
      </w:r>
      <w:proofErr w:type="spellEnd"/>
      <w:r w:rsidR="00EF2D1B">
        <w:rPr>
          <w:rFonts w:ascii="Times New Roman" w:hAnsi="Times New Roman" w:cs="Times New Roman"/>
          <w:sz w:val="28"/>
          <w:szCs w:val="28"/>
          <w:lang w:val="uk-UA"/>
        </w:rPr>
        <w:t xml:space="preserve">) зафіксоване в 9 </w:t>
      </w:r>
      <w:proofErr w:type="spellStart"/>
      <w:r w:rsidR="00EF2D1B">
        <w:rPr>
          <w:rFonts w:ascii="Times New Roman" w:hAnsi="Times New Roman" w:cs="Times New Roman"/>
          <w:sz w:val="28"/>
          <w:szCs w:val="28"/>
          <w:lang w:val="uk-UA"/>
        </w:rPr>
        <w:t>бюветних</w:t>
      </w:r>
      <w:proofErr w:type="spellEnd"/>
      <w:r w:rsidR="00EF2D1B">
        <w:rPr>
          <w:rFonts w:ascii="Times New Roman" w:hAnsi="Times New Roman" w:cs="Times New Roman"/>
          <w:sz w:val="28"/>
          <w:szCs w:val="28"/>
          <w:lang w:val="uk-UA"/>
        </w:rPr>
        <w:t xml:space="preserve"> комплексах за 2020-21 роках. </w:t>
      </w:r>
      <w:r w:rsidR="009D2790">
        <w:rPr>
          <w:rFonts w:ascii="Times New Roman" w:hAnsi="Times New Roman" w:cs="Times New Roman"/>
          <w:sz w:val="28"/>
          <w:szCs w:val="28"/>
          <w:lang w:val="uk-UA"/>
        </w:rPr>
        <w:t xml:space="preserve">На чотирьох </w:t>
      </w:r>
      <w:proofErr w:type="spellStart"/>
      <w:r w:rsidR="009D2790">
        <w:rPr>
          <w:rFonts w:ascii="Times New Roman" w:hAnsi="Times New Roman" w:cs="Times New Roman"/>
          <w:sz w:val="28"/>
          <w:szCs w:val="28"/>
          <w:lang w:val="uk-UA"/>
        </w:rPr>
        <w:t>бюветних</w:t>
      </w:r>
      <w:proofErr w:type="spellEnd"/>
      <w:r w:rsidR="009D2790">
        <w:rPr>
          <w:rFonts w:ascii="Times New Roman" w:hAnsi="Times New Roman" w:cs="Times New Roman"/>
          <w:sz w:val="28"/>
          <w:szCs w:val="28"/>
          <w:lang w:val="uk-UA"/>
        </w:rPr>
        <w:t xml:space="preserve"> комплексах, оскільки санітарно-профілактичні заходи не дали потрібного результату, водопостачання у 2020 році було припинене.</w:t>
      </w:r>
    </w:p>
    <w:p w14:paraId="39908846" w14:textId="41CF747D" w:rsidR="002E040D" w:rsidRDefault="002E040D"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відхиленнях за мікробіологічними показниками дії за регламентом передбачають: термінове припинення роботи </w:t>
      </w:r>
      <w:proofErr w:type="spellStart"/>
      <w:r>
        <w:rPr>
          <w:rFonts w:ascii="Times New Roman" w:hAnsi="Times New Roman" w:cs="Times New Roman"/>
          <w:sz w:val="28"/>
          <w:szCs w:val="28"/>
          <w:lang w:val="uk-UA"/>
        </w:rPr>
        <w:t>бюветного</w:t>
      </w:r>
      <w:proofErr w:type="spellEnd"/>
      <w:r>
        <w:rPr>
          <w:rFonts w:ascii="Times New Roman" w:hAnsi="Times New Roman" w:cs="Times New Roman"/>
          <w:sz w:val="28"/>
          <w:szCs w:val="28"/>
          <w:lang w:val="uk-UA"/>
        </w:rPr>
        <w:t xml:space="preserve"> комплексу з послідуючою дезінфекцією та промивкою системи подачі питної води – </w:t>
      </w:r>
      <w:proofErr w:type="spellStart"/>
      <w:r w:rsidR="00A06F68">
        <w:rPr>
          <w:rFonts w:ascii="Times New Roman" w:hAnsi="Times New Roman" w:cs="Times New Roman"/>
          <w:sz w:val="28"/>
          <w:szCs w:val="28"/>
          <w:lang w:val="uk-UA"/>
        </w:rPr>
        <w:t>г</w:t>
      </w:r>
      <w:r>
        <w:rPr>
          <w:rFonts w:ascii="Times New Roman" w:hAnsi="Times New Roman" w:cs="Times New Roman"/>
          <w:sz w:val="28"/>
          <w:szCs w:val="28"/>
          <w:lang w:val="uk-UA"/>
        </w:rPr>
        <w:t>ідроакумуляторного</w:t>
      </w:r>
      <w:proofErr w:type="spellEnd"/>
      <w:r>
        <w:rPr>
          <w:rFonts w:ascii="Times New Roman" w:hAnsi="Times New Roman" w:cs="Times New Roman"/>
          <w:sz w:val="28"/>
          <w:szCs w:val="28"/>
          <w:lang w:val="uk-UA"/>
        </w:rPr>
        <w:t xml:space="preserve"> баку, трубопроводу, розподільних колонок після чого проведено повторний відбір проб. Після отримання позитивного результату відновлюється робота </w:t>
      </w:r>
      <w:proofErr w:type="spellStart"/>
      <w:r>
        <w:rPr>
          <w:rFonts w:ascii="Times New Roman" w:hAnsi="Times New Roman" w:cs="Times New Roman"/>
          <w:sz w:val="28"/>
          <w:szCs w:val="28"/>
          <w:lang w:val="uk-UA"/>
        </w:rPr>
        <w:t>бюветного</w:t>
      </w:r>
      <w:proofErr w:type="spellEnd"/>
      <w:r>
        <w:rPr>
          <w:rFonts w:ascii="Times New Roman" w:hAnsi="Times New Roman" w:cs="Times New Roman"/>
          <w:sz w:val="28"/>
          <w:szCs w:val="28"/>
          <w:lang w:val="uk-UA"/>
        </w:rPr>
        <w:t xml:space="preserve"> к</w:t>
      </w:r>
      <w:r w:rsidR="00A06F68">
        <w:rPr>
          <w:rFonts w:ascii="Times New Roman" w:hAnsi="Times New Roman" w:cs="Times New Roman"/>
          <w:sz w:val="28"/>
          <w:szCs w:val="28"/>
          <w:lang w:val="uk-UA"/>
        </w:rPr>
        <w:t>о</w:t>
      </w:r>
      <w:r>
        <w:rPr>
          <w:rFonts w:ascii="Times New Roman" w:hAnsi="Times New Roman" w:cs="Times New Roman"/>
          <w:sz w:val="28"/>
          <w:szCs w:val="28"/>
          <w:lang w:val="uk-UA"/>
        </w:rPr>
        <w:t xml:space="preserve">мплексу. </w:t>
      </w:r>
      <w:r w:rsidR="00A06F68">
        <w:rPr>
          <w:rFonts w:ascii="Times New Roman" w:hAnsi="Times New Roman" w:cs="Times New Roman"/>
          <w:sz w:val="28"/>
          <w:szCs w:val="28"/>
          <w:lang w:val="uk-UA"/>
        </w:rPr>
        <w:t>При відхиленнях за санітарно-хімічними показниками дії регулюються шляхом заміни фільтрів, фільтруючих елементів та налагодження системи доочищення води. На час проведення зазначених заходів вивішується попередження про заборону вживання питної води.</w:t>
      </w:r>
    </w:p>
    <w:p w14:paraId="78C8C569" w14:textId="77777777" w:rsidR="002411AF" w:rsidRPr="002411AF" w:rsidRDefault="002411AF" w:rsidP="002411AF">
      <w:pPr>
        <w:autoSpaceDE w:val="0"/>
        <w:autoSpaceDN w:val="0"/>
        <w:adjustRightInd w:val="0"/>
        <w:spacing w:line="360" w:lineRule="auto"/>
        <w:ind w:firstLine="708"/>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СВКП «</w:t>
      </w:r>
      <w:proofErr w:type="spellStart"/>
      <w:r>
        <w:rPr>
          <w:rFonts w:ascii="Times New Roman" w:hAnsi="Times New Roman" w:cs="Times New Roman"/>
          <w:sz w:val="28"/>
          <w:szCs w:val="28"/>
          <w:lang w:val="uk-UA"/>
        </w:rPr>
        <w:t>Київводфонд</w:t>
      </w:r>
      <w:proofErr w:type="spellEnd"/>
      <w:r>
        <w:rPr>
          <w:rFonts w:ascii="Times New Roman" w:hAnsi="Times New Roman" w:cs="Times New Roman"/>
          <w:sz w:val="28"/>
          <w:szCs w:val="28"/>
          <w:lang w:val="uk-UA"/>
        </w:rPr>
        <w:t xml:space="preserve">» надано пропозиції щодо покращення функціонування </w:t>
      </w:r>
      <w:r w:rsidRPr="002411AF">
        <w:rPr>
          <w:rFonts w:ascii="Times New Roman" w:eastAsia="Times New Roman" w:hAnsi="Times New Roman" w:cs="Times New Roman"/>
          <w:sz w:val="28"/>
          <w:szCs w:val="28"/>
          <w:lang w:val="uk-UA" w:eastAsia="ar-SA"/>
        </w:rPr>
        <w:t xml:space="preserve">покращення існуючих </w:t>
      </w:r>
      <w:proofErr w:type="spellStart"/>
      <w:r w:rsidRPr="002411AF">
        <w:rPr>
          <w:rFonts w:ascii="Times New Roman" w:eastAsia="Times New Roman" w:hAnsi="Times New Roman" w:cs="Times New Roman"/>
          <w:sz w:val="28"/>
          <w:szCs w:val="28"/>
          <w:lang w:val="uk-UA" w:eastAsia="ar-SA"/>
        </w:rPr>
        <w:t>бюветних</w:t>
      </w:r>
      <w:proofErr w:type="spellEnd"/>
      <w:r w:rsidRPr="002411AF">
        <w:rPr>
          <w:rFonts w:ascii="Times New Roman" w:eastAsia="Times New Roman" w:hAnsi="Times New Roman" w:cs="Times New Roman"/>
          <w:sz w:val="28"/>
          <w:szCs w:val="28"/>
          <w:lang w:val="uk-UA" w:eastAsia="ar-SA"/>
        </w:rPr>
        <w:t xml:space="preserve"> комплексів для забезпечення якості питної води:</w:t>
      </w:r>
    </w:p>
    <w:p w14:paraId="494A4122" w14:textId="77777777" w:rsidR="002411AF" w:rsidRPr="002411AF" w:rsidRDefault="002411AF" w:rsidP="002411AF">
      <w:pPr>
        <w:numPr>
          <w:ilvl w:val="0"/>
          <w:numId w:val="8"/>
        </w:numPr>
        <w:suppressAutoHyphens/>
        <w:autoSpaceDE w:val="0"/>
        <w:autoSpaceDN w:val="0"/>
        <w:adjustRightInd w:val="0"/>
        <w:spacing w:after="200" w:line="360" w:lineRule="auto"/>
        <w:contextualSpacing/>
        <w:rPr>
          <w:rFonts w:ascii="Times New Roman" w:eastAsia="Times New Roman" w:hAnsi="Times New Roman" w:cs="Times New Roman"/>
          <w:sz w:val="28"/>
          <w:szCs w:val="28"/>
          <w:lang w:val="uk-UA" w:eastAsia="ar-SA"/>
        </w:rPr>
      </w:pPr>
      <w:r w:rsidRPr="002411AF">
        <w:rPr>
          <w:rFonts w:ascii="Times New Roman" w:eastAsia="Times New Roman" w:hAnsi="Times New Roman" w:cs="Times New Roman"/>
          <w:sz w:val="28"/>
          <w:szCs w:val="28"/>
          <w:lang w:val="uk-UA" w:eastAsia="ar-SA"/>
        </w:rPr>
        <w:t xml:space="preserve">Для можливості проведення санітарно-профілактичних робіт на </w:t>
      </w:r>
      <w:proofErr w:type="spellStart"/>
      <w:r w:rsidRPr="002411AF">
        <w:rPr>
          <w:rFonts w:ascii="Times New Roman" w:eastAsia="Times New Roman" w:hAnsi="Times New Roman" w:cs="Times New Roman"/>
          <w:sz w:val="28"/>
          <w:szCs w:val="28"/>
          <w:lang w:val="uk-UA" w:eastAsia="ar-SA"/>
        </w:rPr>
        <w:t>бюветних</w:t>
      </w:r>
      <w:proofErr w:type="spellEnd"/>
      <w:r w:rsidRPr="002411AF">
        <w:rPr>
          <w:rFonts w:ascii="Times New Roman" w:eastAsia="Times New Roman" w:hAnsi="Times New Roman" w:cs="Times New Roman"/>
          <w:sz w:val="28"/>
          <w:szCs w:val="28"/>
          <w:lang w:val="uk-UA" w:eastAsia="ar-SA"/>
        </w:rPr>
        <w:t xml:space="preserve"> комплексах, а саме: промивки після дезінфекції свердловини налагодити систему обслуговування дворових систем ливне стокових </w:t>
      </w:r>
      <w:proofErr w:type="spellStart"/>
      <w:r w:rsidRPr="002411AF">
        <w:rPr>
          <w:rFonts w:ascii="Times New Roman" w:eastAsia="Times New Roman" w:hAnsi="Times New Roman" w:cs="Times New Roman"/>
          <w:sz w:val="28"/>
          <w:szCs w:val="28"/>
          <w:lang w:val="uk-UA" w:eastAsia="ar-SA"/>
        </w:rPr>
        <w:t>каналізацій</w:t>
      </w:r>
      <w:proofErr w:type="spellEnd"/>
      <w:r w:rsidRPr="002411AF">
        <w:rPr>
          <w:rFonts w:ascii="Times New Roman" w:eastAsia="Times New Roman" w:hAnsi="Times New Roman" w:cs="Times New Roman"/>
          <w:sz w:val="28"/>
          <w:szCs w:val="28"/>
          <w:lang w:val="uk-UA" w:eastAsia="ar-SA"/>
        </w:rPr>
        <w:t>;</w:t>
      </w:r>
    </w:p>
    <w:p w14:paraId="40B19616" w14:textId="77777777" w:rsidR="002411AF" w:rsidRPr="002411AF" w:rsidRDefault="002411AF" w:rsidP="002411AF">
      <w:pPr>
        <w:numPr>
          <w:ilvl w:val="0"/>
          <w:numId w:val="8"/>
        </w:numPr>
        <w:suppressAutoHyphens/>
        <w:autoSpaceDE w:val="0"/>
        <w:autoSpaceDN w:val="0"/>
        <w:adjustRightInd w:val="0"/>
        <w:spacing w:after="200" w:line="360" w:lineRule="auto"/>
        <w:contextualSpacing/>
        <w:rPr>
          <w:rFonts w:ascii="Times New Roman" w:eastAsia="Times New Roman" w:hAnsi="Times New Roman" w:cs="Times New Roman"/>
          <w:sz w:val="28"/>
          <w:szCs w:val="28"/>
          <w:lang w:val="uk-UA" w:eastAsia="ar-SA"/>
        </w:rPr>
      </w:pPr>
      <w:r w:rsidRPr="002411AF">
        <w:rPr>
          <w:rFonts w:ascii="Times New Roman" w:eastAsia="Times New Roman" w:hAnsi="Times New Roman" w:cs="Times New Roman"/>
          <w:sz w:val="28"/>
          <w:szCs w:val="28"/>
          <w:lang w:val="uk-UA" w:eastAsia="ar-SA"/>
        </w:rPr>
        <w:t xml:space="preserve">Виділення достатнього фінансування на будівництво індивідуальних артезіанських свердловин малої продуктивності, для </w:t>
      </w:r>
      <w:proofErr w:type="spellStart"/>
      <w:r w:rsidRPr="002411AF">
        <w:rPr>
          <w:rFonts w:ascii="Times New Roman" w:eastAsia="Times New Roman" w:hAnsi="Times New Roman" w:cs="Times New Roman"/>
          <w:sz w:val="28"/>
          <w:szCs w:val="28"/>
          <w:lang w:val="uk-UA" w:eastAsia="ar-SA"/>
        </w:rPr>
        <w:t>бюветних</w:t>
      </w:r>
      <w:proofErr w:type="spellEnd"/>
      <w:r w:rsidRPr="002411AF">
        <w:rPr>
          <w:rFonts w:ascii="Times New Roman" w:eastAsia="Times New Roman" w:hAnsi="Times New Roman" w:cs="Times New Roman"/>
          <w:sz w:val="28"/>
          <w:szCs w:val="28"/>
          <w:lang w:val="uk-UA" w:eastAsia="ar-SA"/>
        </w:rPr>
        <w:t xml:space="preserve"> комплексів, які живляться від  промислових свердловин ПрАТ «АК «Київводоканал»</w:t>
      </w:r>
      <w:r>
        <w:rPr>
          <w:rFonts w:ascii="Times New Roman" w:eastAsia="Times New Roman" w:hAnsi="Times New Roman" w:cs="Times New Roman"/>
          <w:sz w:val="28"/>
          <w:szCs w:val="28"/>
          <w:lang w:val="uk-UA" w:eastAsia="ar-SA"/>
        </w:rPr>
        <w:t>.</w:t>
      </w:r>
    </w:p>
    <w:p w14:paraId="77D79092" w14:textId="77777777" w:rsidR="0029572A" w:rsidRDefault="00EF2D1B"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ланкою в системі водопостачання, від якої залежить не тільки якість питної води, але і техногенна безпека середовище є </w:t>
      </w:r>
      <w:r w:rsidRPr="002411AF">
        <w:rPr>
          <w:rFonts w:ascii="Times New Roman" w:hAnsi="Times New Roman" w:cs="Times New Roman"/>
          <w:b/>
          <w:sz w:val="28"/>
          <w:szCs w:val="28"/>
          <w:lang w:val="uk-UA"/>
        </w:rPr>
        <w:t>водо</w:t>
      </w:r>
      <w:r w:rsidR="006D1F1C" w:rsidRPr="002411AF">
        <w:rPr>
          <w:rFonts w:ascii="Times New Roman" w:hAnsi="Times New Roman" w:cs="Times New Roman"/>
          <w:b/>
          <w:sz w:val="28"/>
          <w:szCs w:val="28"/>
          <w:lang w:val="uk-UA"/>
        </w:rPr>
        <w:t>провідні мережі</w:t>
      </w:r>
      <w:r w:rsidR="006D1F1C">
        <w:rPr>
          <w:rFonts w:ascii="Times New Roman" w:hAnsi="Times New Roman" w:cs="Times New Roman"/>
          <w:sz w:val="28"/>
          <w:szCs w:val="28"/>
          <w:lang w:val="uk-UA"/>
        </w:rPr>
        <w:t xml:space="preserve">. У 2018-2019 роках в ПрАТ «АК «Київводоканал» обліковувалось 4284,78 км водопровідних мереж. З них 61 % </w:t>
      </w:r>
      <w:r w:rsidR="00532B92">
        <w:rPr>
          <w:rFonts w:ascii="Times New Roman" w:hAnsi="Times New Roman" w:cs="Times New Roman"/>
          <w:sz w:val="28"/>
          <w:szCs w:val="28"/>
          <w:lang w:val="uk-UA"/>
        </w:rPr>
        <w:t>складали</w:t>
      </w:r>
      <w:r w:rsidR="006D1F1C">
        <w:rPr>
          <w:rFonts w:ascii="Times New Roman" w:hAnsi="Times New Roman" w:cs="Times New Roman"/>
          <w:sz w:val="28"/>
          <w:szCs w:val="28"/>
          <w:lang w:val="uk-UA"/>
        </w:rPr>
        <w:t xml:space="preserve"> вуличні мережі, 29,8 % - внутрішньо квартальні</w:t>
      </w:r>
      <w:r w:rsidR="00532B92">
        <w:rPr>
          <w:rFonts w:ascii="Times New Roman" w:hAnsi="Times New Roman" w:cs="Times New Roman"/>
          <w:sz w:val="28"/>
          <w:szCs w:val="28"/>
          <w:lang w:val="uk-UA"/>
        </w:rPr>
        <w:t>, 9,2 % - водоводи.</w:t>
      </w:r>
    </w:p>
    <w:p w14:paraId="23D2354A" w14:textId="77777777" w:rsidR="006D1F1C" w:rsidRDefault="006D1F1C" w:rsidP="007F7194">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32B92">
        <w:rPr>
          <w:rFonts w:ascii="Times New Roman" w:hAnsi="Times New Roman" w:cs="Times New Roman"/>
          <w:sz w:val="28"/>
          <w:szCs w:val="28"/>
          <w:lang w:val="uk-UA"/>
        </w:rPr>
        <w:t xml:space="preserve">Техногенна і екологічна безпека, якість води багато в чому залежать від </w:t>
      </w:r>
      <w:r w:rsidR="003053F6">
        <w:rPr>
          <w:rFonts w:ascii="Times New Roman" w:hAnsi="Times New Roman" w:cs="Times New Roman"/>
          <w:sz w:val="28"/>
          <w:szCs w:val="28"/>
          <w:lang w:val="uk-UA"/>
        </w:rPr>
        <w:t>терміну експлуатації мереж та ступенем їх зношеності. За терміном експлуатації близько 55 % усіх водопровідних мереж мають термін експлуатації 50 і більше років. Відповідно зношеністю більше 90 % характеризується половина усіх мереж і ще 15,5 % мають зношеність на рівні 75-90 %. Загалом у 2018 році потребували заміни 1900 км водопровідних труб, а відповідні роботи проведені лише на 6,8 км.</w:t>
      </w:r>
      <w:r w:rsidR="009D2790">
        <w:rPr>
          <w:rFonts w:ascii="Times New Roman" w:hAnsi="Times New Roman" w:cs="Times New Roman"/>
          <w:sz w:val="28"/>
          <w:szCs w:val="28"/>
          <w:lang w:val="uk-UA"/>
        </w:rPr>
        <w:t xml:space="preserve"> Тому водопровідні мережі Києва характеризуються значною аварійністю – 2,2 аварій на 1 км мереж.</w:t>
      </w:r>
    </w:p>
    <w:p w14:paraId="52532249" w14:textId="77777777" w:rsidR="009D2790" w:rsidRPr="0026103A" w:rsidRDefault="009D2790" w:rsidP="007E167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контролю якості води у водопровідних мережах проводиться вибірковий контроль спеціальними службами ПрАТ «АК «Київводоканал». При виявлені невідповідності показників проводяться відповідні заходи з промивки, дезінфекції тощо. </w:t>
      </w:r>
      <w:r w:rsidR="0026103A">
        <w:rPr>
          <w:rFonts w:ascii="Times New Roman" w:hAnsi="Times New Roman" w:cs="Times New Roman"/>
          <w:sz w:val="28"/>
          <w:szCs w:val="28"/>
          <w:lang w:val="uk-UA"/>
        </w:rPr>
        <w:t>За даними</w:t>
      </w:r>
      <w:r>
        <w:rPr>
          <w:rFonts w:ascii="Times New Roman" w:hAnsi="Times New Roman" w:cs="Times New Roman"/>
          <w:sz w:val="28"/>
          <w:szCs w:val="28"/>
          <w:lang w:val="uk-UA"/>
        </w:rPr>
        <w:t xml:space="preserve"> </w:t>
      </w:r>
      <w:r w:rsidR="0026103A">
        <w:rPr>
          <w:rFonts w:ascii="Times New Roman" w:hAnsi="Times New Roman" w:cs="Times New Roman"/>
          <w:sz w:val="28"/>
          <w:szCs w:val="28"/>
          <w:lang w:val="uk-UA"/>
        </w:rPr>
        <w:t xml:space="preserve">30 </w:t>
      </w:r>
      <w:r>
        <w:rPr>
          <w:rFonts w:ascii="Times New Roman" w:hAnsi="Times New Roman" w:cs="Times New Roman"/>
          <w:sz w:val="28"/>
          <w:szCs w:val="28"/>
          <w:lang w:val="uk-UA"/>
        </w:rPr>
        <w:t>протокол</w:t>
      </w:r>
      <w:r w:rsidR="0026103A">
        <w:rPr>
          <w:rFonts w:ascii="Times New Roman" w:hAnsi="Times New Roman" w:cs="Times New Roman"/>
          <w:sz w:val="28"/>
          <w:szCs w:val="28"/>
          <w:lang w:val="uk-UA"/>
        </w:rPr>
        <w:t>ів</w:t>
      </w:r>
      <w:r>
        <w:rPr>
          <w:rFonts w:ascii="Times New Roman" w:hAnsi="Times New Roman" w:cs="Times New Roman"/>
          <w:sz w:val="28"/>
          <w:szCs w:val="28"/>
          <w:lang w:val="uk-UA"/>
        </w:rPr>
        <w:t xml:space="preserve"> контрольних замірів у серпні 2021 року </w:t>
      </w:r>
      <w:r w:rsidR="0026103A">
        <w:rPr>
          <w:rFonts w:ascii="Times New Roman" w:hAnsi="Times New Roman" w:cs="Times New Roman"/>
          <w:sz w:val="28"/>
          <w:szCs w:val="28"/>
          <w:lang w:val="uk-UA"/>
        </w:rPr>
        <w:t xml:space="preserve">всі відібрані проби води відповідають вимогам стандарту </w:t>
      </w:r>
      <w:proofErr w:type="spellStart"/>
      <w:r w:rsidR="0026103A" w:rsidRPr="006246ED">
        <w:rPr>
          <w:rFonts w:ascii="Times New Roman" w:eastAsia="Calibri" w:hAnsi="Times New Roman" w:cs="Times New Roman"/>
          <w:sz w:val="28"/>
          <w:szCs w:val="28"/>
          <w:shd w:val="clear" w:color="auto" w:fill="FFFFFF"/>
          <w:lang w:val="uk-UA"/>
        </w:rPr>
        <w:t>ДСанПіН</w:t>
      </w:r>
      <w:proofErr w:type="spellEnd"/>
      <w:r w:rsidR="0026103A" w:rsidRPr="006246ED">
        <w:rPr>
          <w:rFonts w:ascii="Times New Roman" w:eastAsia="Calibri" w:hAnsi="Times New Roman" w:cs="Times New Roman"/>
          <w:sz w:val="28"/>
          <w:szCs w:val="28"/>
          <w:shd w:val="clear" w:color="auto" w:fill="FFFFFF"/>
          <w:lang w:val="uk-UA"/>
        </w:rPr>
        <w:t xml:space="preserve"> 2.2.4-171-10</w:t>
      </w:r>
      <w:r w:rsidR="0026103A">
        <w:rPr>
          <w:rFonts w:ascii="Times New Roman" w:eastAsia="Calibri" w:hAnsi="Times New Roman" w:cs="Times New Roman"/>
          <w:sz w:val="28"/>
          <w:szCs w:val="28"/>
          <w:shd w:val="clear" w:color="auto" w:fill="FFFFFF"/>
          <w:lang w:val="uk-UA"/>
        </w:rPr>
        <w:t>. Перелік зазначених контрольних точок наведений в таблиці 2.17, а протоколи досліджень води – у додатках (Додаток Л).</w:t>
      </w:r>
    </w:p>
    <w:p w14:paraId="5A573285" w14:textId="77777777" w:rsidR="0026103A" w:rsidRPr="00992776" w:rsidRDefault="0026103A" w:rsidP="0026103A">
      <w:pPr>
        <w:widowControl w:val="0"/>
        <w:spacing w:after="0" w:line="360" w:lineRule="auto"/>
        <w:ind w:firstLine="709"/>
        <w:jc w:val="right"/>
        <w:rPr>
          <w:rFonts w:ascii="Times New Roman" w:hAnsi="Times New Roman" w:cs="Times New Roman"/>
          <w:i/>
          <w:sz w:val="28"/>
          <w:szCs w:val="28"/>
          <w:lang w:val="uk-UA"/>
        </w:rPr>
      </w:pPr>
      <w:r w:rsidRPr="00992776">
        <w:rPr>
          <w:rFonts w:ascii="Times New Roman" w:hAnsi="Times New Roman" w:cs="Times New Roman"/>
          <w:i/>
          <w:sz w:val="28"/>
          <w:szCs w:val="28"/>
          <w:lang w:val="uk-UA"/>
        </w:rPr>
        <w:t>Таблиця 2.1</w:t>
      </w:r>
      <w:r>
        <w:rPr>
          <w:rFonts w:ascii="Times New Roman" w:hAnsi="Times New Roman" w:cs="Times New Roman"/>
          <w:i/>
          <w:sz w:val="28"/>
          <w:szCs w:val="28"/>
          <w:lang w:val="uk-UA"/>
        </w:rPr>
        <w:t>7</w:t>
      </w:r>
    </w:p>
    <w:p w14:paraId="5E39F6A6" w14:textId="77777777" w:rsidR="0026103A" w:rsidRDefault="0026103A" w:rsidP="0026103A">
      <w:pPr>
        <w:widowControl w:val="0"/>
        <w:spacing w:after="0" w:line="360" w:lineRule="auto"/>
        <w:ind w:firstLine="709"/>
        <w:jc w:val="center"/>
        <w:rPr>
          <w:rFonts w:ascii="Times New Roman" w:hAnsi="Times New Roman" w:cs="Times New Roman"/>
          <w:b/>
          <w:sz w:val="28"/>
          <w:szCs w:val="28"/>
          <w:lang w:val="uk-UA"/>
        </w:rPr>
      </w:pPr>
      <w:r w:rsidRPr="00992776">
        <w:rPr>
          <w:rFonts w:ascii="Times New Roman" w:hAnsi="Times New Roman" w:cs="Times New Roman"/>
          <w:b/>
          <w:sz w:val="28"/>
          <w:szCs w:val="28"/>
          <w:lang w:val="uk-UA"/>
        </w:rPr>
        <w:t xml:space="preserve">Перелік </w:t>
      </w:r>
      <w:r>
        <w:rPr>
          <w:rFonts w:ascii="Times New Roman" w:hAnsi="Times New Roman" w:cs="Times New Roman"/>
          <w:b/>
          <w:sz w:val="28"/>
          <w:szCs w:val="28"/>
          <w:lang w:val="uk-UA"/>
        </w:rPr>
        <w:t xml:space="preserve">контрольних точок якості води водопровідної мережі </w:t>
      </w:r>
    </w:p>
    <w:p w14:paraId="70B83271" w14:textId="77777777" w:rsidR="0026103A" w:rsidRDefault="0026103A" w:rsidP="0026103A">
      <w:pPr>
        <w:widowControl w:val="0"/>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у серпні 2021 року</w:t>
      </w:r>
    </w:p>
    <w:tbl>
      <w:tblPr>
        <w:tblStyle w:val="a5"/>
        <w:tblW w:w="0" w:type="auto"/>
        <w:tblLook w:val="04A0" w:firstRow="1" w:lastRow="0" w:firstColumn="1" w:lastColumn="0" w:noHBand="0" w:noVBand="1"/>
      </w:tblPr>
      <w:tblGrid>
        <w:gridCol w:w="704"/>
        <w:gridCol w:w="3827"/>
        <w:gridCol w:w="2079"/>
        <w:gridCol w:w="2735"/>
      </w:tblGrid>
      <w:tr w:rsidR="00186B2B" w:rsidRPr="00074BC0" w14:paraId="7F2D879E" w14:textId="77777777" w:rsidTr="0067230D">
        <w:trPr>
          <w:tblHeader/>
        </w:trPr>
        <w:tc>
          <w:tcPr>
            <w:tcW w:w="704" w:type="dxa"/>
          </w:tcPr>
          <w:p w14:paraId="657407B8" w14:textId="77777777" w:rsidR="00186B2B" w:rsidRPr="00EF0B06" w:rsidRDefault="00186B2B" w:rsidP="0026103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 з/п</w:t>
            </w:r>
          </w:p>
        </w:tc>
        <w:tc>
          <w:tcPr>
            <w:tcW w:w="3827" w:type="dxa"/>
          </w:tcPr>
          <w:p w14:paraId="2F5902A0" w14:textId="77777777" w:rsidR="00186B2B" w:rsidRPr="00EF0B06" w:rsidRDefault="00186B2B" w:rsidP="0026103A">
            <w:pPr>
              <w:widowControl w:val="0"/>
              <w:jc w:val="center"/>
              <w:rPr>
                <w:rFonts w:ascii="Times New Roman" w:hAnsi="Times New Roman" w:cs="Times New Roman"/>
                <w:sz w:val="24"/>
                <w:szCs w:val="24"/>
                <w:lang w:val="uk-UA"/>
              </w:rPr>
            </w:pPr>
            <w:r w:rsidRPr="00EF0B06">
              <w:rPr>
                <w:rFonts w:ascii="Times New Roman" w:hAnsi="Times New Roman" w:cs="Times New Roman"/>
                <w:sz w:val="24"/>
                <w:szCs w:val="24"/>
                <w:lang w:val="uk-UA"/>
              </w:rPr>
              <w:t>Адреса</w:t>
            </w:r>
          </w:p>
        </w:tc>
        <w:tc>
          <w:tcPr>
            <w:tcW w:w="2079" w:type="dxa"/>
          </w:tcPr>
          <w:p w14:paraId="04C6735E" w14:textId="77777777" w:rsidR="00186B2B" w:rsidRPr="00EF0B06" w:rsidRDefault="00186B2B" w:rsidP="00EF0B06">
            <w:pPr>
              <w:widowControl w:val="0"/>
              <w:jc w:val="center"/>
              <w:rPr>
                <w:rFonts w:ascii="Times New Roman" w:hAnsi="Times New Roman" w:cs="Times New Roman"/>
                <w:sz w:val="24"/>
                <w:szCs w:val="24"/>
                <w:lang w:val="uk-UA"/>
              </w:rPr>
            </w:pPr>
            <w:r w:rsidRPr="00EF0B06">
              <w:rPr>
                <w:rFonts w:ascii="Times New Roman" w:hAnsi="Times New Roman" w:cs="Times New Roman"/>
                <w:sz w:val="24"/>
                <w:szCs w:val="24"/>
                <w:lang w:val="uk-UA"/>
              </w:rPr>
              <w:t>Дата відбору проби</w:t>
            </w:r>
          </w:p>
        </w:tc>
        <w:tc>
          <w:tcPr>
            <w:tcW w:w="2735" w:type="dxa"/>
          </w:tcPr>
          <w:p w14:paraId="4C449C50" w14:textId="77777777" w:rsidR="00186B2B" w:rsidRPr="00EF0B06" w:rsidRDefault="00186B2B" w:rsidP="0026103A">
            <w:pPr>
              <w:widowControl w:val="0"/>
              <w:jc w:val="center"/>
              <w:rPr>
                <w:rFonts w:ascii="Times New Roman" w:hAnsi="Times New Roman" w:cs="Times New Roman"/>
                <w:sz w:val="24"/>
                <w:szCs w:val="24"/>
                <w:lang w:val="uk-UA"/>
              </w:rPr>
            </w:pPr>
            <w:r w:rsidRPr="00EF0B06">
              <w:rPr>
                <w:rFonts w:ascii="Times New Roman" w:hAnsi="Times New Roman" w:cs="Times New Roman"/>
                <w:sz w:val="24"/>
                <w:szCs w:val="24"/>
                <w:lang w:val="uk-UA"/>
              </w:rPr>
              <w:t>Кількість показників, що досліджувались</w:t>
            </w:r>
          </w:p>
        </w:tc>
      </w:tr>
      <w:tr w:rsidR="00186B2B" w:rsidRPr="00074BC0" w14:paraId="7B18902A" w14:textId="77777777" w:rsidTr="00186B2B">
        <w:tc>
          <w:tcPr>
            <w:tcW w:w="704" w:type="dxa"/>
          </w:tcPr>
          <w:p w14:paraId="10B8C172"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827" w:type="dxa"/>
          </w:tcPr>
          <w:p w14:paraId="1AE1EE6F" w14:textId="77777777" w:rsidR="00186B2B" w:rsidRPr="00EF0B06" w:rsidRDefault="00186B2B" w:rsidP="00EF0B06">
            <w:pPr>
              <w:widowContro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просп</w:t>
            </w:r>
            <w:proofErr w:type="spellEnd"/>
            <w:r>
              <w:rPr>
                <w:rFonts w:ascii="Times New Roman" w:hAnsi="Times New Roman" w:cs="Times New Roman"/>
                <w:sz w:val="24"/>
                <w:szCs w:val="24"/>
                <w:lang w:val="uk-UA"/>
              </w:rPr>
              <w:t>. Визволителів, 19, РЕВМ-8</w:t>
            </w:r>
          </w:p>
        </w:tc>
        <w:tc>
          <w:tcPr>
            <w:tcW w:w="2079" w:type="dxa"/>
          </w:tcPr>
          <w:p w14:paraId="6884DEC1" w14:textId="77777777" w:rsidR="00186B2B" w:rsidRPr="00EF0B06" w:rsidRDefault="00186B2B" w:rsidP="0026103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11.08.2021</w:t>
            </w:r>
          </w:p>
        </w:tc>
        <w:tc>
          <w:tcPr>
            <w:tcW w:w="2735" w:type="dxa"/>
          </w:tcPr>
          <w:p w14:paraId="4C62886D" w14:textId="77777777" w:rsidR="00186B2B" w:rsidRPr="00EF0B06" w:rsidRDefault="00186B2B" w:rsidP="0026103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4349C7DC" w14:textId="77777777" w:rsidTr="00186B2B">
        <w:tc>
          <w:tcPr>
            <w:tcW w:w="704" w:type="dxa"/>
          </w:tcPr>
          <w:p w14:paraId="785FA1E7"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827" w:type="dxa"/>
          </w:tcPr>
          <w:p w14:paraId="07D3047F"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Вербова ріг вул. Куренівської, кран 5, павільйон</w:t>
            </w:r>
          </w:p>
        </w:tc>
        <w:tc>
          <w:tcPr>
            <w:tcW w:w="2079" w:type="dxa"/>
          </w:tcPr>
          <w:p w14:paraId="45602D11" w14:textId="77777777" w:rsidR="00186B2B" w:rsidRPr="00EF0B06" w:rsidRDefault="00186B2B" w:rsidP="0026103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11.08.2021</w:t>
            </w:r>
          </w:p>
        </w:tc>
        <w:tc>
          <w:tcPr>
            <w:tcW w:w="2735" w:type="dxa"/>
          </w:tcPr>
          <w:p w14:paraId="15ADB01B" w14:textId="77777777" w:rsidR="00186B2B" w:rsidRPr="00EF0B06" w:rsidRDefault="00186B2B" w:rsidP="0026103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36A9CD16" w14:textId="77777777" w:rsidTr="00186B2B">
        <w:tc>
          <w:tcPr>
            <w:tcW w:w="704" w:type="dxa"/>
          </w:tcPr>
          <w:p w14:paraId="00852AC7"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827" w:type="dxa"/>
          </w:tcPr>
          <w:p w14:paraId="0FC6BE55"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Кирилівська, 99, РЕВМ-1</w:t>
            </w:r>
          </w:p>
        </w:tc>
        <w:tc>
          <w:tcPr>
            <w:tcW w:w="2079" w:type="dxa"/>
          </w:tcPr>
          <w:p w14:paraId="56807289" w14:textId="77777777" w:rsidR="00186B2B" w:rsidRPr="00EF0B06" w:rsidRDefault="00186B2B" w:rsidP="0026103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11.08.2021</w:t>
            </w:r>
          </w:p>
        </w:tc>
        <w:tc>
          <w:tcPr>
            <w:tcW w:w="2735" w:type="dxa"/>
          </w:tcPr>
          <w:p w14:paraId="18B6C4D5" w14:textId="77777777" w:rsidR="00186B2B" w:rsidRPr="00EF0B06" w:rsidRDefault="00186B2B" w:rsidP="0026103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5484DDF4" w14:textId="77777777" w:rsidTr="00186B2B">
        <w:tc>
          <w:tcPr>
            <w:tcW w:w="704" w:type="dxa"/>
          </w:tcPr>
          <w:p w14:paraId="2B2D9731"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827" w:type="dxa"/>
          </w:tcPr>
          <w:p w14:paraId="0F0DF03F"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Богатирська, 3-В, РЕВМ-7</w:t>
            </w:r>
          </w:p>
        </w:tc>
        <w:tc>
          <w:tcPr>
            <w:tcW w:w="2079" w:type="dxa"/>
          </w:tcPr>
          <w:p w14:paraId="24C65244" w14:textId="77777777" w:rsidR="00186B2B" w:rsidRPr="00EF0B06" w:rsidRDefault="00186B2B" w:rsidP="0026103A">
            <w:pPr>
              <w:widowControl w:val="0"/>
              <w:jc w:val="center"/>
              <w:rPr>
                <w:rFonts w:ascii="Times New Roman" w:hAnsi="Times New Roman" w:cs="Times New Roman"/>
                <w:sz w:val="24"/>
                <w:szCs w:val="24"/>
              </w:rPr>
            </w:pPr>
            <w:r>
              <w:rPr>
                <w:rFonts w:ascii="Times New Roman" w:hAnsi="Times New Roman" w:cs="Times New Roman"/>
                <w:sz w:val="24"/>
                <w:szCs w:val="24"/>
                <w:lang w:val="uk-UA"/>
              </w:rPr>
              <w:t>11.08.2021</w:t>
            </w:r>
          </w:p>
        </w:tc>
        <w:tc>
          <w:tcPr>
            <w:tcW w:w="2735" w:type="dxa"/>
          </w:tcPr>
          <w:p w14:paraId="674EC913" w14:textId="77777777" w:rsidR="00186B2B" w:rsidRPr="00EF0B06" w:rsidRDefault="00186B2B" w:rsidP="0026103A">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7006E22F" w14:textId="77777777" w:rsidTr="00186B2B">
        <w:tc>
          <w:tcPr>
            <w:tcW w:w="704" w:type="dxa"/>
          </w:tcPr>
          <w:p w14:paraId="0843C3BE"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827" w:type="dxa"/>
          </w:tcPr>
          <w:p w14:paraId="2AB90B4B"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Вербова ріг вул. Куренівської, кран 18, павільйон</w:t>
            </w:r>
          </w:p>
        </w:tc>
        <w:tc>
          <w:tcPr>
            <w:tcW w:w="2079" w:type="dxa"/>
          </w:tcPr>
          <w:p w14:paraId="17F309BA" w14:textId="77777777" w:rsidR="00186B2B" w:rsidRPr="00EF0B06" w:rsidRDefault="00186B2B" w:rsidP="00EF0B06">
            <w:pPr>
              <w:widowControl w:val="0"/>
              <w:jc w:val="center"/>
              <w:rPr>
                <w:rFonts w:ascii="Times New Roman" w:hAnsi="Times New Roman" w:cs="Times New Roman"/>
                <w:sz w:val="24"/>
                <w:szCs w:val="24"/>
              </w:rPr>
            </w:pPr>
            <w:r>
              <w:rPr>
                <w:rFonts w:ascii="Times New Roman" w:hAnsi="Times New Roman" w:cs="Times New Roman"/>
                <w:sz w:val="24"/>
                <w:szCs w:val="24"/>
                <w:lang w:val="uk-UA"/>
              </w:rPr>
              <w:t>11.08.2021</w:t>
            </w:r>
          </w:p>
        </w:tc>
        <w:tc>
          <w:tcPr>
            <w:tcW w:w="2735" w:type="dxa"/>
          </w:tcPr>
          <w:p w14:paraId="61C8D100" w14:textId="77777777" w:rsidR="00186B2B" w:rsidRPr="00EF0B06" w:rsidRDefault="00186B2B"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07E3A32E" w14:textId="77777777" w:rsidTr="00186B2B">
        <w:tc>
          <w:tcPr>
            <w:tcW w:w="704" w:type="dxa"/>
          </w:tcPr>
          <w:p w14:paraId="53202893"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827" w:type="dxa"/>
          </w:tcPr>
          <w:p w14:paraId="13C160DA"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Вербова ріг вул. Куренівської, кран 9, павільйон</w:t>
            </w:r>
          </w:p>
        </w:tc>
        <w:tc>
          <w:tcPr>
            <w:tcW w:w="2079" w:type="dxa"/>
          </w:tcPr>
          <w:p w14:paraId="7CAD4FAD" w14:textId="77777777" w:rsidR="00186B2B" w:rsidRPr="00EF0B06" w:rsidRDefault="00186B2B" w:rsidP="00EF0B06">
            <w:pPr>
              <w:widowControl w:val="0"/>
              <w:jc w:val="center"/>
              <w:rPr>
                <w:rFonts w:ascii="Times New Roman" w:hAnsi="Times New Roman" w:cs="Times New Roman"/>
                <w:sz w:val="24"/>
                <w:szCs w:val="24"/>
              </w:rPr>
            </w:pPr>
            <w:r>
              <w:rPr>
                <w:rFonts w:ascii="Times New Roman" w:hAnsi="Times New Roman" w:cs="Times New Roman"/>
                <w:sz w:val="24"/>
                <w:szCs w:val="24"/>
                <w:lang w:val="uk-UA"/>
              </w:rPr>
              <w:t>11.08.2021</w:t>
            </w:r>
          </w:p>
        </w:tc>
        <w:tc>
          <w:tcPr>
            <w:tcW w:w="2735" w:type="dxa"/>
          </w:tcPr>
          <w:p w14:paraId="1FD6A0CD" w14:textId="77777777" w:rsidR="00186B2B" w:rsidRPr="00EF0B06" w:rsidRDefault="00186B2B"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43C9FE0B" w14:textId="77777777" w:rsidTr="00186B2B">
        <w:tc>
          <w:tcPr>
            <w:tcW w:w="704" w:type="dxa"/>
          </w:tcPr>
          <w:p w14:paraId="42F7D2DC"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827" w:type="dxa"/>
          </w:tcPr>
          <w:p w14:paraId="38610FC6"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Радистів, 73-А, ЦРР</w:t>
            </w:r>
          </w:p>
        </w:tc>
        <w:tc>
          <w:tcPr>
            <w:tcW w:w="2079" w:type="dxa"/>
          </w:tcPr>
          <w:p w14:paraId="7EA6EE33" w14:textId="77777777" w:rsidR="00186B2B" w:rsidRPr="00EF0B06" w:rsidRDefault="00186B2B" w:rsidP="00EF0B06">
            <w:pPr>
              <w:widowControl w:val="0"/>
              <w:jc w:val="center"/>
              <w:rPr>
                <w:rFonts w:ascii="Times New Roman" w:hAnsi="Times New Roman" w:cs="Times New Roman"/>
                <w:sz w:val="24"/>
                <w:szCs w:val="24"/>
              </w:rPr>
            </w:pPr>
            <w:r>
              <w:rPr>
                <w:rFonts w:ascii="Times New Roman" w:hAnsi="Times New Roman" w:cs="Times New Roman"/>
                <w:sz w:val="24"/>
                <w:szCs w:val="24"/>
                <w:lang w:val="uk-UA"/>
              </w:rPr>
              <w:t>11.08.2021</w:t>
            </w:r>
          </w:p>
        </w:tc>
        <w:tc>
          <w:tcPr>
            <w:tcW w:w="2735" w:type="dxa"/>
          </w:tcPr>
          <w:p w14:paraId="650D2179" w14:textId="77777777" w:rsidR="00186B2B" w:rsidRPr="00EF0B06" w:rsidRDefault="00186B2B"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24B12522" w14:textId="77777777" w:rsidTr="00186B2B">
        <w:tc>
          <w:tcPr>
            <w:tcW w:w="704" w:type="dxa"/>
          </w:tcPr>
          <w:p w14:paraId="3723B2BB"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827" w:type="dxa"/>
          </w:tcPr>
          <w:p w14:paraId="6F8C7564"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Ревуцького, 5-А, РЕВМ-4</w:t>
            </w:r>
          </w:p>
        </w:tc>
        <w:tc>
          <w:tcPr>
            <w:tcW w:w="2079" w:type="dxa"/>
          </w:tcPr>
          <w:p w14:paraId="7A8065C6" w14:textId="77777777" w:rsidR="00186B2B" w:rsidRPr="00EF0B06" w:rsidRDefault="00186B2B" w:rsidP="00EF0B06">
            <w:pPr>
              <w:widowControl w:val="0"/>
              <w:jc w:val="center"/>
              <w:rPr>
                <w:rFonts w:ascii="Times New Roman" w:hAnsi="Times New Roman" w:cs="Times New Roman"/>
                <w:sz w:val="24"/>
                <w:szCs w:val="24"/>
                <w:lang w:val="uk-UA"/>
              </w:rPr>
            </w:pPr>
            <w:r w:rsidRPr="00EF0B06">
              <w:rPr>
                <w:rFonts w:ascii="Times New Roman" w:hAnsi="Times New Roman" w:cs="Times New Roman"/>
                <w:sz w:val="24"/>
                <w:szCs w:val="24"/>
                <w:lang w:val="uk-UA"/>
              </w:rPr>
              <w:t>11.08.2021</w:t>
            </w:r>
          </w:p>
        </w:tc>
        <w:tc>
          <w:tcPr>
            <w:tcW w:w="2735" w:type="dxa"/>
          </w:tcPr>
          <w:p w14:paraId="2ACD653A" w14:textId="77777777" w:rsidR="00186B2B" w:rsidRPr="00EF0B06" w:rsidRDefault="00186B2B"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655E1427" w14:textId="77777777" w:rsidTr="00186B2B">
        <w:tc>
          <w:tcPr>
            <w:tcW w:w="704" w:type="dxa"/>
          </w:tcPr>
          <w:p w14:paraId="3AEA52A2"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827" w:type="dxa"/>
          </w:tcPr>
          <w:p w14:paraId="4A70DD0E"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Залізничне шосе, 51, РЕВМ-2</w:t>
            </w:r>
          </w:p>
        </w:tc>
        <w:tc>
          <w:tcPr>
            <w:tcW w:w="2079" w:type="dxa"/>
          </w:tcPr>
          <w:p w14:paraId="66DD3182" w14:textId="77777777" w:rsidR="00186B2B" w:rsidRPr="00EF0B06" w:rsidRDefault="00186B2B" w:rsidP="00186B2B">
            <w:pPr>
              <w:widowControl w:val="0"/>
              <w:jc w:val="center"/>
              <w:rPr>
                <w:rFonts w:ascii="Times New Roman" w:hAnsi="Times New Roman" w:cs="Times New Roman"/>
                <w:sz w:val="24"/>
                <w:szCs w:val="24"/>
                <w:lang w:val="uk-UA"/>
              </w:rPr>
            </w:pPr>
            <w:r w:rsidRPr="00EF0B06">
              <w:rPr>
                <w:rFonts w:ascii="Times New Roman" w:hAnsi="Times New Roman" w:cs="Times New Roman"/>
                <w:sz w:val="24"/>
                <w:szCs w:val="24"/>
                <w:lang w:val="uk-UA"/>
              </w:rPr>
              <w:t>11.08.2021</w:t>
            </w:r>
          </w:p>
        </w:tc>
        <w:tc>
          <w:tcPr>
            <w:tcW w:w="2735" w:type="dxa"/>
          </w:tcPr>
          <w:p w14:paraId="4EC136BF"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39915689" w14:textId="77777777" w:rsidTr="00186B2B">
        <w:tc>
          <w:tcPr>
            <w:tcW w:w="704" w:type="dxa"/>
          </w:tcPr>
          <w:p w14:paraId="6538030B"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827" w:type="dxa"/>
          </w:tcPr>
          <w:p w14:paraId="30D9A5E6"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Лейпцизька, 1-А, головний офіс ПрАТ «АК «Київводоканал»</w:t>
            </w:r>
          </w:p>
        </w:tc>
        <w:tc>
          <w:tcPr>
            <w:tcW w:w="2079" w:type="dxa"/>
          </w:tcPr>
          <w:p w14:paraId="28BE276C" w14:textId="77777777" w:rsidR="00186B2B" w:rsidRPr="00EF0B06" w:rsidRDefault="00186B2B" w:rsidP="00186B2B">
            <w:pPr>
              <w:widowControl w:val="0"/>
              <w:jc w:val="center"/>
              <w:rPr>
                <w:rFonts w:ascii="Times New Roman" w:hAnsi="Times New Roman" w:cs="Times New Roman"/>
                <w:sz w:val="24"/>
                <w:szCs w:val="24"/>
                <w:lang w:val="uk-UA"/>
              </w:rPr>
            </w:pPr>
            <w:r w:rsidRPr="00EF0B06">
              <w:rPr>
                <w:rFonts w:ascii="Times New Roman" w:hAnsi="Times New Roman" w:cs="Times New Roman"/>
                <w:sz w:val="24"/>
                <w:szCs w:val="24"/>
                <w:lang w:val="uk-UA"/>
              </w:rPr>
              <w:t>11.08.2021</w:t>
            </w:r>
          </w:p>
        </w:tc>
        <w:tc>
          <w:tcPr>
            <w:tcW w:w="2735" w:type="dxa"/>
          </w:tcPr>
          <w:p w14:paraId="21FB1CEC"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397D9E60" w14:textId="77777777" w:rsidTr="00186B2B">
        <w:tc>
          <w:tcPr>
            <w:tcW w:w="704" w:type="dxa"/>
          </w:tcPr>
          <w:p w14:paraId="17B1A694"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827" w:type="dxa"/>
          </w:tcPr>
          <w:p w14:paraId="15504952"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Богдана Хмельницького, 37, поліклініка</w:t>
            </w:r>
          </w:p>
        </w:tc>
        <w:tc>
          <w:tcPr>
            <w:tcW w:w="2079" w:type="dxa"/>
          </w:tcPr>
          <w:p w14:paraId="44198231" w14:textId="77777777" w:rsidR="00186B2B" w:rsidRPr="00EF0B06" w:rsidRDefault="00186B2B" w:rsidP="00186B2B">
            <w:pPr>
              <w:widowControl w:val="0"/>
              <w:jc w:val="center"/>
              <w:rPr>
                <w:rFonts w:ascii="Times New Roman" w:hAnsi="Times New Roman" w:cs="Times New Roman"/>
                <w:sz w:val="24"/>
                <w:szCs w:val="24"/>
                <w:lang w:val="uk-UA"/>
              </w:rPr>
            </w:pPr>
            <w:r w:rsidRPr="00EF0B06">
              <w:rPr>
                <w:rFonts w:ascii="Times New Roman" w:hAnsi="Times New Roman" w:cs="Times New Roman"/>
                <w:sz w:val="24"/>
                <w:szCs w:val="24"/>
                <w:lang w:val="uk-UA"/>
              </w:rPr>
              <w:t>11.08.2021</w:t>
            </w:r>
          </w:p>
        </w:tc>
        <w:tc>
          <w:tcPr>
            <w:tcW w:w="2735" w:type="dxa"/>
          </w:tcPr>
          <w:p w14:paraId="21A45C82"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0A2B2C11" w14:textId="77777777" w:rsidTr="00186B2B">
        <w:tc>
          <w:tcPr>
            <w:tcW w:w="704" w:type="dxa"/>
          </w:tcPr>
          <w:p w14:paraId="233196BA"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827" w:type="dxa"/>
          </w:tcPr>
          <w:p w14:paraId="40702CD8"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Овруцька, 25, ГЛ УВМ та ТК ПрАТ «АК «Київводоканал»</w:t>
            </w:r>
          </w:p>
        </w:tc>
        <w:tc>
          <w:tcPr>
            <w:tcW w:w="2079" w:type="dxa"/>
          </w:tcPr>
          <w:p w14:paraId="2A753B0E" w14:textId="77777777" w:rsidR="00186B2B" w:rsidRPr="00EF0B06" w:rsidRDefault="00186B2B"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12.08.2021</w:t>
            </w:r>
          </w:p>
        </w:tc>
        <w:tc>
          <w:tcPr>
            <w:tcW w:w="2735" w:type="dxa"/>
          </w:tcPr>
          <w:p w14:paraId="6E6740BB" w14:textId="77777777" w:rsidR="00186B2B" w:rsidRPr="00EF0B06" w:rsidRDefault="00186B2B"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39557B56" w14:textId="77777777" w:rsidTr="00186B2B">
        <w:tc>
          <w:tcPr>
            <w:tcW w:w="704" w:type="dxa"/>
          </w:tcPr>
          <w:p w14:paraId="35462B78"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827" w:type="dxa"/>
          </w:tcPr>
          <w:p w14:paraId="5FFE6346"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Монтажників, 97, РЕВМ 10</w:t>
            </w:r>
          </w:p>
        </w:tc>
        <w:tc>
          <w:tcPr>
            <w:tcW w:w="2079" w:type="dxa"/>
          </w:tcPr>
          <w:p w14:paraId="3D33559D"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12.08.2021</w:t>
            </w:r>
          </w:p>
        </w:tc>
        <w:tc>
          <w:tcPr>
            <w:tcW w:w="2735" w:type="dxa"/>
          </w:tcPr>
          <w:p w14:paraId="75683210"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266DEDE7" w14:textId="77777777" w:rsidTr="00186B2B">
        <w:tc>
          <w:tcPr>
            <w:tcW w:w="704" w:type="dxa"/>
          </w:tcPr>
          <w:p w14:paraId="1F695EE5"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14</w:t>
            </w:r>
          </w:p>
        </w:tc>
        <w:tc>
          <w:tcPr>
            <w:tcW w:w="3827" w:type="dxa"/>
          </w:tcPr>
          <w:p w14:paraId="286A4A10"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Ломоносова, 10 ДУ «Київський МЛЦ» МОЗ України</w:t>
            </w:r>
          </w:p>
        </w:tc>
        <w:tc>
          <w:tcPr>
            <w:tcW w:w="2079" w:type="dxa"/>
          </w:tcPr>
          <w:p w14:paraId="10A81D9C"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12.08.2021</w:t>
            </w:r>
          </w:p>
        </w:tc>
        <w:tc>
          <w:tcPr>
            <w:tcW w:w="2735" w:type="dxa"/>
          </w:tcPr>
          <w:p w14:paraId="1C849C53"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574EFF42" w14:textId="77777777" w:rsidTr="00186B2B">
        <w:tc>
          <w:tcPr>
            <w:tcW w:w="704" w:type="dxa"/>
          </w:tcPr>
          <w:p w14:paraId="624C70E9"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3827" w:type="dxa"/>
          </w:tcPr>
          <w:p w14:paraId="29948B1D" w14:textId="77777777" w:rsidR="00186B2B" w:rsidRPr="00EF0B06" w:rsidRDefault="00186B2B" w:rsidP="00186B2B">
            <w:pPr>
              <w:widowContro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просп</w:t>
            </w:r>
            <w:proofErr w:type="spellEnd"/>
            <w:r>
              <w:rPr>
                <w:rFonts w:ascii="Times New Roman" w:hAnsi="Times New Roman" w:cs="Times New Roman"/>
                <w:sz w:val="24"/>
                <w:szCs w:val="24"/>
                <w:lang w:val="uk-UA"/>
              </w:rPr>
              <w:t>. Голосіївський, 56, пожежна частина</w:t>
            </w:r>
          </w:p>
        </w:tc>
        <w:tc>
          <w:tcPr>
            <w:tcW w:w="2079" w:type="dxa"/>
          </w:tcPr>
          <w:p w14:paraId="42A9A3AA"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12.08.2021</w:t>
            </w:r>
          </w:p>
        </w:tc>
        <w:tc>
          <w:tcPr>
            <w:tcW w:w="2735" w:type="dxa"/>
          </w:tcPr>
          <w:p w14:paraId="00F87938"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0FFFAC61" w14:textId="77777777" w:rsidTr="00186B2B">
        <w:tc>
          <w:tcPr>
            <w:tcW w:w="704" w:type="dxa"/>
          </w:tcPr>
          <w:p w14:paraId="0CA35D60"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3827" w:type="dxa"/>
          </w:tcPr>
          <w:p w14:paraId="7241D502" w14:textId="77777777" w:rsidR="00186B2B" w:rsidRPr="00EF0B06" w:rsidRDefault="00186B2B" w:rsidP="00186B2B">
            <w:pPr>
              <w:widowControl w:val="0"/>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просп</w:t>
            </w:r>
            <w:proofErr w:type="spellEnd"/>
            <w:r>
              <w:rPr>
                <w:rFonts w:ascii="Times New Roman" w:hAnsi="Times New Roman" w:cs="Times New Roman"/>
                <w:sz w:val="24"/>
                <w:szCs w:val="24"/>
                <w:lang w:val="uk-UA"/>
              </w:rPr>
              <w:t>. Повітрофлотський, 41, РДА</w:t>
            </w:r>
          </w:p>
        </w:tc>
        <w:tc>
          <w:tcPr>
            <w:tcW w:w="2079" w:type="dxa"/>
          </w:tcPr>
          <w:p w14:paraId="6295A336"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12.08.2021</w:t>
            </w:r>
          </w:p>
        </w:tc>
        <w:tc>
          <w:tcPr>
            <w:tcW w:w="2735" w:type="dxa"/>
          </w:tcPr>
          <w:p w14:paraId="21A347A1"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48224BED" w14:textId="77777777" w:rsidTr="00186B2B">
        <w:tc>
          <w:tcPr>
            <w:tcW w:w="704" w:type="dxa"/>
          </w:tcPr>
          <w:p w14:paraId="5E84C440"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3827" w:type="dxa"/>
          </w:tcPr>
          <w:p w14:paraId="2669C23D"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Героїв Севастополя, 44/10, аптека</w:t>
            </w:r>
          </w:p>
        </w:tc>
        <w:tc>
          <w:tcPr>
            <w:tcW w:w="2079" w:type="dxa"/>
          </w:tcPr>
          <w:p w14:paraId="424D62B8"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12.08.2021</w:t>
            </w:r>
          </w:p>
        </w:tc>
        <w:tc>
          <w:tcPr>
            <w:tcW w:w="2735" w:type="dxa"/>
          </w:tcPr>
          <w:p w14:paraId="2DD10E67"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6CEF2F3E" w14:textId="77777777" w:rsidTr="00186B2B">
        <w:tc>
          <w:tcPr>
            <w:tcW w:w="704" w:type="dxa"/>
          </w:tcPr>
          <w:p w14:paraId="66C79A03"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3827" w:type="dxa"/>
          </w:tcPr>
          <w:p w14:paraId="126C59E8" w14:textId="77777777" w:rsidR="00186B2B" w:rsidRPr="00EF0B06" w:rsidRDefault="00186B2B" w:rsidP="00186B2B">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Харківське шосе, 50-А, РЕКМ-4</w:t>
            </w:r>
          </w:p>
        </w:tc>
        <w:tc>
          <w:tcPr>
            <w:tcW w:w="2079" w:type="dxa"/>
          </w:tcPr>
          <w:p w14:paraId="61C1D393"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12.08.2021</w:t>
            </w:r>
          </w:p>
        </w:tc>
        <w:tc>
          <w:tcPr>
            <w:tcW w:w="2735" w:type="dxa"/>
          </w:tcPr>
          <w:p w14:paraId="63DE9461" w14:textId="77777777" w:rsidR="00186B2B" w:rsidRPr="00EF0B06" w:rsidRDefault="00186B2B" w:rsidP="00186B2B">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51EA5F44" w14:textId="77777777" w:rsidTr="00186B2B">
        <w:tc>
          <w:tcPr>
            <w:tcW w:w="704" w:type="dxa"/>
          </w:tcPr>
          <w:p w14:paraId="2EF44DD8"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3827" w:type="dxa"/>
          </w:tcPr>
          <w:p w14:paraId="6D5B15BB" w14:textId="77777777" w:rsidR="00186B2B" w:rsidRPr="00EF0B06"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М. Закревського, 15</w:t>
            </w:r>
          </w:p>
        </w:tc>
        <w:tc>
          <w:tcPr>
            <w:tcW w:w="2079" w:type="dxa"/>
          </w:tcPr>
          <w:p w14:paraId="5A5DA4F6" w14:textId="77777777" w:rsidR="00186B2B" w:rsidRPr="00EF0B06" w:rsidRDefault="00186B2B"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18.08.2021</w:t>
            </w:r>
          </w:p>
        </w:tc>
        <w:tc>
          <w:tcPr>
            <w:tcW w:w="2735" w:type="dxa"/>
          </w:tcPr>
          <w:p w14:paraId="558E5F49" w14:textId="77777777" w:rsidR="00186B2B" w:rsidRPr="00EF0B06" w:rsidRDefault="00186B2B"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481971" w:rsidRPr="00074BC0" w14:paraId="4C1599D1" w14:textId="77777777" w:rsidTr="00186B2B">
        <w:tc>
          <w:tcPr>
            <w:tcW w:w="704" w:type="dxa"/>
          </w:tcPr>
          <w:p w14:paraId="27559530" w14:textId="77777777" w:rsidR="00481971" w:rsidRPr="00EF0B06"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3827" w:type="dxa"/>
          </w:tcPr>
          <w:p w14:paraId="194911FB" w14:textId="77777777" w:rsidR="00481971" w:rsidRPr="00EF0B06"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Л. Лифаря, 5-А</w:t>
            </w:r>
          </w:p>
        </w:tc>
        <w:tc>
          <w:tcPr>
            <w:tcW w:w="2079" w:type="dxa"/>
          </w:tcPr>
          <w:p w14:paraId="23437EDC"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18.08.2021</w:t>
            </w:r>
          </w:p>
        </w:tc>
        <w:tc>
          <w:tcPr>
            <w:tcW w:w="2735" w:type="dxa"/>
          </w:tcPr>
          <w:p w14:paraId="6F668BFF"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481971" w:rsidRPr="00074BC0" w14:paraId="2F5C4969" w14:textId="77777777" w:rsidTr="00186B2B">
        <w:tc>
          <w:tcPr>
            <w:tcW w:w="704" w:type="dxa"/>
          </w:tcPr>
          <w:p w14:paraId="73BABB38" w14:textId="77777777" w:rsidR="00481971" w:rsidRPr="00EF0B06"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3827" w:type="dxa"/>
          </w:tcPr>
          <w:p w14:paraId="5DAD3A72" w14:textId="77777777" w:rsidR="00481971" w:rsidRPr="00EF0B06"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 xml:space="preserve">вул. Квітки </w:t>
            </w:r>
            <w:proofErr w:type="spellStart"/>
            <w:r>
              <w:rPr>
                <w:rFonts w:ascii="Times New Roman" w:hAnsi="Times New Roman" w:cs="Times New Roman"/>
                <w:sz w:val="24"/>
                <w:szCs w:val="24"/>
                <w:lang w:val="uk-UA"/>
              </w:rPr>
              <w:t>Цісик</w:t>
            </w:r>
            <w:proofErr w:type="spellEnd"/>
            <w:r>
              <w:rPr>
                <w:rFonts w:ascii="Times New Roman" w:hAnsi="Times New Roman" w:cs="Times New Roman"/>
                <w:sz w:val="24"/>
                <w:szCs w:val="24"/>
                <w:lang w:val="uk-UA"/>
              </w:rPr>
              <w:t>, 38, Пуща -Водиця</w:t>
            </w:r>
          </w:p>
        </w:tc>
        <w:tc>
          <w:tcPr>
            <w:tcW w:w="2079" w:type="dxa"/>
          </w:tcPr>
          <w:p w14:paraId="59A7FEDB"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12.08.2021</w:t>
            </w:r>
          </w:p>
        </w:tc>
        <w:tc>
          <w:tcPr>
            <w:tcW w:w="2735" w:type="dxa"/>
          </w:tcPr>
          <w:p w14:paraId="1CE8F06D"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381B115E" w14:textId="77777777" w:rsidTr="00186B2B">
        <w:tc>
          <w:tcPr>
            <w:tcW w:w="704" w:type="dxa"/>
          </w:tcPr>
          <w:p w14:paraId="02790363"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3827" w:type="dxa"/>
          </w:tcPr>
          <w:p w14:paraId="77838FF4" w14:textId="77777777" w:rsidR="00186B2B" w:rsidRPr="00EF0B06" w:rsidRDefault="00481971"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proofErr w:type="spellStart"/>
            <w:r>
              <w:rPr>
                <w:rFonts w:ascii="Times New Roman" w:hAnsi="Times New Roman" w:cs="Times New Roman"/>
                <w:sz w:val="24"/>
                <w:szCs w:val="24"/>
                <w:lang w:val="uk-UA"/>
              </w:rPr>
              <w:t>Світлицького</w:t>
            </w:r>
            <w:proofErr w:type="spellEnd"/>
            <w:r>
              <w:rPr>
                <w:rFonts w:ascii="Times New Roman" w:hAnsi="Times New Roman" w:cs="Times New Roman"/>
                <w:sz w:val="24"/>
                <w:szCs w:val="24"/>
                <w:lang w:val="uk-UA"/>
              </w:rPr>
              <w:t>, 37</w:t>
            </w:r>
          </w:p>
        </w:tc>
        <w:tc>
          <w:tcPr>
            <w:tcW w:w="2079" w:type="dxa"/>
          </w:tcPr>
          <w:p w14:paraId="0D367D2E" w14:textId="77777777" w:rsidR="00186B2B" w:rsidRPr="00EF0B06" w:rsidRDefault="00481971"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14.08.2021</w:t>
            </w:r>
          </w:p>
        </w:tc>
        <w:tc>
          <w:tcPr>
            <w:tcW w:w="2735" w:type="dxa"/>
          </w:tcPr>
          <w:p w14:paraId="7E6D09BA" w14:textId="77777777" w:rsidR="00186B2B" w:rsidRPr="00EF0B06" w:rsidRDefault="00481971"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481971" w:rsidRPr="00074BC0" w14:paraId="4455F3A7" w14:textId="77777777" w:rsidTr="00186B2B">
        <w:tc>
          <w:tcPr>
            <w:tcW w:w="704" w:type="dxa"/>
          </w:tcPr>
          <w:p w14:paraId="0176131A" w14:textId="77777777" w:rsidR="00481971"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3827" w:type="dxa"/>
          </w:tcPr>
          <w:p w14:paraId="29C778A8" w14:textId="77777777" w:rsidR="00481971" w:rsidRPr="00EF0B06"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 xml:space="preserve">вул. Академіка </w:t>
            </w:r>
            <w:proofErr w:type="spellStart"/>
            <w:r>
              <w:rPr>
                <w:rFonts w:ascii="Times New Roman" w:hAnsi="Times New Roman" w:cs="Times New Roman"/>
                <w:sz w:val="24"/>
                <w:szCs w:val="24"/>
                <w:lang w:val="uk-UA"/>
              </w:rPr>
              <w:t>Туполева</w:t>
            </w:r>
            <w:proofErr w:type="spellEnd"/>
            <w:r>
              <w:rPr>
                <w:rFonts w:ascii="Times New Roman" w:hAnsi="Times New Roman" w:cs="Times New Roman"/>
                <w:sz w:val="24"/>
                <w:szCs w:val="24"/>
                <w:lang w:val="uk-UA"/>
              </w:rPr>
              <w:t>, 19-А</w:t>
            </w:r>
          </w:p>
        </w:tc>
        <w:tc>
          <w:tcPr>
            <w:tcW w:w="2079" w:type="dxa"/>
          </w:tcPr>
          <w:p w14:paraId="646C7EF3"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14.08.2021</w:t>
            </w:r>
          </w:p>
        </w:tc>
        <w:tc>
          <w:tcPr>
            <w:tcW w:w="2735" w:type="dxa"/>
          </w:tcPr>
          <w:p w14:paraId="314F2547"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030B3BAA" w14:textId="77777777" w:rsidTr="00186B2B">
        <w:tc>
          <w:tcPr>
            <w:tcW w:w="704" w:type="dxa"/>
          </w:tcPr>
          <w:p w14:paraId="307125DC"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827" w:type="dxa"/>
          </w:tcPr>
          <w:p w14:paraId="7FC63ABD" w14:textId="77777777" w:rsidR="00186B2B" w:rsidRPr="00EF0B06" w:rsidRDefault="00481971"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Маршала Малиновського, 6</w:t>
            </w:r>
          </w:p>
        </w:tc>
        <w:tc>
          <w:tcPr>
            <w:tcW w:w="2079" w:type="dxa"/>
          </w:tcPr>
          <w:p w14:paraId="72C87259" w14:textId="77777777" w:rsidR="00186B2B" w:rsidRPr="00EF0B06" w:rsidRDefault="00481971"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11.08.2021</w:t>
            </w:r>
          </w:p>
        </w:tc>
        <w:tc>
          <w:tcPr>
            <w:tcW w:w="2735" w:type="dxa"/>
          </w:tcPr>
          <w:p w14:paraId="0ED7ACC2" w14:textId="77777777" w:rsidR="00186B2B" w:rsidRPr="00EF0B06" w:rsidRDefault="00481971"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481971" w:rsidRPr="00074BC0" w14:paraId="37F23C30" w14:textId="77777777" w:rsidTr="00186B2B">
        <w:tc>
          <w:tcPr>
            <w:tcW w:w="704" w:type="dxa"/>
          </w:tcPr>
          <w:p w14:paraId="60FC8A2D" w14:textId="77777777" w:rsidR="00481971"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3827" w:type="dxa"/>
          </w:tcPr>
          <w:p w14:paraId="534DBAA3" w14:textId="77777777" w:rsidR="00481971" w:rsidRPr="00EF0B06"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Кільцева дорога ріг вул. Мельниченка</w:t>
            </w:r>
          </w:p>
        </w:tc>
        <w:tc>
          <w:tcPr>
            <w:tcW w:w="2079" w:type="dxa"/>
          </w:tcPr>
          <w:p w14:paraId="67FDEB56"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11.08.2021</w:t>
            </w:r>
          </w:p>
        </w:tc>
        <w:tc>
          <w:tcPr>
            <w:tcW w:w="2735" w:type="dxa"/>
          </w:tcPr>
          <w:p w14:paraId="133A2035"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481971" w:rsidRPr="00074BC0" w14:paraId="07B4DE89" w14:textId="77777777" w:rsidTr="00186B2B">
        <w:tc>
          <w:tcPr>
            <w:tcW w:w="704" w:type="dxa"/>
          </w:tcPr>
          <w:p w14:paraId="62FBDA59" w14:textId="77777777" w:rsidR="00481971"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3827" w:type="dxa"/>
          </w:tcPr>
          <w:p w14:paraId="72F46B29" w14:textId="77777777" w:rsidR="00481971" w:rsidRPr="00EF0B06"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 xml:space="preserve">вул. </w:t>
            </w:r>
            <w:proofErr w:type="spellStart"/>
            <w:r>
              <w:rPr>
                <w:rFonts w:ascii="Times New Roman" w:hAnsi="Times New Roman" w:cs="Times New Roman"/>
                <w:sz w:val="24"/>
                <w:szCs w:val="24"/>
                <w:lang w:val="uk-UA"/>
              </w:rPr>
              <w:t>Біличанська</w:t>
            </w:r>
            <w:proofErr w:type="spellEnd"/>
            <w:r>
              <w:rPr>
                <w:rFonts w:ascii="Times New Roman" w:hAnsi="Times New Roman" w:cs="Times New Roman"/>
                <w:sz w:val="24"/>
                <w:szCs w:val="24"/>
                <w:lang w:val="uk-UA"/>
              </w:rPr>
              <w:t>, 33</w:t>
            </w:r>
          </w:p>
        </w:tc>
        <w:tc>
          <w:tcPr>
            <w:tcW w:w="2079" w:type="dxa"/>
          </w:tcPr>
          <w:p w14:paraId="25BFF424"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11.08.2021</w:t>
            </w:r>
          </w:p>
        </w:tc>
        <w:tc>
          <w:tcPr>
            <w:tcW w:w="2735" w:type="dxa"/>
          </w:tcPr>
          <w:p w14:paraId="5005C073"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481971" w:rsidRPr="00074BC0" w14:paraId="4392DA25" w14:textId="77777777" w:rsidTr="00186B2B">
        <w:tc>
          <w:tcPr>
            <w:tcW w:w="704" w:type="dxa"/>
          </w:tcPr>
          <w:p w14:paraId="40C9F0AE" w14:textId="77777777" w:rsidR="00481971"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3827" w:type="dxa"/>
          </w:tcPr>
          <w:p w14:paraId="1E2324EB" w14:textId="77777777" w:rsidR="00481971" w:rsidRPr="00EF0B06" w:rsidRDefault="00481971" w:rsidP="00481971">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Оноре де Бальзака, 86-А</w:t>
            </w:r>
          </w:p>
        </w:tc>
        <w:tc>
          <w:tcPr>
            <w:tcW w:w="2079" w:type="dxa"/>
          </w:tcPr>
          <w:p w14:paraId="454C1FD1"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13.08.2021</w:t>
            </w:r>
          </w:p>
        </w:tc>
        <w:tc>
          <w:tcPr>
            <w:tcW w:w="2735" w:type="dxa"/>
          </w:tcPr>
          <w:p w14:paraId="146D639A" w14:textId="77777777" w:rsidR="00481971"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1B88AC44" w14:textId="77777777" w:rsidTr="00186B2B">
        <w:tc>
          <w:tcPr>
            <w:tcW w:w="704" w:type="dxa"/>
          </w:tcPr>
          <w:p w14:paraId="73C7970E"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3827" w:type="dxa"/>
          </w:tcPr>
          <w:p w14:paraId="4AFAD737" w14:textId="77777777" w:rsidR="00186B2B" w:rsidRPr="00EF0B06" w:rsidRDefault="00481971"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Салютна, 1-А</w:t>
            </w:r>
          </w:p>
        </w:tc>
        <w:tc>
          <w:tcPr>
            <w:tcW w:w="2079" w:type="dxa"/>
          </w:tcPr>
          <w:p w14:paraId="141F3ED0" w14:textId="77777777" w:rsidR="00186B2B" w:rsidRPr="00EF0B06" w:rsidRDefault="00481971"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11.08.2021</w:t>
            </w:r>
          </w:p>
        </w:tc>
        <w:tc>
          <w:tcPr>
            <w:tcW w:w="2735" w:type="dxa"/>
          </w:tcPr>
          <w:p w14:paraId="0DB95F46" w14:textId="77777777" w:rsidR="00186B2B" w:rsidRPr="00EF0B06" w:rsidRDefault="00481971"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186B2B" w:rsidRPr="00074BC0" w14:paraId="15FA3A55" w14:textId="77777777" w:rsidTr="00186B2B">
        <w:tc>
          <w:tcPr>
            <w:tcW w:w="704" w:type="dxa"/>
          </w:tcPr>
          <w:p w14:paraId="65456A24"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3827" w:type="dxa"/>
          </w:tcPr>
          <w:p w14:paraId="3305E52F" w14:textId="77777777" w:rsidR="00186B2B" w:rsidRPr="00EF0B06" w:rsidRDefault="00481971"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Є. Харченка, 47, с. Бортничі</w:t>
            </w:r>
          </w:p>
        </w:tc>
        <w:tc>
          <w:tcPr>
            <w:tcW w:w="2079" w:type="dxa"/>
          </w:tcPr>
          <w:p w14:paraId="04360A74" w14:textId="77777777" w:rsidR="00186B2B" w:rsidRPr="00EF0B06" w:rsidRDefault="00481971"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10.08.2021</w:t>
            </w:r>
          </w:p>
        </w:tc>
        <w:tc>
          <w:tcPr>
            <w:tcW w:w="2735" w:type="dxa"/>
          </w:tcPr>
          <w:p w14:paraId="283BB778" w14:textId="77777777" w:rsidR="00186B2B"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186B2B" w:rsidRPr="00074BC0" w14:paraId="75C7B63C" w14:textId="77777777" w:rsidTr="00186B2B">
        <w:tc>
          <w:tcPr>
            <w:tcW w:w="704" w:type="dxa"/>
          </w:tcPr>
          <w:p w14:paraId="3B9C8A26" w14:textId="77777777" w:rsidR="00186B2B" w:rsidRDefault="00186B2B"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3827" w:type="dxa"/>
          </w:tcPr>
          <w:p w14:paraId="7F6CA147" w14:textId="77777777" w:rsidR="00186B2B" w:rsidRPr="00EF0B06" w:rsidRDefault="00481971" w:rsidP="00EF0B06">
            <w:pPr>
              <w:widowControl w:val="0"/>
              <w:rPr>
                <w:rFonts w:ascii="Times New Roman" w:hAnsi="Times New Roman" w:cs="Times New Roman"/>
                <w:sz w:val="24"/>
                <w:szCs w:val="24"/>
                <w:lang w:val="uk-UA"/>
              </w:rPr>
            </w:pPr>
            <w:r>
              <w:rPr>
                <w:rFonts w:ascii="Times New Roman" w:hAnsi="Times New Roman" w:cs="Times New Roman"/>
                <w:sz w:val="24"/>
                <w:szCs w:val="24"/>
                <w:lang w:val="uk-UA"/>
              </w:rPr>
              <w:t>вул. Крилова, 14, с. Бортничі</w:t>
            </w:r>
          </w:p>
        </w:tc>
        <w:tc>
          <w:tcPr>
            <w:tcW w:w="2079" w:type="dxa"/>
          </w:tcPr>
          <w:p w14:paraId="057419F5" w14:textId="77777777" w:rsidR="00186B2B" w:rsidRPr="00EF0B06" w:rsidRDefault="00481971" w:rsidP="00EF0B0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18.08.2021</w:t>
            </w:r>
          </w:p>
        </w:tc>
        <w:tc>
          <w:tcPr>
            <w:tcW w:w="2735" w:type="dxa"/>
          </w:tcPr>
          <w:p w14:paraId="5214748A" w14:textId="77777777" w:rsidR="00186B2B" w:rsidRPr="00EF0B06" w:rsidRDefault="00481971" w:rsidP="00481971">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r>
    </w:tbl>
    <w:p w14:paraId="09A70F6A" w14:textId="77777777" w:rsidR="002411AF" w:rsidRDefault="002411AF" w:rsidP="00EA1A4B">
      <w:pPr>
        <w:widowControl w:val="0"/>
        <w:spacing w:after="0" w:line="360" w:lineRule="auto"/>
        <w:ind w:firstLine="709"/>
        <w:jc w:val="center"/>
        <w:rPr>
          <w:rFonts w:ascii="Times New Roman" w:hAnsi="Times New Roman" w:cs="Times New Roman"/>
          <w:b/>
          <w:sz w:val="28"/>
          <w:szCs w:val="28"/>
          <w:lang w:val="uk-UA"/>
        </w:rPr>
      </w:pPr>
    </w:p>
    <w:p w14:paraId="69071379" w14:textId="77777777" w:rsidR="009D2790" w:rsidRDefault="00EA1A4B" w:rsidP="002411AF">
      <w:pPr>
        <w:widowControl w:val="0"/>
        <w:spacing w:after="0" w:line="360" w:lineRule="auto"/>
        <w:ind w:firstLine="709"/>
        <w:jc w:val="both"/>
        <w:rPr>
          <w:rFonts w:ascii="Times New Roman" w:eastAsia="Calibri" w:hAnsi="Times New Roman" w:cs="Times New Roman"/>
          <w:sz w:val="28"/>
          <w:szCs w:val="28"/>
          <w:shd w:val="clear" w:color="auto" w:fill="FFFFFF"/>
          <w:lang w:val="uk-UA"/>
        </w:rPr>
      </w:pPr>
      <w:r w:rsidRPr="002411AF">
        <w:rPr>
          <w:rFonts w:ascii="Times New Roman" w:hAnsi="Times New Roman" w:cs="Times New Roman"/>
          <w:sz w:val="28"/>
          <w:szCs w:val="28"/>
          <w:lang w:val="uk-UA"/>
        </w:rPr>
        <w:t xml:space="preserve">Зазначимо, що за вмістом загального заліза, не у всіх контрольних точках показник відповідав вимогам </w:t>
      </w:r>
      <w:proofErr w:type="spellStart"/>
      <w:r w:rsidRPr="002411AF">
        <w:rPr>
          <w:rFonts w:ascii="Times New Roman" w:eastAsia="Calibri" w:hAnsi="Times New Roman" w:cs="Times New Roman"/>
          <w:sz w:val="28"/>
          <w:szCs w:val="28"/>
          <w:shd w:val="clear" w:color="auto" w:fill="FFFFFF"/>
          <w:lang w:val="uk-UA"/>
        </w:rPr>
        <w:t>ДСанПіН</w:t>
      </w:r>
      <w:proofErr w:type="spellEnd"/>
      <w:r w:rsidRPr="002411AF">
        <w:rPr>
          <w:rFonts w:ascii="Times New Roman" w:eastAsia="Calibri" w:hAnsi="Times New Roman" w:cs="Times New Roman"/>
          <w:sz w:val="28"/>
          <w:szCs w:val="28"/>
          <w:shd w:val="clear" w:color="auto" w:fill="FFFFFF"/>
          <w:lang w:val="uk-UA"/>
        </w:rPr>
        <w:t xml:space="preserve"> 2.2.4-171-10</w:t>
      </w:r>
      <w:r w:rsidR="002411AF" w:rsidRPr="002411AF">
        <w:rPr>
          <w:rFonts w:ascii="Times New Roman" w:eastAsia="Calibri" w:hAnsi="Times New Roman" w:cs="Times New Roman"/>
          <w:sz w:val="28"/>
          <w:szCs w:val="28"/>
          <w:shd w:val="clear" w:color="auto" w:fill="FFFFFF"/>
          <w:lang w:val="uk-UA"/>
        </w:rPr>
        <w:t>, проте відповідав тимчасовим нормативам дозволеним до використання ПрАТ «АК «Київводоканал</w:t>
      </w:r>
      <w:r w:rsidR="00F35894">
        <w:rPr>
          <w:rFonts w:ascii="Times New Roman" w:eastAsia="Calibri" w:hAnsi="Times New Roman" w:cs="Times New Roman"/>
          <w:sz w:val="28"/>
          <w:szCs w:val="28"/>
          <w:shd w:val="clear" w:color="auto" w:fill="FFFFFF"/>
          <w:lang w:val="uk-UA"/>
        </w:rPr>
        <w:t>»</w:t>
      </w:r>
      <w:r w:rsidR="002411AF" w:rsidRPr="002411AF">
        <w:rPr>
          <w:rFonts w:ascii="Times New Roman" w:eastAsia="Calibri" w:hAnsi="Times New Roman" w:cs="Times New Roman"/>
          <w:sz w:val="28"/>
          <w:szCs w:val="28"/>
          <w:shd w:val="clear" w:color="auto" w:fill="FFFFFF"/>
          <w:lang w:val="uk-UA"/>
        </w:rPr>
        <w:t xml:space="preserve"> до 1.01.2022 року.</w:t>
      </w:r>
    </w:p>
    <w:p w14:paraId="4F82EB1D" w14:textId="77777777" w:rsidR="00F35894" w:rsidRDefault="00F35894" w:rsidP="000C5668">
      <w:pPr>
        <w:tabs>
          <w:tab w:val="left" w:pos="1134"/>
          <w:tab w:val="left" w:pos="1276"/>
        </w:tabs>
        <w:ind w:firstLine="709"/>
        <w:contextualSpacing/>
        <w:rPr>
          <w:rFonts w:ascii="Times New Roman" w:hAnsi="Times New Roman" w:cs="Times New Roman"/>
          <w:b/>
          <w:sz w:val="28"/>
          <w:szCs w:val="28"/>
          <w:u w:val="single"/>
          <w:lang w:val="uk-UA"/>
        </w:rPr>
      </w:pPr>
    </w:p>
    <w:p w14:paraId="67C524E8" w14:textId="678E89E7" w:rsidR="00744EC1" w:rsidRPr="00744EC1" w:rsidRDefault="00B912BA" w:rsidP="00C2788A">
      <w:pPr>
        <w:tabs>
          <w:tab w:val="left" w:pos="1134"/>
          <w:tab w:val="left" w:pos="1276"/>
        </w:tabs>
        <w:spacing w:line="360" w:lineRule="auto"/>
        <w:ind w:firstLine="709"/>
        <w:contextualSpacing/>
        <w:jc w:val="both"/>
        <w:rPr>
          <w:rFonts w:ascii="Times New Roman" w:eastAsia="Times New Roman" w:hAnsi="Times New Roman" w:cs="Times New Roman"/>
          <w:sz w:val="28"/>
          <w:szCs w:val="28"/>
          <w:lang w:val="uk-UA" w:eastAsia="ru-RU"/>
        </w:rPr>
      </w:pPr>
      <w:r w:rsidRPr="00B912BA">
        <w:rPr>
          <w:rFonts w:ascii="Times New Roman" w:hAnsi="Times New Roman" w:cs="Times New Roman"/>
          <w:b/>
          <w:sz w:val="28"/>
          <w:szCs w:val="28"/>
          <w:u w:val="single"/>
          <w:lang w:val="uk-UA"/>
        </w:rPr>
        <w:t>Водовідведення та якість очищення стічних вод</w:t>
      </w:r>
      <w:r w:rsidR="00744EC1">
        <w:rPr>
          <w:rFonts w:ascii="Times New Roman" w:hAnsi="Times New Roman" w:cs="Times New Roman"/>
          <w:b/>
          <w:sz w:val="28"/>
          <w:szCs w:val="28"/>
          <w:u w:val="single"/>
          <w:lang w:val="uk-UA"/>
        </w:rPr>
        <w:t>.</w:t>
      </w:r>
      <w:r w:rsidR="00744EC1" w:rsidRPr="00744EC1">
        <w:rPr>
          <w:rFonts w:ascii="Times New Roman" w:hAnsi="Times New Roman" w:cs="Times New Roman"/>
          <w:b/>
          <w:sz w:val="28"/>
          <w:szCs w:val="28"/>
          <w:lang w:val="uk-UA"/>
        </w:rPr>
        <w:t xml:space="preserve"> </w:t>
      </w:r>
      <w:r w:rsidR="00744EC1" w:rsidRPr="00744EC1">
        <w:rPr>
          <w:rFonts w:ascii="Times New Roman" w:eastAsia="Times New Roman" w:hAnsi="Times New Roman" w:cs="Times New Roman"/>
          <w:sz w:val="28"/>
          <w:szCs w:val="28"/>
          <w:lang w:val="uk-UA" w:eastAsia="ru-RU"/>
        </w:rPr>
        <w:t>Система водовідведення в Києві – одна з найстаріших в Україні: першу систему централізованого водовідведення в місті введено в дію в 1884 році, а в 1909 р. - Київське акціонерне товариство каналізації стає муніципальною власністю.</w:t>
      </w:r>
      <w:r w:rsidR="00C2788A">
        <w:rPr>
          <w:rFonts w:ascii="Times New Roman" w:eastAsia="Times New Roman" w:hAnsi="Times New Roman" w:cs="Times New Roman"/>
          <w:sz w:val="28"/>
          <w:szCs w:val="28"/>
          <w:lang w:val="uk-UA" w:eastAsia="ru-RU"/>
        </w:rPr>
        <w:t xml:space="preserve"> </w:t>
      </w:r>
      <w:r w:rsidR="00744EC1" w:rsidRPr="00744EC1">
        <w:rPr>
          <w:rFonts w:ascii="Times New Roman" w:eastAsia="Times New Roman" w:hAnsi="Times New Roman" w:cs="Times New Roman"/>
          <w:sz w:val="28"/>
          <w:szCs w:val="28"/>
          <w:lang w:val="uk-UA" w:eastAsia="ru-RU"/>
        </w:rPr>
        <w:t xml:space="preserve">У 1965 році введено в експлуатацію </w:t>
      </w:r>
      <w:proofErr w:type="spellStart"/>
      <w:r w:rsidR="00744EC1" w:rsidRPr="00744EC1">
        <w:rPr>
          <w:rFonts w:ascii="Times New Roman" w:eastAsia="Times New Roman" w:hAnsi="Times New Roman" w:cs="Times New Roman"/>
          <w:sz w:val="28"/>
          <w:szCs w:val="28"/>
          <w:lang w:val="uk-UA" w:eastAsia="ru-RU"/>
        </w:rPr>
        <w:t>Бортницьку</w:t>
      </w:r>
      <w:proofErr w:type="spellEnd"/>
      <w:r w:rsidR="00744EC1" w:rsidRPr="00744EC1">
        <w:rPr>
          <w:rFonts w:ascii="Times New Roman" w:eastAsia="Times New Roman" w:hAnsi="Times New Roman" w:cs="Times New Roman"/>
          <w:sz w:val="28"/>
          <w:szCs w:val="28"/>
          <w:lang w:val="uk-UA" w:eastAsia="ru-RU"/>
        </w:rPr>
        <w:t xml:space="preserve"> станцію аерації (БСА), що забезпечила механічне і біологічне очищення усіх стічних вод Києва.</w:t>
      </w:r>
    </w:p>
    <w:p w14:paraId="1125D018" w14:textId="77777777" w:rsidR="00744EC1" w:rsidRPr="00744EC1" w:rsidRDefault="00744EC1"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Діяльність підприємства пов’язана з експлуатацією систем інженерної інфраструктури, що визначають життєдіяльність столиці України й надійну екологічну обстановку міста, області, регіону й спрямована на:</w:t>
      </w:r>
    </w:p>
    <w:p w14:paraId="72ACED33" w14:textId="77777777" w:rsidR="00744EC1" w:rsidRPr="00744EC1" w:rsidRDefault="00744EC1" w:rsidP="00744EC1">
      <w:pPr>
        <w:widowControl w:val="0"/>
        <w:spacing w:after="0" w:line="360" w:lineRule="auto"/>
        <w:ind w:firstLine="709"/>
        <w:jc w:val="both"/>
        <w:rPr>
          <w:rFonts w:ascii="Times New Roman" w:eastAsia="SimSun" w:hAnsi="Times New Roman" w:cs="Times New Roman"/>
          <w:color w:val="000000"/>
          <w:sz w:val="28"/>
          <w:szCs w:val="28"/>
          <w:lang w:val="uk-UA" w:eastAsia="uk-UA"/>
        </w:rPr>
      </w:pPr>
      <w:r w:rsidRPr="00744EC1">
        <w:rPr>
          <w:rFonts w:ascii="Times New Roman" w:eastAsia="SimSun" w:hAnsi="Times New Roman" w:cs="Times New Roman"/>
          <w:color w:val="000000"/>
          <w:sz w:val="28"/>
          <w:szCs w:val="28"/>
          <w:lang w:val="uk-UA" w:eastAsia="uk-UA"/>
        </w:rPr>
        <w:t>- прийом, відведення, перекачування й повне біологічне очищення стічних вод, що надходять від населення, комунально-побутових і промислових підприємств міста;</w:t>
      </w:r>
    </w:p>
    <w:p w14:paraId="6F14BE7A" w14:textId="77777777" w:rsidR="00744EC1" w:rsidRPr="00744EC1" w:rsidRDefault="00744EC1" w:rsidP="00744EC1">
      <w:pPr>
        <w:widowControl w:val="0"/>
        <w:spacing w:after="0" w:line="360" w:lineRule="auto"/>
        <w:ind w:firstLine="709"/>
        <w:jc w:val="both"/>
        <w:rPr>
          <w:rFonts w:ascii="Times New Roman" w:eastAsia="SimSun" w:hAnsi="Times New Roman" w:cs="Times New Roman"/>
          <w:color w:val="000000"/>
          <w:spacing w:val="-6"/>
          <w:sz w:val="28"/>
          <w:szCs w:val="28"/>
          <w:lang w:val="uk-UA" w:eastAsia="uk-UA"/>
        </w:rPr>
      </w:pPr>
      <w:r w:rsidRPr="00744EC1">
        <w:rPr>
          <w:rFonts w:ascii="Times New Roman" w:eastAsia="SimSun" w:hAnsi="Times New Roman" w:cs="Times New Roman"/>
          <w:color w:val="000000"/>
          <w:sz w:val="28"/>
          <w:szCs w:val="28"/>
          <w:lang w:val="uk-UA" w:eastAsia="uk-UA"/>
        </w:rPr>
        <w:t xml:space="preserve">- </w:t>
      </w:r>
      <w:r w:rsidRPr="00744EC1">
        <w:rPr>
          <w:rFonts w:ascii="Times New Roman" w:eastAsia="SimSun" w:hAnsi="Times New Roman" w:cs="Times New Roman"/>
          <w:color w:val="000000"/>
          <w:spacing w:val="-6"/>
          <w:sz w:val="28"/>
          <w:szCs w:val="28"/>
          <w:lang w:val="uk-UA" w:eastAsia="uk-UA"/>
        </w:rPr>
        <w:t>експлуатацію, технічне обслуговування й ремонт інженерних мереж, колекторів, насосних станцій, очисних споруд та об’єктів системи водовідведення.</w:t>
      </w:r>
    </w:p>
    <w:p w14:paraId="09DC3F64" w14:textId="77777777" w:rsidR="00744EC1" w:rsidRPr="00744EC1" w:rsidRDefault="00744EC1"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На сьогоднішній день система централізованого водовідведення м. Києва являє собою єдиний технологічний виробничо-господарський комплекс по прийому, перекачуванню й очищенню стічних вод.</w:t>
      </w:r>
    </w:p>
    <w:p w14:paraId="6178968C" w14:textId="77777777" w:rsidR="00744EC1" w:rsidRPr="00744EC1" w:rsidRDefault="00744EC1"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 xml:space="preserve">Система водовідведення м. Києва включає </w:t>
      </w:r>
      <w:r w:rsidRPr="00744EC1">
        <w:rPr>
          <w:rFonts w:ascii="Times New Roman" w:eastAsia="SimSun" w:hAnsi="Times New Roman" w:cs="Times New Roman"/>
          <w:sz w:val="28"/>
          <w:szCs w:val="28"/>
          <w:lang w:val="uk-UA" w:eastAsia="ru-RU"/>
        </w:rPr>
        <w:t xml:space="preserve">2713,9 </w:t>
      </w:r>
      <w:r w:rsidRPr="00744EC1">
        <w:rPr>
          <w:rFonts w:ascii="Times New Roman" w:eastAsia="SimSun" w:hAnsi="Times New Roman" w:cs="Times New Roman"/>
          <w:sz w:val="28"/>
          <w:szCs w:val="28"/>
          <w:lang w:val="uk-UA" w:eastAsia="uk-UA"/>
        </w:rPr>
        <w:t>км трубопроводів</w:t>
      </w:r>
      <w:r w:rsidRPr="00744EC1">
        <w:rPr>
          <w:rFonts w:ascii="Times New Roman" w:eastAsia="SimSun" w:hAnsi="Times New Roman" w:cs="Times New Roman"/>
          <w:sz w:val="28"/>
          <w:szCs w:val="28"/>
          <w:lang w:eastAsia="uk-UA"/>
        </w:rPr>
        <w:t xml:space="preserve"> </w:t>
      </w:r>
      <w:r w:rsidRPr="00744EC1">
        <w:rPr>
          <w:rFonts w:ascii="Times New Roman" w:eastAsia="SimSun" w:hAnsi="Times New Roman" w:cs="Times New Roman"/>
          <w:sz w:val="28"/>
          <w:szCs w:val="28"/>
          <w:lang w:val="uk-UA" w:eastAsia="uk-UA"/>
        </w:rPr>
        <w:t xml:space="preserve">та 34 каналізаційних насосних станції. Стічні води за допомогою насосних станцій і основних колекторів транспортуються на </w:t>
      </w:r>
      <w:proofErr w:type="spellStart"/>
      <w:r w:rsidRPr="00744EC1">
        <w:rPr>
          <w:rFonts w:ascii="Times New Roman" w:eastAsia="SimSun" w:hAnsi="Times New Roman" w:cs="Times New Roman"/>
          <w:sz w:val="28"/>
          <w:szCs w:val="28"/>
          <w:lang w:val="uk-UA" w:eastAsia="uk-UA"/>
        </w:rPr>
        <w:t>Бортницьку</w:t>
      </w:r>
      <w:proofErr w:type="spellEnd"/>
      <w:r w:rsidRPr="00744EC1">
        <w:rPr>
          <w:rFonts w:ascii="Times New Roman" w:eastAsia="SimSun" w:hAnsi="Times New Roman" w:cs="Times New Roman"/>
          <w:sz w:val="28"/>
          <w:szCs w:val="28"/>
          <w:lang w:val="uk-UA" w:eastAsia="uk-UA"/>
        </w:rPr>
        <w:t xml:space="preserve"> станцію аерації (БСА).</w:t>
      </w:r>
    </w:p>
    <w:p w14:paraId="6A34740A" w14:textId="77777777" w:rsidR="00744EC1" w:rsidRPr="00744EC1" w:rsidRDefault="00744EC1"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Times New Roman" w:hAnsi="Times New Roman" w:cs="Times New Roman"/>
          <w:sz w:val="28"/>
          <w:szCs w:val="28"/>
          <w:lang w:val="uk-UA" w:eastAsia="ru-RU"/>
        </w:rPr>
        <w:t xml:space="preserve">ПрАТ «АК «Київводоканал» </w:t>
      </w:r>
      <w:r w:rsidRPr="00744EC1">
        <w:rPr>
          <w:rFonts w:ascii="Times New Roman" w:eastAsia="SimSun" w:hAnsi="Times New Roman" w:cs="Times New Roman"/>
          <w:sz w:val="28"/>
          <w:szCs w:val="28"/>
          <w:lang w:val="uk-UA" w:eastAsia="uk-UA"/>
        </w:rPr>
        <w:t>контролює процес скидання стічних вод. Прямих скидань стічних вод без очищення не відбувається, всі стічні води проходять очищення. Всі багатоповерхові будинки підключені до мережі водовідведення.</w:t>
      </w:r>
    </w:p>
    <w:p w14:paraId="79549525" w14:textId="77777777" w:rsidR="00744EC1" w:rsidRPr="00744EC1" w:rsidRDefault="00744EC1"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У тих районах, які не підключені до системи централізованого водовідведення</w:t>
      </w:r>
      <w:r>
        <w:rPr>
          <w:rFonts w:ascii="Times New Roman" w:eastAsia="SimSun" w:hAnsi="Times New Roman" w:cs="Times New Roman"/>
          <w:sz w:val="28"/>
          <w:szCs w:val="28"/>
          <w:lang w:val="uk-UA" w:eastAsia="uk-UA"/>
        </w:rPr>
        <w:t xml:space="preserve"> (мікрорайони, селища -  Совки, Жуляни, Ширма, Мишоловка, Троєщина, </w:t>
      </w:r>
      <w:proofErr w:type="spellStart"/>
      <w:r w:rsidR="00E642F3">
        <w:rPr>
          <w:rFonts w:ascii="Times New Roman" w:eastAsia="SimSun" w:hAnsi="Times New Roman" w:cs="Times New Roman"/>
          <w:sz w:val="28"/>
          <w:szCs w:val="28"/>
          <w:lang w:val="uk-UA" w:eastAsia="uk-UA"/>
        </w:rPr>
        <w:t>Чапаївка</w:t>
      </w:r>
      <w:proofErr w:type="spellEnd"/>
      <w:r w:rsidR="00E642F3">
        <w:rPr>
          <w:rFonts w:ascii="Times New Roman" w:eastAsia="SimSun" w:hAnsi="Times New Roman" w:cs="Times New Roman"/>
          <w:sz w:val="28"/>
          <w:szCs w:val="28"/>
          <w:lang w:val="uk-UA" w:eastAsia="uk-UA"/>
        </w:rPr>
        <w:t xml:space="preserve">, </w:t>
      </w:r>
      <w:proofErr w:type="spellStart"/>
      <w:r w:rsidR="00E642F3">
        <w:rPr>
          <w:rFonts w:ascii="Times New Roman" w:eastAsia="SimSun" w:hAnsi="Times New Roman" w:cs="Times New Roman"/>
          <w:sz w:val="28"/>
          <w:szCs w:val="28"/>
          <w:lang w:val="uk-UA" w:eastAsia="uk-UA"/>
        </w:rPr>
        <w:t>Біличі</w:t>
      </w:r>
      <w:proofErr w:type="spellEnd"/>
      <w:r w:rsidR="00E642F3">
        <w:rPr>
          <w:rFonts w:ascii="Times New Roman" w:eastAsia="SimSun" w:hAnsi="Times New Roman" w:cs="Times New Roman"/>
          <w:sz w:val="28"/>
          <w:szCs w:val="28"/>
          <w:lang w:val="uk-UA" w:eastAsia="uk-UA"/>
        </w:rPr>
        <w:t>, Монтажник, Бортничі)</w:t>
      </w:r>
      <w:r w:rsidRPr="00744EC1">
        <w:rPr>
          <w:rFonts w:ascii="Times New Roman" w:eastAsia="SimSun" w:hAnsi="Times New Roman" w:cs="Times New Roman"/>
          <w:sz w:val="28"/>
          <w:szCs w:val="28"/>
          <w:lang w:val="uk-UA" w:eastAsia="uk-UA"/>
        </w:rPr>
        <w:t>, послуги з водовідведення надаються з використанням асенізаційного транспорту. Система зливової каналізації  відокремлена від системи централізованого водовідведення.</w:t>
      </w:r>
    </w:p>
    <w:p w14:paraId="3CEAB3C3" w14:textId="214B1110" w:rsidR="00744EC1" w:rsidRPr="00744EC1" w:rsidRDefault="00E642F3"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Pr>
          <w:rFonts w:ascii="Times New Roman" w:eastAsia="SimSun" w:hAnsi="Times New Roman" w:cs="Times New Roman"/>
          <w:sz w:val="28"/>
          <w:szCs w:val="28"/>
          <w:lang w:val="uk-UA" w:eastAsia="uk-UA"/>
        </w:rPr>
        <w:t>Стан каналізаційних мереж та</w:t>
      </w:r>
      <w:r w:rsidR="00C2788A">
        <w:rPr>
          <w:rFonts w:ascii="Times New Roman" w:eastAsia="SimSun" w:hAnsi="Times New Roman" w:cs="Times New Roman"/>
          <w:sz w:val="28"/>
          <w:szCs w:val="28"/>
          <w:lang w:val="uk-UA" w:eastAsia="uk-UA"/>
        </w:rPr>
        <w:t xml:space="preserve"> </w:t>
      </w:r>
      <w:r>
        <w:rPr>
          <w:rFonts w:ascii="Times New Roman" w:eastAsia="SimSun" w:hAnsi="Times New Roman" w:cs="Times New Roman"/>
          <w:sz w:val="28"/>
          <w:szCs w:val="28"/>
          <w:lang w:val="uk-UA" w:eastAsia="uk-UA"/>
        </w:rPr>
        <w:t xml:space="preserve">каналізаційних насосних станцій, БСА має вирішальне значення для забезпечення техногенної та екологічної безпеки м. Києва. </w:t>
      </w:r>
      <w:r w:rsidR="00744EC1" w:rsidRPr="00744EC1">
        <w:rPr>
          <w:rFonts w:ascii="Times New Roman" w:eastAsia="SimSun" w:hAnsi="Times New Roman" w:cs="Times New Roman"/>
          <w:sz w:val="28"/>
          <w:szCs w:val="28"/>
          <w:lang w:val="uk-UA" w:eastAsia="uk-UA"/>
        </w:rPr>
        <w:t>Довжина мереж водовідведення з більш як 90</w:t>
      </w:r>
      <w:r>
        <w:rPr>
          <w:rFonts w:ascii="Times New Roman" w:eastAsia="SimSun" w:hAnsi="Times New Roman" w:cs="Times New Roman"/>
          <w:sz w:val="28"/>
          <w:szCs w:val="28"/>
          <w:lang w:val="uk-UA" w:eastAsia="uk-UA"/>
        </w:rPr>
        <w:t xml:space="preserve"> </w:t>
      </w:r>
      <w:r w:rsidR="00744EC1" w:rsidRPr="00744EC1">
        <w:rPr>
          <w:rFonts w:ascii="Times New Roman" w:eastAsia="SimSun" w:hAnsi="Times New Roman" w:cs="Times New Roman"/>
          <w:sz w:val="28"/>
          <w:szCs w:val="28"/>
          <w:lang w:val="uk-UA" w:eastAsia="uk-UA"/>
        </w:rPr>
        <w:t xml:space="preserve">% амортизаційним зношуванням становить </w:t>
      </w:r>
      <w:r w:rsidR="00744EC1" w:rsidRPr="00744EC1">
        <w:rPr>
          <w:rFonts w:ascii="Times New Roman" w:eastAsia="Calibri" w:hAnsi="Times New Roman" w:cs="Times New Roman"/>
          <w:bCs/>
          <w:sz w:val="28"/>
          <w:szCs w:val="28"/>
          <w:lang w:val="uk-UA" w:eastAsia="ru-RU"/>
        </w:rPr>
        <w:t>1469,53</w:t>
      </w:r>
      <w:r w:rsidR="00744EC1" w:rsidRPr="00744EC1">
        <w:rPr>
          <w:rFonts w:ascii="Times New Roman" w:eastAsia="Calibri" w:hAnsi="Times New Roman" w:cs="Times New Roman"/>
          <w:b/>
          <w:bCs/>
          <w:sz w:val="24"/>
          <w:szCs w:val="24"/>
          <w:lang w:val="uk-UA" w:eastAsia="ru-RU"/>
        </w:rPr>
        <w:t xml:space="preserve"> </w:t>
      </w:r>
      <w:r w:rsidR="00744EC1" w:rsidRPr="00744EC1">
        <w:rPr>
          <w:rFonts w:ascii="Times New Roman" w:eastAsia="SimSun" w:hAnsi="Times New Roman" w:cs="Times New Roman"/>
          <w:sz w:val="28"/>
          <w:szCs w:val="28"/>
          <w:lang w:val="uk-UA" w:eastAsia="uk-UA"/>
        </w:rPr>
        <w:t>км або 54,16 %</w:t>
      </w:r>
      <w:r>
        <w:rPr>
          <w:rFonts w:ascii="Times New Roman" w:eastAsia="SimSun" w:hAnsi="Times New Roman" w:cs="Times New Roman"/>
          <w:sz w:val="28"/>
          <w:szCs w:val="28"/>
          <w:lang w:val="uk-UA" w:eastAsia="uk-UA"/>
        </w:rPr>
        <w:t>;</w:t>
      </w:r>
      <w:bookmarkStart w:id="0" w:name="__RefHeading__25_857940389"/>
      <w:bookmarkEnd w:id="0"/>
      <w:r>
        <w:rPr>
          <w:rFonts w:ascii="Times New Roman" w:eastAsia="SimSun" w:hAnsi="Times New Roman" w:cs="Times New Roman"/>
          <w:sz w:val="28"/>
          <w:szCs w:val="28"/>
          <w:lang w:val="uk-UA" w:eastAsia="uk-UA"/>
        </w:rPr>
        <w:t xml:space="preserve"> </w:t>
      </w:r>
      <w:r w:rsidR="00744EC1" w:rsidRPr="00744EC1">
        <w:rPr>
          <w:rFonts w:ascii="Times New Roman" w:eastAsia="SimSun" w:hAnsi="Times New Roman" w:cs="Times New Roman"/>
          <w:sz w:val="28"/>
          <w:szCs w:val="28"/>
          <w:lang w:val="uk-UA" w:eastAsia="uk-UA"/>
        </w:rPr>
        <w:t xml:space="preserve">33,23 % труб мають термін експлуатації більш ніж 50 років,  25,35 % труб </w:t>
      </w:r>
      <w:r>
        <w:rPr>
          <w:rFonts w:ascii="Times New Roman" w:eastAsia="SimSun" w:hAnsi="Times New Roman" w:cs="Times New Roman"/>
          <w:sz w:val="28"/>
          <w:szCs w:val="28"/>
          <w:lang w:val="uk-UA" w:eastAsia="uk-UA"/>
        </w:rPr>
        <w:t>-</w:t>
      </w:r>
      <w:r w:rsidR="00744EC1" w:rsidRPr="00744EC1">
        <w:rPr>
          <w:rFonts w:ascii="Times New Roman" w:eastAsia="SimSun" w:hAnsi="Times New Roman" w:cs="Times New Roman"/>
          <w:sz w:val="28"/>
          <w:szCs w:val="28"/>
          <w:lang w:val="uk-UA" w:eastAsia="uk-UA"/>
        </w:rPr>
        <w:t xml:space="preserve"> від 25 до 50 років і тільки 2,69</w:t>
      </w:r>
      <w:r>
        <w:rPr>
          <w:rFonts w:ascii="Times New Roman" w:eastAsia="SimSun" w:hAnsi="Times New Roman" w:cs="Times New Roman"/>
          <w:sz w:val="28"/>
          <w:szCs w:val="28"/>
          <w:lang w:val="uk-UA" w:eastAsia="uk-UA"/>
        </w:rPr>
        <w:t> </w:t>
      </w:r>
      <w:r w:rsidR="00744EC1" w:rsidRPr="00744EC1">
        <w:rPr>
          <w:rFonts w:ascii="Times New Roman" w:eastAsia="SimSun" w:hAnsi="Times New Roman" w:cs="Times New Roman"/>
          <w:sz w:val="28"/>
          <w:szCs w:val="28"/>
          <w:lang w:val="uk-UA" w:eastAsia="uk-UA"/>
        </w:rPr>
        <w:t>% – експлуатується менше ніж 5 років.</w:t>
      </w:r>
      <w:r>
        <w:rPr>
          <w:rFonts w:ascii="Times New Roman" w:eastAsia="SimSun" w:hAnsi="Times New Roman" w:cs="Times New Roman"/>
          <w:sz w:val="28"/>
          <w:szCs w:val="28"/>
          <w:lang w:val="uk-UA" w:eastAsia="uk-UA"/>
        </w:rPr>
        <w:t xml:space="preserve"> </w:t>
      </w:r>
      <w:r w:rsidR="00744EC1" w:rsidRPr="00744EC1">
        <w:rPr>
          <w:rFonts w:ascii="Times New Roman" w:eastAsia="SimSun" w:hAnsi="Times New Roman" w:cs="Times New Roman"/>
          <w:sz w:val="28"/>
          <w:szCs w:val="28"/>
          <w:lang w:val="uk-UA" w:eastAsia="uk-UA"/>
        </w:rPr>
        <w:t xml:space="preserve">Кількість аварій на трубопроводах у 2018 р. дорівнювала 0,03 аварії на </w:t>
      </w:r>
      <w:smartTag w:uri="urn:schemas-microsoft-com:office:smarttags" w:element="metricconverter">
        <w:smartTagPr>
          <w:attr w:name="ProductID" w:val="1 км"/>
        </w:smartTagPr>
        <w:r w:rsidR="00744EC1" w:rsidRPr="00744EC1">
          <w:rPr>
            <w:rFonts w:ascii="Times New Roman" w:eastAsia="SimSun" w:hAnsi="Times New Roman" w:cs="Times New Roman"/>
            <w:sz w:val="28"/>
            <w:szCs w:val="28"/>
            <w:lang w:val="uk-UA" w:eastAsia="uk-UA"/>
          </w:rPr>
          <w:t>1 км</w:t>
        </w:r>
      </w:smartTag>
      <w:r w:rsidR="00744EC1" w:rsidRPr="00744EC1">
        <w:rPr>
          <w:rFonts w:ascii="Times New Roman" w:eastAsia="SimSun" w:hAnsi="Times New Roman" w:cs="Times New Roman"/>
          <w:sz w:val="28"/>
          <w:szCs w:val="28"/>
          <w:lang w:val="uk-UA" w:eastAsia="uk-UA"/>
        </w:rPr>
        <w:t xml:space="preserve"> мережі.</w:t>
      </w:r>
    </w:p>
    <w:p w14:paraId="12FF1B7B" w14:textId="77777777" w:rsidR="00744EC1" w:rsidRPr="00744EC1" w:rsidRDefault="00744EC1"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Головним недоліком існуючих КНС є в</w:t>
      </w:r>
      <w:r w:rsidR="00E642F3">
        <w:rPr>
          <w:rFonts w:ascii="Times New Roman" w:eastAsia="SimSun" w:hAnsi="Times New Roman" w:cs="Times New Roman"/>
          <w:sz w:val="28"/>
          <w:szCs w:val="28"/>
          <w:lang w:val="uk-UA" w:eastAsia="uk-UA"/>
        </w:rPr>
        <w:t>исокий ступінь зносу обладнання</w:t>
      </w:r>
      <w:r w:rsidRPr="00744EC1">
        <w:rPr>
          <w:rFonts w:ascii="Times New Roman" w:eastAsia="SimSun" w:hAnsi="Times New Roman" w:cs="Times New Roman"/>
          <w:sz w:val="28"/>
          <w:szCs w:val="28"/>
          <w:lang w:val="uk-UA" w:eastAsia="uk-UA"/>
        </w:rPr>
        <w:t xml:space="preserve">: переважна більшість насосів працюють більше 40 років. </w:t>
      </w:r>
    </w:p>
    <w:p w14:paraId="5FCDF6C7" w14:textId="77777777" w:rsidR="00744EC1" w:rsidRPr="00744EC1" w:rsidRDefault="00744EC1"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 xml:space="preserve">Зібрані стічні води проходять обробку на </w:t>
      </w:r>
      <w:proofErr w:type="spellStart"/>
      <w:r w:rsidRPr="00744EC1">
        <w:rPr>
          <w:rFonts w:ascii="Times New Roman" w:eastAsia="SimSun" w:hAnsi="Times New Roman" w:cs="Times New Roman"/>
          <w:sz w:val="28"/>
          <w:szCs w:val="28"/>
          <w:lang w:val="uk-UA" w:eastAsia="uk-UA"/>
        </w:rPr>
        <w:t>Бортницькій</w:t>
      </w:r>
      <w:proofErr w:type="spellEnd"/>
      <w:r w:rsidRPr="00744EC1">
        <w:rPr>
          <w:rFonts w:ascii="Times New Roman" w:eastAsia="SimSun" w:hAnsi="Times New Roman" w:cs="Times New Roman"/>
          <w:sz w:val="28"/>
          <w:szCs w:val="28"/>
          <w:lang w:val="uk-UA" w:eastAsia="uk-UA"/>
        </w:rPr>
        <w:t xml:space="preserve"> станції аерації, до складу якої входять решітки, уловлювачі піску, первинні та вторинні радіальні  відстійники, аеротенки, повітродувні станції, що забезпечує якість очищення стічних вод за </w:t>
      </w:r>
      <w:proofErr w:type="spellStart"/>
      <w:r w:rsidRPr="00744EC1">
        <w:rPr>
          <w:rFonts w:ascii="Times New Roman" w:eastAsia="SimSun" w:hAnsi="Times New Roman" w:cs="Times New Roman"/>
          <w:sz w:val="28"/>
          <w:szCs w:val="28"/>
          <w:lang w:val="uk-UA" w:eastAsia="uk-UA"/>
        </w:rPr>
        <w:t>БСК</w:t>
      </w:r>
      <w:r w:rsidRPr="00744EC1">
        <w:rPr>
          <w:rFonts w:ascii="Times New Roman" w:eastAsia="SimSun" w:hAnsi="Times New Roman" w:cs="Times New Roman"/>
          <w:sz w:val="28"/>
          <w:szCs w:val="28"/>
          <w:vertAlign w:val="subscript"/>
          <w:lang w:val="uk-UA" w:eastAsia="uk-UA"/>
        </w:rPr>
        <w:t>п</w:t>
      </w:r>
      <w:proofErr w:type="spellEnd"/>
      <w:r w:rsidRPr="00744EC1">
        <w:rPr>
          <w:rFonts w:ascii="Times New Roman" w:eastAsia="SimSun" w:hAnsi="Times New Roman" w:cs="Times New Roman"/>
          <w:sz w:val="28"/>
          <w:szCs w:val="28"/>
          <w:lang w:val="uk-UA" w:eastAsia="uk-UA"/>
        </w:rPr>
        <w:t xml:space="preserve"> – 12-15 мг/л, за завислими речовинами 12-15 мг/л. </w:t>
      </w:r>
    </w:p>
    <w:p w14:paraId="7B8119DD" w14:textId="77777777" w:rsidR="00744EC1" w:rsidRDefault="00744EC1"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Сирий осад після зброджування в метантенках та надлишковий активний мул після аеробної стабілізації без механічного обезводнювання подаються на мулові поля.</w:t>
      </w:r>
      <w:r w:rsidR="00FE0BD7">
        <w:rPr>
          <w:rFonts w:ascii="Times New Roman" w:eastAsia="SimSun" w:hAnsi="Times New Roman" w:cs="Times New Roman"/>
          <w:sz w:val="28"/>
          <w:szCs w:val="28"/>
          <w:lang w:val="uk-UA" w:eastAsia="uk-UA"/>
        </w:rPr>
        <w:t xml:space="preserve"> </w:t>
      </w:r>
      <w:r w:rsidRPr="00744EC1">
        <w:rPr>
          <w:rFonts w:ascii="Times New Roman" w:eastAsia="SimSun" w:hAnsi="Times New Roman" w:cs="Times New Roman"/>
          <w:sz w:val="28"/>
          <w:szCs w:val="28"/>
          <w:lang w:val="uk-UA" w:eastAsia="uk-UA"/>
        </w:rPr>
        <w:t xml:space="preserve">Площа мулових полів становить близько 272 га. Незавершеність технологічного ланцюжка обробки та утилізації осадів та перевантаженість мулових полів створює ймовірність надходження осадів стічних вод у поверхневі води. </w:t>
      </w:r>
    </w:p>
    <w:p w14:paraId="22CA30DE" w14:textId="77777777" w:rsidR="00332249" w:rsidRPr="00332249" w:rsidRDefault="00332249" w:rsidP="00332249">
      <w:pPr>
        <w:widowControl w:val="0"/>
        <w:spacing w:after="0" w:line="360" w:lineRule="auto"/>
        <w:ind w:firstLine="709"/>
        <w:jc w:val="both"/>
        <w:rPr>
          <w:rFonts w:ascii="Times New Roman" w:eastAsia="SimSun" w:hAnsi="Times New Roman" w:cs="Times New Roman"/>
          <w:sz w:val="28"/>
          <w:szCs w:val="28"/>
          <w:lang w:val="uk-UA" w:eastAsia="ru-RU"/>
        </w:rPr>
      </w:pPr>
      <w:r w:rsidRPr="00332249">
        <w:rPr>
          <w:rFonts w:ascii="Times New Roman" w:eastAsia="SimSun" w:hAnsi="Times New Roman" w:cs="Times New Roman"/>
          <w:sz w:val="28"/>
          <w:szCs w:val="28"/>
          <w:lang w:val="uk-UA" w:eastAsia="ru-RU"/>
        </w:rPr>
        <w:t xml:space="preserve">Зібрані стічні води за допомогою системи водовідведення доправляються на каналізаційні очисні споруди призначені для повного біологічного очищення стоків. З метою запобігання псування обладнання систем водовідведення та  забезпечення стабільної роботи споруд очищення стічних вод та обробки осадів і гарантування, що скиди стічних вод з очисних споруд не </w:t>
      </w:r>
      <w:proofErr w:type="spellStart"/>
      <w:r w:rsidRPr="00332249">
        <w:rPr>
          <w:rFonts w:ascii="Times New Roman" w:eastAsia="SimSun" w:hAnsi="Times New Roman" w:cs="Times New Roman"/>
          <w:sz w:val="28"/>
          <w:szCs w:val="28"/>
          <w:lang w:val="uk-UA" w:eastAsia="ru-RU"/>
        </w:rPr>
        <w:t>спричинять</w:t>
      </w:r>
      <w:proofErr w:type="spellEnd"/>
      <w:r w:rsidRPr="00332249">
        <w:rPr>
          <w:rFonts w:ascii="Times New Roman" w:eastAsia="SimSun" w:hAnsi="Times New Roman" w:cs="Times New Roman"/>
          <w:sz w:val="28"/>
          <w:szCs w:val="28"/>
          <w:lang w:val="uk-UA" w:eastAsia="ru-RU"/>
        </w:rPr>
        <w:t xml:space="preserve"> згубного впливу на навколишнє природне середовище розроблені Правила приймання стічних вод до систем централізованого водовідведення та Порядок визначення розміру плати, що справляється за понаднормативні скиди стічних вод до систем централізованого водовідведення від 01.12.2017 №316, які зареєстровані в Міністерстві юстиції України 15.01.2018 №56/31508. </w:t>
      </w:r>
    </w:p>
    <w:p w14:paraId="41C1789C" w14:textId="77777777" w:rsidR="00332249" w:rsidRPr="00332249" w:rsidRDefault="00332249" w:rsidP="00332249">
      <w:pPr>
        <w:widowControl w:val="0"/>
        <w:spacing w:after="0" w:line="360" w:lineRule="auto"/>
        <w:ind w:firstLine="709"/>
        <w:jc w:val="both"/>
        <w:rPr>
          <w:rFonts w:ascii="Times New Roman" w:eastAsia="SimSun" w:hAnsi="Times New Roman" w:cs="Times New Roman"/>
          <w:sz w:val="28"/>
          <w:szCs w:val="28"/>
          <w:lang w:val="uk-UA" w:eastAsia="ru-RU"/>
        </w:rPr>
      </w:pPr>
      <w:r w:rsidRPr="00332249">
        <w:rPr>
          <w:rFonts w:ascii="Times New Roman" w:eastAsia="SimSun" w:hAnsi="Times New Roman" w:cs="Times New Roman"/>
          <w:sz w:val="28"/>
          <w:szCs w:val="28"/>
          <w:lang w:val="uk-UA" w:eastAsia="ru-RU"/>
        </w:rPr>
        <w:t>Для забезпечення контролю якості за скиданням стічних вод до централізованої системи водовідведення в м. Києві департамент екологічного нагляду ПрАТ «АК «Київводоканал» керується місцевими Правилами та нажаль постійно виявляє випадки скидання до міської системи водовідведення надмірних концентрацій жирів, нафтопродуктів та інших регламентованих до скиду речовин, що іноді призводить до зупинення роботи каналізаційних насосних станцій.</w:t>
      </w:r>
    </w:p>
    <w:p w14:paraId="363CC8D9" w14:textId="77777777" w:rsidR="00332249" w:rsidRPr="00332249" w:rsidRDefault="00332249" w:rsidP="00332249">
      <w:pPr>
        <w:widowControl w:val="0"/>
        <w:spacing w:after="0" w:line="360" w:lineRule="auto"/>
        <w:ind w:firstLine="709"/>
        <w:jc w:val="both"/>
        <w:rPr>
          <w:rFonts w:ascii="Times New Roman" w:eastAsia="SimSun" w:hAnsi="Times New Roman" w:cs="Times New Roman"/>
          <w:sz w:val="28"/>
          <w:szCs w:val="28"/>
          <w:lang w:eastAsia="ru-RU"/>
        </w:rPr>
      </w:pPr>
      <w:r w:rsidRPr="00332249">
        <w:rPr>
          <w:rFonts w:ascii="Times New Roman" w:eastAsia="SimSun" w:hAnsi="Times New Roman" w:cs="Times New Roman"/>
          <w:sz w:val="28"/>
          <w:szCs w:val="28"/>
          <w:lang w:eastAsia="ru-RU"/>
        </w:rPr>
        <w:t xml:space="preserve">Для </w:t>
      </w:r>
      <w:proofErr w:type="spellStart"/>
      <w:r w:rsidRPr="00332249">
        <w:rPr>
          <w:rFonts w:ascii="Times New Roman" w:eastAsia="SimSun" w:hAnsi="Times New Roman" w:cs="Times New Roman"/>
          <w:sz w:val="28"/>
          <w:szCs w:val="28"/>
          <w:lang w:eastAsia="ru-RU"/>
        </w:rPr>
        <w:t>покращення</w:t>
      </w:r>
      <w:proofErr w:type="spellEnd"/>
      <w:r w:rsidRPr="00332249">
        <w:rPr>
          <w:rFonts w:ascii="Times New Roman" w:eastAsia="SimSun" w:hAnsi="Times New Roman" w:cs="Times New Roman"/>
          <w:sz w:val="28"/>
          <w:szCs w:val="28"/>
          <w:lang w:eastAsia="ru-RU"/>
        </w:rPr>
        <w:t xml:space="preserve"> стану </w:t>
      </w:r>
      <w:proofErr w:type="spellStart"/>
      <w:r w:rsidRPr="00332249">
        <w:rPr>
          <w:rFonts w:ascii="Times New Roman" w:eastAsia="SimSun" w:hAnsi="Times New Roman" w:cs="Times New Roman"/>
          <w:sz w:val="28"/>
          <w:szCs w:val="28"/>
          <w:lang w:eastAsia="ru-RU"/>
        </w:rPr>
        <w:t>навколишнього</w:t>
      </w:r>
      <w:proofErr w:type="spellEnd"/>
      <w:r w:rsidRPr="00332249">
        <w:rPr>
          <w:rFonts w:ascii="Times New Roman" w:eastAsia="SimSun" w:hAnsi="Times New Roman" w:cs="Times New Roman"/>
          <w:sz w:val="28"/>
          <w:szCs w:val="28"/>
          <w:lang w:eastAsia="ru-RU"/>
        </w:rPr>
        <w:t xml:space="preserve"> природного </w:t>
      </w:r>
      <w:proofErr w:type="spellStart"/>
      <w:r w:rsidRPr="00332249">
        <w:rPr>
          <w:rFonts w:ascii="Times New Roman" w:eastAsia="SimSun" w:hAnsi="Times New Roman" w:cs="Times New Roman"/>
          <w:sz w:val="28"/>
          <w:szCs w:val="28"/>
          <w:lang w:eastAsia="ru-RU"/>
        </w:rPr>
        <w:t>середовища</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міста</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Києва</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підприємства</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повинні</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встановлювати</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локальні</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очисні</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споруди</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Завдяки</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постійній</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розяснювальній</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роботі</w:t>
      </w:r>
      <w:proofErr w:type="spellEnd"/>
      <w:r w:rsidRPr="00332249">
        <w:rPr>
          <w:rFonts w:ascii="Times New Roman" w:eastAsia="SimSun" w:hAnsi="Times New Roman" w:cs="Times New Roman"/>
          <w:sz w:val="28"/>
          <w:szCs w:val="28"/>
          <w:lang w:eastAsia="ru-RU"/>
        </w:rPr>
        <w:t xml:space="preserve"> та </w:t>
      </w:r>
      <w:proofErr w:type="spellStart"/>
      <w:r w:rsidRPr="00332249">
        <w:rPr>
          <w:rFonts w:ascii="Times New Roman" w:eastAsia="SimSun" w:hAnsi="Times New Roman" w:cs="Times New Roman"/>
          <w:sz w:val="28"/>
          <w:szCs w:val="28"/>
          <w:lang w:eastAsia="ru-RU"/>
        </w:rPr>
        <w:t>допомозі</w:t>
      </w:r>
      <w:proofErr w:type="spellEnd"/>
      <w:r w:rsidRPr="00332249">
        <w:rPr>
          <w:rFonts w:ascii="Times New Roman" w:eastAsia="SimSun" w:hAnsi="Times New Roman" w:cs="Times New Roman"/>
          <w:sz w:val="28"/>
          <w:szCs w:val="28"/>
          <w:lang w:eastAsia="ru-RU"/>
        </w:rPr>
        <w:t xml:space="preserve"> </w:t>
      </w:r>
      <w:r w:rsidRPr="00332249">
        <w:rPr>
          <w:rFonts w:ascii="Times New Roman" w:eastAsia="SimSun" w:hAnsi="Times New Roman" w:cs="Times New Roman"/>
          <w:sz w:val="28"/>
          <w:szCs w:val="28"/>
          <w:lang w:val="uk-UA" w:eastAsia="ru-RU"/>
        </w:rPr>
        <w:t xml:space="preserve">ПрАТ «АК «Київводоканал» </w:t>
      </w:r>
      <w:r w:rsidRPr="00332249">
        <w:rPr>
          <w:rFonts w:ascii="Times New Roman" w:eastAsia="SimSun" w:hAnsi="Times New Roman" w:cs="Times New Roman"/>
          <w:sz w:val="28"/>
          <w:szCs w:val="28"/>
          <w:lang w:eastAsia="ru-RU"/>
        </w:rPr>
        <w:t xml:space="preserve">2018 </w:t>
      </w:r>
      <w:proofErr w:type="spellStart"/>
      <w:r w:rsidRPr="00332249">
        <w:rPr>
          <w:rFonts w:ascii="Times New Roman" w:eastAsia="SimSun" w:hAnsi="Times New Roman" w:cs="Times New Roman"/>
          <w:sz w:val="28"/>
          <w:szCs w:val="28"/>
          <w:lang w:eastAsia="ru-RU"/>
        </w:rPr>
        <w:t>році</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встановлено</w:t>
      </w:r>
      <w:proofErr w:type="spellEnd"/>
      <w:r w:rsidRPr="00332249">
        <w:rPr>
          <w:rFonts w:ascii="Times New Roman" w:eastAsia="SimSun" w:hAnsi="Times New Roman" w:cs="Times New Roman"/>
          <w:sz w:val="28"/>
          <w:szCs w:val="28"/>
          <w:lang w:eastAsia="ru-RU"/>
        </w:rPr>
        <w:t xml:space="preserve"> 1531 ЛОС.</w:t>
      </w:r>
    </w:p>
    <w:p w14:paraId="604230D5" w14:textId="0E455C8D" w:rsidR="00332249" w:rsidRPr="00332249" w:rsidRDefault="00332249" w:rsidP="00332249">
      <w:pPr>
        <w:widowControl w:val="0"/>
        <w:spacing w:after="0" w:line="360" w:lineRule="auto"/>
        <w:ind w:firstLine="720"/>
        <w:jc w:val="both"/>
        <w:rPr>
          <w:rFonts w:ascii="Times New Roman" w:eastAsia="SimSun" w:hAnsi="Times New Roman" w:cs="Times New Roman"/>
          <w:bCs/>
          <w:sz w:val="28"/>
          <w:szCs w:val="28"/>
          <w:lang w:val="uk-UA" w:eastAsia="uk-UA"/>
        </w:rPr>
      </w:pPr>
      <w:r w:rsidRPr="00332249">
        <w:rPr>
          <w:rFonts w:ascii="Times New Roman" w:eastAsia="SimSun" w:hAnsi="Times New Roman" w:cs="Times New Roman"/>
          <w:bCs/>
          <w:sz w:val="28"/>
          <w:szCs w:val="28"/>
          <w:lang w:val="uk-UA" w:eastAsia="uk-UA"/>
        </w:rPr>
        <w:t>Суміш очищених зворотних вод</w:t>
      </w:r>
      <w:r>
        <w:rPr>
          <w:rFonts w:ascii="Times New Roman" w:eastAsia="SimSun" w:hAnsi="Times New Roman" w:cs="Times New Roman"/>
          <w:bCs/>
          <w:sz w:val="28"/>
          <w:szCs w:val="28"/>
          <w:lang w:val="uk-UA" w:eastAsia="uk-UA"/>
        </w:rPr>
        <w:t xml:space="preserve"> БСА</w:t>
      </w:r>
      <w:r w:rsidRPr="00332249">
        <w:rPr>
          <w:rFonts w:ascii="Times New Roman" w:eastAsia="SimSun" w:hAnsi="Times New Roman" w:cs="Times New Roman"/>
          <w:bCs/>
          <w:sz w:val="28"/>
          <w:szCs w:val="28"/>
          <w:lang w:val="uk-UA" w:eastAsia="uk-UA"/>
        </w:rPr>
        <w:t xml:space="preserve"> по магістральному каналу відводиться до </w:t>
      </w:r>
      <w:proofErr w:type="spellStart"/>
      <w:r w:rsidRPr="00332249">
        <w:rPr>
          <w:rFonts w:ascii="Times New Roman" w:eastAsia="SimSun" w:hAnsi="Times New Roman" w:cs="Times New Roman"/>
          <w:bCs/>
          <w:sz w:val="28"/>
          <w:szCs w:val="28"/>
          <w:lang w:val="uk-UA" w:eastAsia="uk-UA"/>
        </w:rPr>
        <w:t>Бортницької</w:t>
      </w:r>
      <w:proofErr w:type="spellEnd"/>
      <w:r w:rsidRPr="00332249">
        <w:rPr>
          <w:rFonts w:ascii="Times New Roman" w:eastAsia="SimSun" w:hAnsi="Times New Roman" w:cs="Times New Roman"/>
          <w:bCs/>
          <w:sz w:val="28"/>
          <w:szCs w:val="28"/>
          <w:lang w:val="uk-UA" w:eastAsia="uk-UA"/>
        </w:rPr>
        <w:t xml:space="preserve"> насосної станції, а потім через </w:t>
      </w:r>
      <w:proofErr w:type="spellStart"/>
      <w:r w:rsidRPr="00332249">
        <w:rPr>
          <w:rFonts w:ascii="Times New Roman" w:eastAsia="SimSun" w:hAnsi="Times New Roman" w:cs="Times New Roman"/>
          <w:bCs/>
          <w:sz w:val="28"/>
          <w:szCs w:val="28"/>
          <w:lang w:val="uk-UA" w:eastAsia="uk-UA"/>
        </w:rPr>
        <w:t>розсіючий</w:t>
      </w:r>
      <w:proofErr w:type="spellEnd"/>
      <w:r w:rsidRPr="00332249">
        <w:rPr>
          <w:rFonts w:ascii="Times New Roman" w:eastAsia="SimSun" w:hAnsi="Times New Roman" w:cs="Times New Roman"/>
          <w:bCs/>
          <w:sz w:val="28"/>
          <w:szCs w:val="28"/>
          <w:lang w:val="uk-UA" w:eastAsia="uk-UA"/>
        </w:rPr>
        <w:t xml:space="preserve"> випуск – до р. Дніпро.</w:t>
      </w:r>
      <w:r w:rsidR="007F7D80">
        <w:rPr>
          <w:rFonts w:ascii="Times New Roman" w:eastAsia="SimSun" w:hAnsi="Times New Roman" w:cs="Times New Roman"/>
          <w:bCs/>
          <w:sz w:val="28"/>
          <w:szCs w:val="28"/>
          <w:lang w:val="uk-UA" w:eastAsia="uk-UA"/>
        </w:rPr>
        <w:t xml:space="preserve"> </w:t>
      </w:r>
      <w:r w:rsidRPr="00332249">
        <w:rPr>
          <w:rFonts w:ascii="Times New Roman" w:eastAsia="SimSun" w:hAnsi="Times New Roman" w:cs="Times New Roman"/>
          <w:bCs/>
          <w:sz w:val="28"/>
          <w:szCs w:val="28"/>
          <w:lang w:val="uk-UA" w:eastAsia="uk-UA"/>
        </w:rPr>
        <w:t>Забруднення, які затримуються при очищенні стічних вод, видаляються наступним чином:</w:t>
      </w:r>
    </w:p>
    <w:p w14:paraId="66584600" w14:textId="77777777" w:rsidR="00332249" w:rsidRPr="00332249" w:rsidRDefault="00332249" w:rsidP="007F7D80">
      <w:pPr>
        <w:widowControl w:val="0"/>
        <w:tabs>
          <w:tab w:val="left" w:pos="993"/>
        </w:tabs>
        <w:spacing w:after="0" w:line="360" w:lineRule="auto"/>
        <w:ind w:firstLine="720"/>
        <w:jc w:val="both"/>
        <w:rPr>
          <w:rFonts w:ascii="Times New Roman" w:eastAsia="SimSun" w:hAnsi="Times New Roman" w:cs="Times New Roman"/>
          <w:bCs/>
          <w:sz w:val="28"/>
          <w:szCs w:val="28"/>
          <w:lang w:val="uk-UA" w:eastAsia="uk-UA"/>
        </w:rPr>
      </w:pPr>
      <w:r w:rsidRPr="00332249">
        <w:rPr>
          <w:rFonts w:ascii="Times New Roman" w:eastAsia="SimSun" w:hAnsi="Times New Roman" w:cs="Times New Roman"/>
          <w:bCs/>
          <w:sz w:val="28"/>
          <w:szCs w:val="28"/>
          <w:lang w:val="uk-UA" w:eastAsia="uk-UA"/>
        </w:rPr>
        <w:t>-</w:t>
      </w:r>
      <w:r w:rsidRPr="00332249">
        <w:rPr>
          <w:rFonts w:ascii="Times New Roman" w:eastAsia="SimSun" w:hAnsi="Times New Roman" w:cs="Times New Roman"/>
          <w:bCs/>
          <w:sz w:val="28"/>
          <w:szCs w:val="28"/>
          <w:lang w:val="uk-UA" w:eastAsia="uk-UA"/>
        </w:rPr>
        <w:tab/>
        <w:t>затримане на решітках сміття знімається механізованими граблями і транспортерами подається в бункер-накопичувач, із якого щодня перевантажується в автотранспорт і вивозиться на сміттєспалювальний завод "Енергія";</w:t>
      </w:r>
    </w:p>
    <w:p w14:paraId="63825A0B" w14:textId="77777777" w:rsidR="00332249" w:rsidRPr="00332249" w:rsidRDefault="00332249" w:rsidP="007F7D80">
      <w:pPr>
        <w:widowControl w:val="0"/>
        <w:tabs>
          <w:tab w:val="left" w:pos="993"/>
        </w:tabs>
        <w:spacing w:after="0" w:line="360" w:lineRule="auto"/>
        <w:ind w:firstLine="720"/>
        <w:jc w:val="both"/>
        <w:rPr>
          <w:rFonts w:ascii="Times New Roman" w:eastAsia="SimSun" w:hAnsi="Times New Roman" w:cs="Times New Roman"/>
          <w:bCs/>
          <w:sz w:val="28"/>
          <w:szCs w:val="28"/>
          <w:lang w:val="uk-UA" w:eastAsia="uk-UA"/>
        </w:rPr>
      </w:pPr>
      <w:r w:rsidRPr="00332249">
        <w:rPr>
          <w:rFonts w:ascii="Times New Roman" w:eastAsia="SimSun" w:hAnsi="Times New Roman" w:cs="Times New Roman"/>
          <w:bCs/>
          <w:sz w:val="28"/>
          <w:szCs w:val="28"/>
          <w:lang w:val="uk-UA" w:eastAsia="uk-UA"/>
        </w:rPr>
        <w:t>-</w:t>
      </w:r>
      <w:r w:rsidRPr="00332249">
        <w:rPr>
          <w:rFonts w:ascii="Times New Roman" w:eastAsia="SimSun" w:hAnsi="Times New Roman" w:cs="Times New Roman"/>
          <w:bCs/>
          <w:sz w:val="28"/>
          <w:szCs w:val="28"/>
          <w:lang w:val="uk-UA" w:eastAsia="uk-UA"/>
        </w:rPr>
        <w:tab/>
        <w:t>пісок, затриманий в уловлювачах піску, за допомогою гідроелеваторів направляється на піскові майданчики, де зневоднюється;</w:t>
      </w:r>
    </w:p>
    <w:p w14:paraId="43A9E3A2" w14:textId="77777777" w:rsidR="00C2788A" w:rsidRDefault="00332249" w:rsidP="007F7D80">
      <w:pPr>
        <w:tabs>
          <w:tab w:val="left" w:pos="993"/>
          <w:tab w:val="left" w:pos="1134"/>
          <w:tab w:val="left" w:pos="1276"/>
        </w:tabs>
        <w:spacing w:line="360" w:lineRule="auto"/>
        <w:ind w:firstLine="720"/>
        <w:contextualSpacing/>
        <w:jc w:val="both"/>
        <w:rPr>
          <w:rFonts w:ascii="Times New Roman" w:eastAsia="SimSun" w:hAnsi="Times New Roman" w:cs="Times New Roman"/>
          <w:bCs/>
          <w:sz w:val="28"/>
          <w:szCs w:val="28"/>
          <w:lang w:val="uk-UA" w:eastAsia="uk-UA"/>
        </w:rPr>
      </w:pPr>
      <w:r w:rsidRPr="00332249">
        <w:rPr>
          <w:rFonts w:ascii="Times New Roman" w:eastAsia="SimSun" w:hAnsi="Times New Roman" w:cs="Times New Roman"/>
          <w:bCs/>
          <w:sz w:val="28"/>
          <w:szCs w:val="28"/>
          <w:lang w:val="uk-UA" w:eastAsia="uk-UA"/>
        </w:rPr>
        <w:t>-</w:t>
      </w:r>
      <w:r w:rsidRPr="00332249">
        <w:rPr>
          <w:rFonts w:ascii="Times New Roman" w:eastAsia="SimSun" w:hAnsi="Times New Roman" w:cs="Times New Roman"/>
          <w:bCs/>
          <w:sz w:val="28"/>
          <w:szCs w:val="28"/>
          <w:lang w:val="uk-UA" w:eastAsia="uk-UA"/>
        </w:rPr>
        <w:tab/>
        <w:t>сирий осад (нерозчинні органічні домішки та грубо-дисперсні мінеральні речовини) та жирові та плаваючі речовини, затримані у первинних відстійниках, насосами, встановленими у насосних станціях сирого осаду, перекачуються до метантенків для зброджування;</w:t>
      </w:r>
    </w:p>
    <w:p w14:paraId="1AC5555B" w14:textId="6BB61754" w:rsidR="0067230D" w:rsidRDefault="00332249" w:rsidP="007F7D80">
      <w:pPr>
        <w:tabs>
          <w:tab w:val="left" w:pos="993"/>
          <w:tab w:val="left" w:pos="1134"/>
          <w:tab w:val="left" w:pos="1276"/>
        </w:tabs>
        <w:spacing w:line="360" w:lineRule="auto"/>
        <w:ind w:firstLine="720"/>
        <w:contextualSpacing/>
        <w:jc w:val="both"/>
        <w:rPr>
          <w:rFonts w:ascii="Times New Roman" w:hAnsi="Times New Roman" w:cs="Times New Roman"/>
          <w:sz w:val="28"/>
          <w:szCs w:val="28"/>
          <w:lang w:val="uk-UA"/>
        </w:rPr>
      </w:pPr>
      <w:r w:rsidRPr="00332249">
        <w:rPr>
          <w:rFonts w:ascii="Times New Roman" w:eastAsia="SimSun" w:hAnsi="Times New Roman" w:cs="Times New Roman"/>
          <w:bCs/>
          <w:sz w:val="28"/>
          <w:szCs w:val="28"/>
          <w:lang w:val="uk-UA" w:eastAsia="uk-UA"/>
        </w:rPr>
        <w:t>-</w:t>
      </w:r>
      <w:r w:rsidRPr="00332249">
        <w:rPr>
          <w:rFonts w:ascii="Times New Roman" w:eastAsia="SimSun" w:hAnsi="Times New Roman" w:cs="Times New Roman"/>
          <w:bCs/>
          <w:sz w:val="28"/>
          <w:szCs w:val="28"/>
          <w:lang w:val="uk-UA" w:eastAsia="uk-UA"/>
        </w:rPr>
        <w:tab/>
        <w:t>надлишковий активний мул зі споруд видаляється для обробки в аеробні стабілізатори.</w:t>
      </w:r>
      <w:r w:rsidR="0089461E">
        <w:rPr>
          <w:rFonts w:ascii="Times New Roman" w:eastAsia="SimSun" w:hAnsi="Times New Roman" w:cs="Times New Roman"/>
          <w:bCs/>
          <w:sz w:val="28"/>
          <w:szCs w:val="28"/>
          <w:lang w:val="uk-UA" w:eastAsia="uk-UA"/>
        </w:rPr>
        <w:t xml:space="preserve"> </w:t>
      </w:r>
      <w:r w:rsidR="0038066A">
        <w:rPr>
          <w:rFonts w:ascii="Times New Roman" w:eastAsia="SimSun" w:hAnsi="Times New Roman" w:cs="Times New Roman"/>
          <w:sz w:val="28"/>
          <w:szCs w:val="28"/>
          <w:lang w:val="uk-UA" w:eastAsia="uk-UA"/>
        </w:rPr>
        <w:t>Якість очищення стічних вод за даними 2018 року, а також діючі на той час тимчасово погоджені скиди показані в таблиці 2.18.</w:t>
      </w:r>
      <w:r w:rsidR="0067230D" w:rsidRPr="0067230D">
        <w:rPr>
          <w:rFonts w:ascii="Times New Roman" w:hAnsi="Times New Roman" w:cs="Times New Roman"/>
          <w:sz w:val="28"/>
          <w:szCs w:val="28"/>
          <w:lang w:val="uk-UA"/>
        </w:rPr>
        <w:t xml:space="preserve"> </w:t>
      </w:r>
    </w:p>
    <w:p w14:paraId="14774B75" w14:textId="07CF75C6" w:rsidR="007F7D80" w:rsidRDefault="0067230D" w:rsidP="0067230D">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72549">
        <w:rPr>
          <w:rFonts w:ascii="Times New Roman" w:hAnsi="Times New Roman" w:cs="Times New Roman"/>
          <w:sz w:val="28"/>
          <w:szCs w:val="28"/>
          <w:lang w:val="uk-UA"/>
        </w:rPr>
        <w:t xml:space="preserve">У 2020 році для ПрАТ «АК «Київводоканал» були розроблені і затверджені нормативи гранично допустимих скидів та </w:t>
      </w:r>
      <w:r>
        <w:rPr>
          <w:rFonts w:ascii="Times New Roman" w:hAnsi="Times New Roman" w:cs="Times New Roman"/>
          <w:sz w:val="28"/>
          <w:szCs w:val="28"/>
          <w:lang w:val="uk-UA"/>
        </w:rPr>
        <w:t>розроблений комплекс заходів для досягнення цих нормативів (Додаток М). В таблиці 2.19 наведені середньорічні концентрації забруднюючих речовин в магістральному каналі БСА, а також нормативи ГДС.</w:t>
      </w:r>
    </w:p>
    <w:p w14:paraId="0F56CF13" w14:textId="77777777" w:rsidR="007F7D80" w:rsidRDefault="007F7D80" w:rsidP="007F7D80">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лабораторного контролю стічної води в магістральному каналі БСА за 01-07.2021 року (щомісячні) та середньомісячні і середньорічні концентрації забруднюючих речовин у 2020 році за даними </w:t>
      </w:r>
      <w:r w:rsidRPr="00472549">
        <w:rPr>
          <w:rFonts w:ascii="Times New Roman" w:hAnsi="Times New Roman" w:cs="Times New Roman"/>
          <w:sz w:val="28"/>
          <w:szCs w:val="28"/>
          <w:lang w:val="uk-UA"/>
        </w:rPr>
        <w:t>ПрАТ «АК «Київводоканал»</w:t>
      </w:r>
      <w:r>
        <w:rPr>
          <w:rFonts w:ascii="Times New Roman" w:hAnsi="Times New Roman" w:cs="Times New Roman"/>
          <w:sz w:val="28"/>
          <w:szCs w:val="28"/>
          <w:lang w:val="uk-UA"/>
        </w:rPr>
        <w:t xml:space="preserve"> наведені в додатках (Додаток Н).</w:t>
      </w:r>
    </w:p>
    <w:p w14:paraId="7B7DBC11" w14:textId="77777777" w:rsidR="0038066A" w:rsidRPr="0038066A" w:rsidRDefault="0038066A" w:rsidP="0038066A">
      <w:pPr>
        <w:widowControl w:val="0"/>
        <w:shd w:val="clear" w:color="auto" w:fill="FFFFFF"/>
        <w:spacing w:after="0" w:line="360" w:lineRule="auto"/>
        <w:ind w:firstLine="709"/>
        <w:jc w:val="right"/>
        <w:rPr>
          <w:rFonts w:ascii="Times New Roman" w:eastAsia="SimSun" w:hAnsi="Times New Roman" w:cs="Times New Roman"/>
          <w:i/>
          <w:sz w:val="28"/>
          <w:szCs w:val="28"/>
          <w:lang w:val="uk-UA" w:eastAsia="uk-UA"/>
        </w:rPr>
      </w:pPr>
      <w:r w:rsidRPr="0038066A">
        <w:rPr>
          <w:rFonts w:ascii="Times New Roman" w:eastAsia="SimSun" w:hAnsi="Times New Roman" w:cs="Times New Roman"/>
          <w:i/>
          <w:sz w:val="28"/>
          <w:szCs w:val="28"/>
          <w:lang w:val="uk-UA" w:eastAsia="uk-UA"/>
        </w:rPr>
        <w:t>Таблиця 2.18</w:t>
      </w:r>
    </w:p>
    <w:p w14:paraId="21A4E4E5" w14:textId="77777777" w:rsidR="0038066A" w:rsidRPr="0038066A" w:rsidRDefault="0038066A" w:rsidP="007F7D80">
      <w:pPr>
        <w:widowControl w:val="0"/>
        <w:shd w:val="clear" w:color="auto" w:fill="FFFFFF"/>
        <w:spacing w:after="0" w:line="276" w:lineRule="auto"/>
        <w:jc w:val="center"/>
        <w:rPr>
          <w:rFonts w:ascii="Times New Roman" w:eastAsia="SimSun" w:hAnsi="Times New Roman" w:cs="Times New Roman"/>
          <w:b/>
          <w:color w:val="000000"/>
          <w:sz w:val="28"/>
          <w:szCs w:val="28"/>
          <w:lang w:val="uk-UA" w:eastAsia="uk-UA"/>
        </w:rPr>
      </w:pPr>
      <w:r w:rsidRPr="0038066A">
        <w:rPr>
          <w:rFonts w:ascii="Times New Roman" w:eastAsia="SimSun" w:hAnsi="Times New Roman" w:cs="Times New Roman"/>
          <w:b/>
          <w:color w:val="000000"/>
          <w:spacing w:val="-4"/>
          <w:sz w:val="28"/>
          <w:szCs w:val="28"/>
          <w:lang w:val="uk-UA" w:eastAsia="uk-UA"/>
        </w:rPr>
        <w:t>Вміст основних забруднюючих речовин в стічній воді</w:t>
      </w:r>
      <w:r w:rsidR="000222DD">
        <w:rPr>
          <w:rFonts w:ascii="Times New Roman" w:eastAsia="SimSun" w:hAnsi="Times New Roman" w:cs="Times New Roman"/>
          <w:b/>
          <w:color w:val="000000"/>
          <w:spacing w:val="-4"/>
          <w:sz w:val="28"/>
          <w:szCs w:val="28"/>
          <w:lang w:val="uk-UA" w:eastAsia="uk-UA"/>
        </w:rPr>
        <w:t xml:space="preserve"> у 2018 році</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276"/>
        <w:gridCol w:w="1134"/>
        <w:gridCol w:w="2273"/>
        <w:gridCol w:w="1696"/>
      </w:tblGrid>
      <w:tr w:rsidR="008268EF" w:rsidRPr="0038066A" w14:paraId="191D1BEB" w14:textId="77777777" w:rsidTr="00D7007C">
        <w:trPr>
          <w:trHeight w:val="270"/>
          <w:jc w:val="center"/>
        </w:trPr>
        <w:tc>
          <w:tcPr>
            <w:tcW w:w="2830" w:type="dxa"/>
            <w:vMerge w:val="restart"/>
            <w:vAlign w:val="center"/>
          </w:tcPr>
          <w:p w14:paraId="4DEDDD76" w14:textId="77777777" w:rsidR="008268EF" w:rsidRPr="0038066A" w:rsidRDefault="008268EF" w:rsidP="0038066A">
            <w:pPr>
              <w:spacing w:after="0" w:line="240" w:lineRule="auto"/>
              <w:jc w:val="center"/>
              <w:rPr>
                <w:rFonts w:ascii="Times New Roman" w:eastAsia="Times New Roman" w:hAnsi="Times New Roman" w:cs="Times New Roman"/>
                <w:b/>
                <w:sz w:val="24"/>
                <w:szCs w:val="24"/>
                <w:lang w:val="uk-UA" w:eastAsia="ru-RU"/>
              </w:rPr>
            </w:pPr>
            <w:r w:rsidRPr="0038066A">
              <w:rPr>
                <w:rFonts w:ascii="Times New Roman" w:eastAsia="Times New Roman" w:hAnsi="Times New Roman" w:cs="Times New Roman"/>
                <w:b/>
                <w:sz w:val="24"/>
                <w:szCs w:val="24"/>
                <w:lang w:val="uk-UA" w:eastAsia="ru-RU"/>
              </w:rPr>
              <w:t>Показники якості</w:t>
            </w:r>
          </w:p>
        </w:tc>
        <w:tc>
          <w:tcPr>
            <w:tcW w:w="4683" w:type="dxa"/>
            <w:gridSpan w:val="3"/>
          </w:tcPr>
          <w:p w14:paraId="3955E184" w14:textId="77777777" w:rsidR="008268EF" w:rsidRPr="0038066A" w:rsidRDefault="008268EF" w:rsidP="0038066A">
            <w:pPr>
              <w:spacing w:after="0" w:line="240" w:lineRule="auto"/>
              <w:jc w:val="center"/>
              <w:rPr>
                <w:rFonts w:ascii="Times New Roman" w:eastAsia="Times New Roman" w:hAnsi="Times New Roman" w:cs="Times New Roman"/>
                <w:b/>
                <w:sz w:val="24"/>
                <w:szCs w:val="24"/>
                <w:lang w:val="uk-UA" w:eastAsia="ru-RU"/>
              </w:rPr>
            </w:pPr>
            <w:r w:rsidRPr="0038066A">
              <w:rPr>
                <w:rFonts w:ascii="Times New Roman" w:eastAsia="Times New Roman" w:hAnsi="Times New Roman" w:cs="Times New Roman"/>
                <w:b/>
                <w:sz w:val="24"/>
                <w:szCs w:val="24"/>
                <w:lang w:val="uk-UA" w:eastAsia="ru-RU"/>
              </w:rPr>
              <w:t>2018 (помісячно)</w:t>
            </w:r>
          </w:p>
        </w:tc>
        <w:tc>
          <w:tcPr>
            <w:tcW w:w="1696" w:type="dxa"/>
            <w:vMerge w:val="restart"/>
          </w:tcPr>
          <w:p w14:paraId="2EB96324" w14:textId="77777777" w:rsidR="008268EF" w:rsidRPr="0038066A" w:rsidRDefault="008268EF" w:rsidP="0038066A">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Ступінь очищення, %</w:t>
            </w:r>
          </w:p>
        </w:tc>
      </w:tr>
      <w:tr w:rsidR="008268EF" w:rsidRPr="0038066A" w14:paraId="3BB9307D" w14:textId="77777777" w:rsidTr="00D7007C">
        <w:trPr>
          <w:trHeight w:val="144"/>
          <w:jc w:val="center"/>
        </w:trPr>
        <w:tc>
          <w:tcPr>
            <w:tcW w:w="2830" w:type="dxa"/>
            <w:vMerge/>
          </w:tcPr>
          <w:p w14:paraId="0CC4D6EC" w14:textId="77777777" w:rsidR="008268EF" w:rsidRPr="0038066A" w:rsidRDefault="008268EF" w:rsidP="0038066A">
            <w:pPr>
              <w:spacing w:after="0" w:line="240" w:lineRule="auto"/>
              <w:jc w:val="center"/>
              <w:rPr>
                <w:rFonts w:ascii="Times New Roman" w:eastAsia="Times New Roman" w:hAnsi="Times New Roman" w:cs="Times New Roman"/>
                <w:b/>
                <w:sz w:val="24"/>
                <w:szCs w:val="24"/>
                <w:lang w:val="uk-UA" w:eastAsia="ru-RU"/>
              </w:rPr>
            </w:pPr>
          </w:p>
        </w:tc>
        <w:tc>
          <w:tcPr>
            <w:tcW w:w="1276" w:type="dxa"/>
          </w:tcPr>
          <w:p w14:paraId="7675D953" w14:textId="77777777" w:rsidR="008268EF" w:rsidRPr="0038066A" w:rsidRDefault="008268EF" w:rsidP="0038066A">
            <w:pPr>
              <w:spacing w:after="0" w:line="240" w:lineRule="auto"/>
              <w:jc w:val="center"/>
              <w:rPr>
                <w:rFonts w:ascii="Times New Roman" w:eastAsia="Times New Roman" w:hAnsi="Times New Roman" w:cs="Times New Roman"/>
                <w:b/>
                <w:sz w:val="24"/>
                <w:szCs w:val="24"/>
                <w:lang w:val="uk-UA" w:eastAsia="ru-RU"/>
              </w:rPr>
            </w:pPr>
            <w:r w:rsidRPr="0038066A">
              <w:rPr>
                <w:rFonts w:ascii="Times New Roman" w:eastAsia="Times New Roman" w:hAnsi="Times New Roman" w:cs="Times New Roman"/>
                <w:b/>
                <w:sz w:val="24"/>
                <w:szCs w:val="24"/>
                <w:lang w:val="uk-UA" w:eastAsia="ru-RU"/>
              </w:rPr>
              <w:t>вхід</w:t>
            </w:r>
          </w:p>
        </w:tc>
        <w:tc>
          <w:tcPr>
            <w:tcW w:w="1134" w:type="dxa"/>
          </w:tcPr>
          <w:p w14:paraId="221F2AD5" w14:textId="77777777" w:rsidR="008268EF" w:rsidRPr="0038066A" w:rsidRDefault="008268EF" w:rsidP="0038066A">
            <w:pPr>
              <w:spacing w:after="0" w:line="240" w:lineRule="auto"/>
              <w:jc w:val="center"/>
              <w:rPr>
                <w:rFonts w:ascii="Times New Roman" w:eastAsia="Times New Roman" w:hAnsi="Times New Roman" w:cs="Times New Roman"/>
                <w:b/>
                <w:sz w:val="24"/>
                <w:szCs w:val="24"/>
                <w:lang w:val="uk-UA" w:eastAsia="ru-RU"/>
              </w:rPr>
            </w:pPr>
            <w:r w:rsidRPr="0038066A">
              <w:rPr>
                <w:rFonts w:ascii="Times New Roman" w:eastAsia="Times New Roman" w:hAnsi="Times New Roman" w:cs="Times New Roman"/>
                <w:b/>
                <w:sz w:val="24"/>
                <w:szCs w:val="24"/>
                <w:lang w:val="uk-UA" w:eastAsia="ru-RU"/>
              </w:rPr>
              <w:t>вихід</w:t>
            </w:r>
          </w:p>
        </w:tc>
        <w:tc>
          <w:tcPr>
            <w:tcW w:w="2273" w:type="dxa"/>
          </w:tcPr>
          <w:p w14:paraId="20BAF397" w14:textId="77777777" w:rsidR="008268EF" w:rsidRPr="0038066A" w:rsidRDefault="008268EF" w:rsidP="0038066A">
            <w:pPr>
              <w:spacing w:after="0" w:line="240" w:lineRule="auto"/>
              <w:jc w:val="center"/>
              <w:rPr>
                <w:rFonts w:ascii="Times New Roman" w:eastAsia="Times New Roman" w:hAnsi="Times New Roman" w:cs="Times New Roman"/>
                <w:b/>
                <w:sz w:val="24"/>
                <w:szCs w:val="24"/>
                <w:lang w:val="uk-UA" w:eastAsia="ru-RU"/>
              </w:rPr>
            </w:pPr>
            <w:r w:rsidRPr="0038066A">
              <w:rPr>
                <w:rFonts w:ascii="Times New Roman" w:eastAsia="Times New Roman" w:hAnsi="Times New Roman" w:cs="Times New Roman"/>
                <w:b/>
                <w:sz w:val="24"/>
                <w:szCs w:val="24"/>
                <w:lang w:val="uk-UA" w:eastAsia="ru-RU"/>
              </w:rPr>
              <w:t>ТПС</w:t>
            </w:r>
          </w:p>
        </w:tc>
        <w:tc>
          <w:tcPr>
            <w:tcW w:w="1696" w:type="dxa"/>
            <w:vMerge/>
          </w:tcPr>
          <w:p w14:paraId="3F1FA2E6" w14:textId="77777777" w:rsidR="008268EF" w:rsidRPr="0038066A" w:rsidRDefault="008268EF" w:rsidP="0038066A">
            <w:pPr>
              <w:spacing w:after="0" w:line="240" w:lineRule="auto"/>
              <w:jc w:val="center"/>
              <w:rPr>
                <w:rFonts w:ascii="Times New Roman" w:eastAsia="Times New Roman" w:hAnsi="Times New Roman" w:cs="Times New Roman"/>
                <w:b/>
                <w:sz w:val="24"/>
                <w:szCs w:val="24"/>
                <w:lang w:val="uk-UA" w:eastAsia="ru-RU"/>
              </w:rPr>
            </w:pPr>
          </w:p>
        </w:tc>
      </w:tr>
      <w:tr w:rsidR="0038066A" w:rsidRPr="0038066A" w14:paraId="2D265F9D" w14:textId="77777777" w:rsidTr="00D7007C">
        <w:trPr>
          <w:trHeight w:val="290"/>
          <w:jc w:val="center"/>
        </w:trPr>
        <w:tc>
          <w:tcPr>
            <w:tcW w:w="2830" w:type="dxa"/>
          </w:tcPr>
          <w:p w14:paraId="4A860A92"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Завислі речовини, мг/л</w:t>
            </w:r>
          </w:p>
        </w:tc>
        <w:tc>
          <w:tcPr>
            <w:tcW w:w="1276" w:type="dxa"/>
            <w:vAlign w:val="center"/>
          </w:tcPr>
          <w:p w14:paraId="135050BE"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582</w:t>
            </w:r>
          </w:p>
        </w:tc>
        <w:tc>
          <w:tcPr>
            <w:tcW w:w="1134" w:type="dxa"/>
            <w:vAlign w:val="center"/>
          </w:tcPr>
          <w:p w14:paraId="0B364A5D"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21,8</w:t>
            </w:r>
          </w:p>
        </w:tc>
        <w:tc>
          <w:tcPr>
            <w:tcW w:w="2273" w:type="dxa"/>
            <w:vAlign w:val="center"/>
          </w:tcPr>
          <w:p w14:paraId="3CCF943F"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25,0</w:t>
            </w:r>
          </w:p>
        </w:tc>
        <w:tc>
          <w:tcPr>
            <w:tcW w:w="1696" w:type="dxa"/>
          </w:tcPr>
          <w:p w14:paraId="02771327"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96,3</w:t>
            </w:r>
          </w:p>
        </w:tc>
      </w:tr>
      <w:tr w:rsidR="0038066A" w:rsidRPr="0038066A" w14:paraId="31BEE969" w14:textId="77777777" w:rsidTr="00D7007C">
        <w:trPr>
          <w:trHeight w:val="270"/>
          <w:jc w:val="center"/>
        </w:trPr>
        <w:tc>
          <w:tcPr>
            <w:tcW w:w="2830" w:type="dxa"/>
            <w:vAlign w:val="center"/>
          </w:tcPr>
          <w:p w14:paraId="342ED677" w14:textId="77777777" w:rsidR="0038066A" w:rsidRPr="000222DD" w:rsidRDefault="0038066A" w:rsidP="000222DD">
            <w:pPr>
              <w:pStyle w:val="a8"/>
              <w:rPr>
                <w:rFonts w:ascii="Times New Roman" w:hAnsi="Times New Roman" w:cs="Times New Roman"/>
                <w:sz w:val="24"/>
                <w:szCs w:val="24"/>
                <w:lang w:val="uk-UA" w:eastAsia="ru-RU"/>
              </w:rPr>
            </w:pPr>
            <w:proofErr w:type="spellStart"/>
            <w:r w:rsidRPr="000222DD">
              <w:rPr>
                <w:rFonts w:ascii="Times New Roman" w:hAnsi="Times New Roman" w:cs="Times New Roman"/>
                <w:sz w:val="24"/>
                <w:szCs w:val="24"/>
                <w:lang w:val="uk-UA" w:eastAsia="ru-RU"/>
              </w:rPr>
              <w:t>БСК</w:t>
            </w:r>
            <w:r w:rsidRPr="000222DD">
              <w:rPr>
                <w:rFonts w:ascii="Times New Roman" w:hAnsi="Times New Roman" w:cs="Times New Roman"/>
                <w:sz w:val="24"/>
                <w:szCs w:val="24"/>
                <w:vertAlign w:val="subscript"/>
                <w:lang w:val="uk-UA" w:eastAsia="ru-RU"/>
              </w:rPr>
              <w:t>повн</w:t>
            </w:r>
            <w:proofErr w:type="spellEnd"/>
            <w:r w:rsidRPr="000222DD">
              <w:rPr>
                <w:rFonts w:ascii="Times New Roman" w:hAnsi="Times New Roman" w:cs="Times New Roman"/>
                <w:sz w:val="24"/>
                <w:szCs w:val="24"/>
                <w:lang w:val="uk-UA" w:eastAsia="ru-RU"/>
              </w:rPr>
              <w:t>, мг/л</w:t>
            </w:r>
          </w:p>
        </w:tc>
        <w:tc>
          <w:tcPr>
            <w:tcW w:w="1276" w:type="dxa"/>
            <w:vAlign w:val="center"/>
          </w:tcPr>
          <w:p w14:paraId="03E66834"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676</w:t>
            </w:r>
          </w:p>
        </w:tc>
        <w:tc>
          <w:tcPr>
            <w:tcW w:w="1134" w:type="dxa"/>
            <w:vAlign w:val="center"/>
          </w:tcPr>
          <w:p w14:paraId="3938459E"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13,4</w:t>
            </w:r>
          </w:p>
        </w:tc>
        <w:tc>
          <w:tcPr>
            <w:tcW w:w="2273" w:type="dxa"/>
            <w:vAlign w:val="center"/>
          </w:tcPr>
          <w:p w14:paraId="3ED3971D" w14:textId="77777777" w:rsidR="0038066A" w:rsidRPr="000222DD" w:rsidRDefault="0038066A" w:rsidP="000222DD">
            <w:pPr>
              <w:pStyle w:val="a8"/>
              <w:jc w:val="center"/>
              <w:rPr>
                <w:rFonts w:ascii="Times New Roman" w:hAnsi="Times New Roman" w:cs="Times New Roman"/>
                <w:sz w:val="24"/>
                <w:szCs w:val="24"/>
                <w:vertAlign w:val="superscript"/>
                <w:lang w:val="uk-UA" w:eastAsia="uk-UA"/>
              </w:rPr>
            </w:pPr>
            <w:r w:rsidRPr="000222DD">
              <w:rPr>
                <w:rFonts w:ascii="Times New Roman" w:hAnsi="Times New Roman" w:cs="Times New Roman"/>
                <w:sz w:val="24"/>
                <w:szCs w:val="24"/>
                <w:lang w:val="uk-UA" w:eastAsia="uk-UA"/>
              </w:rPr>
              <w:t>не встановлений</w:t>
            </w:r>
            <w:r w:rsidRPr="000222DD">
              <w:rPr>
                <w:rFonts w:ascii="Times New Roman" w:hAnsi="Times New Roman" w:cs="Times New Roman"/>
                <w:sz w:val="24"/>
                <w:szCs w:val="24"/>
                <w:vertAlign w:val="superscript"/>
                <w:lang w:val="uk-UA" w:eastAsia="uk-UA"/>
              </w:rPr>
              <w:t>*</w:t>
            </w:r>
          </w:p>
        </w:tc>
        <w:tc>
          <w:tcPr>
            <w:tcW w:w="1696" w:type="dxa"/>
          </w:tcPr>
          <w:p w14:paraId="56590FC5"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98,0</w:t>
            </w:r>
          </w:p>
        </w:tc>
      </w:tr>
      <w:tr w:rsidR="0038066A" w:rsidRPr="0038066A" w14:paraId="5C5483D2" w14:textId="77777777" w:rsidTr="00D7007C">
        <w:trPr>
          <w:trHeight w:val="242"/>
          <w:jc w:val="center"/>
        </w:trPr>
        <w:tc>
          <w:tcPr>
            <w:tcW w:w="2830" w:type="dxa"/>
          </w:tcPr>
          <w:p w14:paraId="040D29C1"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Азот амонійний, мг/л</w:t>
            </w:r>
          </w:p>
        </w:tc>
        <w:tc>
          <w:tcPr>
            <w:tcW w:w="1276" w:type="dxa"/>
            <w:vAlign w:val="center"/>
          </w:tcPr>
          <w:p w14:paraId="080784F8"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46,3</w:t>
            </w:r>
          </w:p>
        </w:tc>
        <w:tc>
          <w:tcPr>
            <w:tcW w:w="1134" w:type="dxa"/>
            <w:vAlign w:val="center"/>
          </w:tcPr>
          <w:p w14:paraId="2384C5E2"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8,90</w:t>
            </w:r>
          </w:p>
        </w:tc>
        <w:tc>
          <w:tcPr>
            <w:tcW w:w="2273" w:type="dxa"/>
            <w:vAlign w:val="center"/>
          </w:tcPr>
          <w:p w14:paraId="37A833E3"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10,0</w:t>
            </w:r>
          </w:p>
        </w:tc>
        <w:tc>
          <w:tcPr>
            <w:tcW w:w="1696" w:type="dxa"/>
          </w:tcPr>
          <w:p w14:paraId="4ADB5B90"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80,8</w:t>
            </w:r>
          </w:p>
        </w:tc>
      </w:tr>
      <w:tr w:rsidR="0038066A" w:rsidRPr="0038066A" w14:paraId="393CBECD" w14:textId="77777777" w:rsidTr="00D7007C">
        <w:trPr>
          <w:trHeight w:val="285"/>
          <w:jc w:val="center"/>
        </w:trPr>
        <w:tc>
          <w:tcPr>
            <w:tcW w:w="2830" w:type="dxa"/>
          </w:tcPr>
          <w:p w14:paraId="3151E755"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Нітрати, мг/л</w:t>
            </w:r>
          </w:p>
        </w:tc>
        <w:tc>
          <w:tcPr>
            <w:tcW w:w="1276" w:type="dxa"/>
            <w:vAlign w:val="center"/>
          </w:tcPr>
          <w:p w14:paraId="2E246BC4"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відсутні</w:t>
            </w:r>
          </w:p>
        </w:tc>
        <w:tc>
          <w:tcPr>
            <w:tcW w:w="1134" w:type="dxa"/>
            <w:vAlign w:val="center"/>
          </w:tcPr>
          <w:p w14:paraId="46470768"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37,8</w:t>
            </w:r>
          </w:p>
        </w:tc>
        <w:tc>
          <w:tcPr>
            <w:tcW w:w="2273" w:type="dxa"/>
            <w:vAlign w:val="center"/>
          </w:tcPr>
          <w:p w14:paraId="2DF40C61"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45,0</w:t>
            </w:r>
          </w:p>
        </w:tc>
        <w:tc>
          <w:tcPr>
            <w:tcW w:w="1696" w:type="dxa"/>
          </w:tcPr>
          <w:p w14:paraId="068BB8CA" w14:textId="77777777" w:rsidR="0038066A" w:rsidRPr="000222DD" w:rsidRDefault="0038066A" w:rsidP="000222DD">
            <w:pPr>
              <w:pStyle w:val="a8"/>
              <w:jc w:val="center"/>
              <w:rPr>
                <w:rFonts w:ascii="Times New Roman" w:hAnsi="Times New Roman" w:cs="Times New Roman"/>
                <w:sz w:val="24"/>
                <w:szCs w:val="24"/>
                <w:lang w:val="uk-UA"/>
              </w:rPr>
            </w:pPr>
            <w:r w:rsidRPr="000222DD">
              <w:rPr>
                <w:rFonts w:ascii="Times New Roman" w:hAnsi="Times New Roman" w:cs="Times New Roman"/>
                <w:sz w:val="24"/>
                <w:szCs w:val="24"/>
                <w:lang w:val="uk-UA"/>
              </w:rPr>
              <w:t>-</w:t>
            </w:r>
          </w:p>
        </w:tc>
      </w:tr>
      <w:tr w:rsidR="0038066A" w:rsidRPr="0038066A" w14:paraId="0E7FB266" w14:textId="77777777" w:rsidTr="00D7007C">
        <w:trPr>
          <w:trHeight w:val="270"/>
          <w:jc w:val="center"/>
        </w:trPr>
        <w:tc>
          <w:tcPr>
            <w:tcW w:w="2830" w:type="dxa"/>
          </w:tcPr>
          <w:p w14:paraId="6A7098C2"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Нітрити, мг/л</w:t>
            </w:r>
          </w:p>
        </w:tc>
        <w:tc>
          <w:tcPr>
            <w:tcW w:w="1276" w:type="dxa"/>
            <w:vAlign w:val="center"/>
          </w:tcPr>
          <w:p w14:paraId="7CA145F4"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відсутні</w:t>
            </w:r>
          </w:p>
        </w:tc>
        <w:tc>
          <w:tcPr>
            <w:tcW w:w="1134" w:type="dxa"/>
            <w:vAlign w:val="center"/>
          </w:tcPr>
          <w:p w14:paraId="5205AF08"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2,10</w:t>
            </w:r>
          </w:p>
        </w:tc>
        <w:tc>
          <w:tcPr>
            <w:tcW w:w="2273" w:type="dxa"/>
            <w:vAlign w:val="center"/>
          </w:tcPr>
          <w:p w14:paraId="3F189674"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4,9</w:t>
            </w:r>
          </w:p>
        </w:tc>
        <w:tc>
          <w:tcPr>
            <w:tcW w:w="1696" w:type="dxa"/>
          </w:tcPr>
          <w:p w14:paraId="2D50C419" w14:textId="77777777" w:rsidR="0038066A" w:rsidRPr="000222DD" w:rsidRDefault="0038066A" w:rsidP="000222DD">
            <w:pPr>
              <w:pStyle w:val="a8"/>
              <w:jc w:val="center"/>
              <w:rPr>
                <w:rFonts w:ascii="Times New Roman" w:hAnsi="Times New Roman" w:cs="Times New Roman"/>
                <w:sz w:val="24"/>
                <w:szCs w:val="24"/>
                <w:lang w:val="uk-UA"/>
              </w:rPr>
            </w:pPr>
            <w:r w:rsidRPr="000222DD">
              <w:rPr>
                <w:rFonts w:ascii="Times New Roman" w:hAnsi="Times New Roman" w:cs="Times New Roman"/>
                <w:sz w:val="24"/>
                <w:szCs w:val="24"/>
                <w:lang w:val="uk-UA"/>
              </w:rPr>
              <w:t>-</w:t>
            </w:r>
          </w:p>
        </w:tc>
      </w:tr>
      <w:tr w:rsidR="0038066A" w:rsidRPr="0038066A" w14:paraId="40B8149D" w14:textId="77777777" w:rsidTr="00D7007C">
        <w:trPr>
          <w:trHeight w:val="270"/>
          <w:jc w:val="center"/>
        </w:trPr>
        <w:tc>
          <w:tcPr>
            <w:tcW w:w="2830" w:type="dxa"/>
          </w:tcPr>
          <w:p w14:paraId="53EBB930"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Фосфати, мг/л</w:t>
            </w:r>
          </w:p>
        </w:tc>
        <w:tc>
          <w:tcPr>
            <w:tcW w:w="1276" w:type="dxa"/>
            <w:vAlign w:val="center"/>
          </w:tcPr>
          <w:p w14:paraId="152C40E1"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23,02</w:t>
            </w:r>
          </w:p>
        </w:tc>
        <w:tc>
          <w:tcPr>
            <w:tcW w:w="1134" w:type="dxa"/>
            <w:vAlign w:val="center"/>
          </w:tcPr>
          <w:p w14:paraId="5DC1B46E"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5,63</w:t>
            </w:r>
          </w:p>
        </w:tc>
        <w:tc>
          <w:tcPr>
            <w:tcW w:w="2273" w:type="dxa"/>
            <w:vAlign w:val="center"/>
          </w:tcPr>
          <w:p w14:paraId="6B33BEBE"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8,00</w:t>
            </w:r>
          </w:p>
        </w:tc>
        <w:tc>
          <w:tcPr>
            <w:tcW w:w="1696" w:type="dxa"/>
          </w:tcPr>
          <w:p w14:paraId="3B29769C"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75,5</w:t>
            </w:r>
          </w:p>
        </w:tc>
      </w:tr>
      <w:tr w:rsidR="0038066A" w:rsidRPr="0038066A" w14:paraId="384E9D82" w14:textId="77777777" w:rsidTr="00D7007C">
        <w:trPr>
          <w:trHeight w:val="270"/>
          <w:jc w:val="center"/>
        </w:trPr>
        <w:tc>
          <w:tcPr>
            <w:tcW w:w="2830" w:type="dxa"/>
          </w:tcPr>
          <w:p w14:paraId="70FBB1FC"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Хлориди, мг/л</w:t>
            </w:r>
          </w:p>
        </w:tc>
        <w:tc>
          <w:tcPr>
            <w:tcW w:w="1276" w:type="dxa"/>
            <w:vAlign w:val="center"/>
          </w:tcPr>
          <w:p w14:paraId="02E8006B"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113,3</w:t>
            </w:r>
          </w:p>
        </w:tc>
        <w:tc>
          <w:tcPr>
            <w:tcW w:w="1134" w:type="dxa"/>
            <w:vAlign w:val="center"/>
          </w:tcPr>
          <w:p w14:paraId="1964C3B1"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104,3</w:t>
            </w:r>
          </w:p>
        </w:tc>
        <w:tc>
          <w:tcPr>
            <w:tcW w:w="2273" w:type="dxa"/>
            <w:vAlign w:val="center"/>
          </w:tcPr>
          <w:p w14:paraId="49B42755"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116,7</w:t>
            </w:r>
          </w:p>
        </w:tc>
        <w:tc>
          <w:tcPr>
            <w:tcW w:w="1696" w:type="dxa"/>
          </w:tcPr>
          <w:p w14:paraId="1F55C40B"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7,9</w:t>
            </w:r>
          </w:p>
        </w:tc>
      </w:tr>
      <w:tr w:rsidR="0038066A" w:rsidRPr="0038066A" w14:paraId="4DA6CA1E" w14:textId="77777777" w:rsidTr="00D7007C">
        <w:trPr>
          <w:trHeight w:val="270"/>
          <w:jc w:val="center"/>
        </w:trPr>
        <w:tc>
          <w:tcPr>
            <w:tcW w:w="2830" w:type="dxa"/>
          </w:tcPr>
          <w:p w14:paraId="3AFD50F4"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Сульфати, мг/л</w:t>
            </w:r>
          </w:p>
        </w:tc>
        <w:tc>
          <w:tcPr>
            <w:tcW w:w="1276" w:type="dxa"/>
            <w:vAlign w:val="center"/>
          </w:tcPr>
          <w:p w14:paraId="23177A7B"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61,8</w:t>
            </w:r>
          </w:p>
        </w:tc>
        <w:tc>
          <w:tcPr>
            <w:tcW w:w="1134" w:type="dxa"/>
            <w:vAlign w:val="center"/>
          </w:tcPr>
          <w:p w14:paraId="56C2925B"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65,6</w:t>
            </w:r>
          </w:p>
        </w:tc>
        <w:tc>
          <w:tcPr>
            <w:tcW w:w="2273" w:type="dxa"/>
            <w:vAlign w:val="center"/>
          </w:tcPr>
          <w:p w14:paraId="01758674"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90,1</w:t>
            </w:r>
          </w:p>
        </w:tc>
        <w:tc>
          <w:tcPr>
            <w:tcW w:w="1696" w:type="dxa"/>
          </w:tcPr>
          <w:p w14:paraId="14B3B801" w14:textId="77777777" w:rsidR="0038066A" w:rsidRPr="000222DD" w:rsidRDefault="0038066A" w:rsidP="000222DD">
            <w:pPr>
              <w:pStyle w:val="a8"/>
              <w:jc w:val="center"/>
              <w:rPr>
                <w:rFonts w:ascii="Times New Roman" w:hAnsi="Times New Roman" w:cs="Times New Roman"/>
                <w:sz w:val="24"/>
                <w:szCs w:val="24"/>
                <w:lang w:val="uk-UA"/>
              </w:rPr>
            </w:pPr>
            <w:r w:rsidRPr="000222DD">
              <w:rPr>
                <w:rFonts w:ascii="Times New Roman" w:hAnsi="Times New Roman" w:cs="Times New Roman"/>
                <w:sz w:val="24"/>
                <w:szCs w:val="24"/>
                <w:lang w:val="uk-UA"/>
              </w:rPr>
              <w:t>-</w:t>
            </w:r>
          </w:p>
        </w:tc>
      </w:tr>
      <w:tr w:rsidR="0038066A" w:rsidRPr="0038066A" w14:paraId="168FFABE" w14:textId="77777777" w:rsidTr="00D7007C">
        <w:trPr>
          <w:trHeight w:val="270"/>
          <w:jc w:val="center"/>
        </w:trPr>
        <w:tc>
          <w:tcPr>
            <w:tcW w:w="2830" w:type="dxa"/>
          </w:tcPr>
          <w:p w14:paraId="12A4B861"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Нафтопродукти, мг/л</w:t>
            </w:r>
          </w:p>
        </w:tc>
        <w:tc>
          <w:tcPr>
            <w:tcW w:w="1276" w:type="dxa"/>
            <w:vAlign w:val="center"/>
          </w:tcPr>
          <w:p w14:paraId="54422A5E"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1,84</w:t>
            </w:r>
          </w:p>
        </w:tc>
        <w:tc>
          <w:tcPr>
            <w:tcW w:w="1134" w:type="dxa"/>
            <w:vAlign w:val="center"/>
          </w:tcPr>
          <w:p w14:paraId="09603CC8"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0,06</w:t>
            </w:r>
          </w:p>
        </w:tc>
        <w:tc>
          <w:tcPr>
            <w:tcW w:w="2273" w:type="dxa"/>
            <w:vAlign w:val="center"/>
          </w:tcPr>
          <w:p w14:paraId="4C0875F5"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0,16</w:t>
            </w:r>
          </w:p>
        </w:tc>
        <w:tc>
          <w:tcPr>
            <w:tcW w:w="1696" w:type="dxa"/>
          </w:tcPr>
          <w:p w14:paraId="7BA225C5"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96,7</w:t>
            </w:r>
          </w:p>
        </w:tc>
      </w:tr>
      <w:tr w:rsidR="0038066A" w:rsidRPr="0038066A" w14:paraId="0406F9AD" w14:textId="77777777" w:rsidTr="00D7007C">
        <w:trPr>
          <w:trHeight w:val="270"/>
          <w:jc w:val="center"/>
        </w:trPr>
        <w:tc>
          <w:tcPr>
            <w:tcW w:w="2830" w:type="dxa"/>
          </w:tcPr>
          <w:p w14:paraId="2C930E63"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Залізо загальне, мг/л</w:t>
            </w:r>
          </w:p>
        </w:tc>
        <w:tc>
          <w:tcPr>
            <w:tcW w:w="1276" w:type="dxa"/>
            <w:vAlign w:val="center"/>
          </w:tcPr>
          <w:p w14:paraId="209BAAC2"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2,49</w:t>
            </w:r>
          </w:p>
        </w:tc>
        <w:tc>
          <w:tcPr>
            <w:tcW w:w="1134" w:type="dxa"/>
            <w:vAlign w:val="center"/>
          </w:tcPr>
          <w:p w14:paraId="0EF29033"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0,36</w:t>
            </w:r>
          </w:p>
        </w:tc>
        <w:tc>
          <w:tcPr>
            <w:tcW w:w="2273" w:type="dxa"/>
            <w:vAlign w:val="center"/>
          </w:tcPr>
          <w:p w14:paraId="0A929F17"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0,40</w:t>
            </w:r>
          </w:p>
        </w:tc>
        <w:tc>
          <w:tcPr>
            <w:tcW w:w="1696" w:type="dxa"/>
          </w:tcPr>
          <w:p w14:paraId="35EDEF6D"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85,5</w:t>
            </w:r>
          </w:p>
        </w:tc>
      </w:tr>
      <w:tr w:rsidR="0038066A" w:rsidRPr="0038066A" w14:paraId="0631731E" w14:textId="77777777" w:rsidTr="00D7007C">
        <w:trPr>
          <w:trHeight w:val="270"/>
          <w:jc w:val="center"/>
        </w:trPr>
        <w:tc>
          <w:tcPr>
            <w:tcW w:w="2830" w:type="dxa"/>
          </w:tcPr>
          <w:p w14:paraId="1AA5037E"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Нафтопродукти, мг/л</w:t>
            </w:r>
          </w:p>
        </w:tc>
        <w:tc>
          <w:tcPr>
            <w:tcW w:w="1276" w:type="dxa"/>
            <w:vAlign w:val="center"/>
          </w:tcPr>
          <w:p w14:paraId="4783C19B"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1,84</w:t>
            </w:r>
          </w:p>
        </w:tc>
        <w:tc>
          <w:tcPr>
            <w:tcW w:w="1134" w:type="dxa"/>
            <w:vAlign w:val="center"/>
          </w:tcPr>
          <w:p w14:paraId="24A72011"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0,06</w:t>
            </w:r>
          </w:p>
        </w:tc>
        <w:tc>
          <w:tcPr>
            <w:tcW w:w="2273" w:type="dxa"/>
            <w:vAlign w:val="center"/>
          </w:tcPr>
          <w:p w14:paraId="3A85EDF7"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0,16</w:t>
            </w:r>
          </w:p>
        </w:tc>
        <w:tc>
          <w:tcPr>
            <w:tcW w:w="1696" w:type="dxa"/>
          </w:tcPr>
          <w:p w14:paraId="3F06E2A4"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96,7</w:t>
            </w:r>
          </w:p>
        </w:tc>
      </w:tr>
      <w:tr w:rsidR="0038066A" w:rsidRPr="0038066A" w14:paraId="584FC7D6" w14:textId="77777777" w:rsidTr="00D7007C">
        <w:trPr>
          <w:trHeight w:val="285"/>
          <w:jc w:val="center"/>
        </w:trPr>
        <w:tc>
          <w:tcPr>
            <w:tcW w:w="2830" w:type="dxa"/>
          </w:tcPr>
          <w:p w14:paraId="3219E897" w14:textId="77777777" w:rsidR="0038066A" w:rsidRPr="000222DD" w:rsidRDefault="0038066A" w:rsidP="000222DD">
            <w:pPr>
              <w:pStyle w:val="a8"/>
              <w:rPr>
                <w:rFonts w:ascii="Times New Roman" w:hAnsi="Times New Roman" w:cs="Times New Roman"/>
                <w:sz w:val="24"/>
                <w:szCs w:val="24"/>
                <w:lang w:val="uk-UA" w:eastAsia="ru-RU"/>
              </w:rPr>
            </w:pPr>
            <w:r w:rsidRPr="000222DD">
              <w:rPr>
                <w:rFonts w:ascii="Times New Roman" w:hAnsi="Times New Roman" w:cs="Times New Roman"/>
                <w:sz w:val="24"/>
                <w:szCs w:val="24"/>
                <w:lang w:val="uk-UA" w:eastAsia="ru-RU"/>
              </w:rPr>
              <w:t>СПАР, мг/л</w:t>
            </w:r>
          </w:p>
        </w:tc>
        <w:tc>
          <w:tcPr>
            <w:tcW w:w="1276" w:type="dxa"/>
            <w:vAlign w:val="center"/>
          </w:tcPr>
          <w:p w14:paraId="26FCC685"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2,03</w:t>
            </w:r>
          </w:p>
        </w:tc>
        <w:tc>
          <w:tcPr>
            <w:tcW w:w="1134" w:type="dxa"/>
            <w:vAlign w:val="center"/>
          </w:tcPr>
          <w:p w14:paraId="4A5891BD"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0,06</w:t>
            </w:r>
          </w:p>
        </w:tc>
        <w:tc>
          <w:tcPr>
            <w:tcW w:w="2273" w:type="dxa"/>
            <w:vAlign w:val="center"/>
          </w:tcPr>
          <w:p w14:paraId="42DBED0E" w14:textId="77777777" w:rsidR="0038066A" w:rsidRPr="000222DD" w:rsidRDefault="0038066A" w:rsidP="000222DD">
            <w:pPr>
              <w:pStyle w:val="a8"/>
              <w:jc w:val="center"/>
              <w:rPr>
                <w:rFonts w:ascii="Times New Roman" w:hAnsi="Times New Roman" w:cs="Times New Roman"/>
                <w:sz w:val="24"/>
                <w:szCs w:val="24"/>
                <w:lang w:val="uk-UA" w:eastAsia="uk-UA"/>
              </w:rPr>
            </w:pPr>
            <w:r w:rsidRPr="000222DD">
              <w:rPr>
                <w:rFonts w:ascii="Times New Roman" w:hAnsi="Times New Roman" w:cs="Times New Roman"/>
                <w:sz w:val="24"/>
                <w:szCs w:val="24"/>
                <w:lang w:val="uk-UA" w:eastAsia="uk-UA"/>
              </w:rPr>
              <w:t>0,90</w:t>
            </w:r>
          </w:p>
        </w:tc>
        <w:tc>
          <w:tcPr>
            <w:tcW w:w="1696" w:type="dxa"/>
          </w:tcPr>
          <w:p w14:paraId="0A22136C" w14:textId="77777777" w:rsidR="0038066A" w:rsidRPr="000222DD" w:rsidRDefault="0038066A" w:rsidP="000222DD">
            <w:pPr>
              <w:pStyle w:val="a8"/>
              <w:jc w:val="center"/>
              <w:rPr>
                <w:rFonts w:ascii="Times New Roman" w:hAnsi="Times New Roman" w:cs="Times New Roman"/>
                <w:sz w:val="24"/>
                <w:szCs w:val="24"/>
              </w:rPr>
            </w:pPr>
            <w:r w:rsidRPr="000222DD">
              <w:rPr>
                <w:rFonts w:ascii="Times New Roman" w:hAnsi="Times New Roman" w:cs="Times New Roman"/>
                <w:sz w:val="24"/>
                <w:szCs w:val="24"/>
              </w:rPr>
              <w:t>97,0</w:t>
            </w:r>
          </w:p>
        </w:tc>
      </w:tr>
    </w:tbl>
    <w:p w14:paraId="07B24007" w14:textId="77777777" w:rsidR="0038066A" w:rsidRPr="00744EC1" w:rsidRDefault="0038066A" w:rsidP="00744EC1">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p>
    <w:p w14:paraId="5C4EF381" w14:textId="77777777" w:rsidR="00472549" w:rsidRPr="000222DD" w:rsidRDefault="00472549" w:rsidP="00472549">
      <w:pPr>
        <w:tabs>
          <w:tab w:val="left" w:pos="1134"/>
          <w:tab w:val="left" w:pos="1276"/>
        </w:tabs>
        <w:spacing w:line="360" w:lineRule="auto"/>
        <w:ind w:firstLine="709"/>
        <w:contextualSpacing/>
        <w:jc w:val="right"/>
        <w:rPr>
          <w:rFonts w:ascii="Times New Roman" w:hAnsi="Times New Roman" w:cs="Times New Roman"/>
          <w:i/>
          <w:sz w:val="28"/>
          <w:szCs w:val="28"/>
          <w:lang w:val="uk-UA"/>
        </w:rPr>
      </w:pPr>
      <w:r w:rsidRPr="000222DD">
        <w:rPr>
          <w:rFonts w:ascii="Times New Roman" w:hAnsi="Times New Roman" w:cs="Times New Roman"/>
          <w:i/>
          <w:sz w:val="28"/>
          <w:szCs w:val="28"/>
          <w:lang w:val="uk-UA"/>
        </w:rPr>
        <w:t>Таблиця 2.19</w:t>
      </w:r>
    </w:p>
    <w:p w14:paraId="5BE08716" w14:textId="77777777" w:rsidR="00472549" w:rsidRPr="000222DD" w:rsidRDefault="000222DD" w:rsidP="00C2788A">
      <w:pPr>
        <w:tabs>
          <w:tab w:val="left" w:pos="1134"/>
          <w:tab w:val="left" w:pos="1276"/>
        </w:tabs>
        <w:spacing w:line="240" w:lineRule="auto"/>
        <w:ind w:firstLine="709"/>
        <w:contextualSpacing/>
        <w:jc w:val="center"/>
        <w:rPr>
          <w:rFonts w:ascii="Times New Roman" w:hAnsi="Times New Roman" w:cs="Times New Roman"/>
          <w:b/>
          <w:sz w:val="28"/>
          <w:szCs w:val="28"/>
          <w:lang w:val="uk-UA"/>
        </w:rPr>
      </w:pPr>
      <w:r w:rsidRPr="000222DD">
        <w:rPr>
          <w:rFonts w:ascii="Times New Roman" w:hAnsi="Times New Roman" w:cs="Times New Roman"/>
          <w:b/>
          <w:sz w:val="28"/>
          <w:szCs w:val="28"/>
          <w:lang w:val="uk-UA"/>
        </w:rPr>
        <w:t>Результати аналізів стічних вод БСА та затверджені ГДС</w:t>
      </w:r>
    </w:p>
    <w:tbl>
      <w:tblPr>
        <w:tblStyle w:val="a5"/>
        <w:tblW w:w="0" w:type="auto"/>
        <w:tblLook w:val="04A0" w:firstRow="1" w:lastRow="0" w:firstColumn="1" w:lastColumn="0" w:noHBand="0" w:noVBand="1"/>
      </w:tblPr>
      <w:tblGrid>
        <w:gridCol w:w="2263"/>
        <w:gridCol w:w="2552"/>
        <w:gridCol w:w="2551"/>
        <w:gridCol w:w="1979"/>
      </w:tblGrid>
      <w:tr w:rsidR="000222DD" w14:paraId="4A278139" w14:textId="77777777" w:rsidTr="00D7007C">
        <w:tc>
          <w:tcPr>
            <w:tcW w:w="2263" w:type="dxa"/>
          </w:tcPr>
          <w:p w14:paraId="4FAB2E0F" w14:textId="77777777" w:rsidR="000222DD" w:rsidRPr="000222DD" w:rsidRDefault="000222DD" w:rsidP="000222DD">
            <w:pPr>
              <w:pStyle w:val="a8"/>
              <w:jc w:val="center"/>
              <w:rPr>
                <w:rFonts w:ascii="Times New Roman" w:hAnsi="Times New Roman" w:cs="Times New Roman"/>
                <w:sz w:val="24"/>
                <w:szCs w:val="24"/>
                <w:lang w:val="uk-UA"/>
              </w:rPr>
            </w:pPr>
            <w:r w:rsidRPr="000222DD">
              <w:rPr>
                <w:rFonts w:ascii="Times New Roman" w:hAnsi="Times New Roman" w:cs="Times New Roman"/>
                <w:sz w:val="24"/>
                <w:szCs w:val="24"/>
                <w:lang w:val="uk-UA"/>
              </w:rPr>
              <w:t>Назва забруднюючої речовини</w:t>
            </w:r>
          </w:p>
        </w:tc>
        <w:tc>
          <w:tcPr>
            <w:tcW w:w="2552" w:type="dxa"/>
          </w:tcPr>
          <w:p w14:paraId="6E08D728" w14:textId="745824F9" w:rsidR="00D7007C" w:rsidRDefault="00BB67DB" w:rsidP="00D7007C">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Фактична концентрація</w:t>
            </w:r>
            <w:r w:rsidR="000222DD">
              <w:rPr>
                <w:rFonts w:ascii="Times New Roman" w:hAnsi="Times New Roman" w:cs="Times New Roman"/>
                <w:sz w:val="24"/>
                <w:szCs w:val="24"/>
                <w:lang w:val="uk-UA"/>
              </w:rPr>
              <w:t>,</w:t>
            </w:r>
            <w:r w:rsidR="00D7007C">
              <w:rPr>
                <w:rFonts w:ascii="Times New Roman" w:hAnsi="Times New Roman" w:cs="Times New Roman"/>
                <w:sz w:val="24"/>
                <w:szCs w:val="24"/>
                <w:lang w:val="uk-UA"/>
              </w:rPr>
              <w:t xml:space="preserve"> </w:t>
            </w:r>
          </w:p>
          <w:p w14:paraId="64330042" w14:textId="77777777" w:rsidR="000222DD" w:rsidRPr="000222DD" w:rsidRDefault="000222DD" w:rsidP="00D7007C">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мг/дм</w:t>
            </w:r>
            <w:r>
              <w:rPr>
                <w:rFonts w:ascii="Times New Roman" w:hAnsi="Times New Roman" w:cs="Times New Roman"/>
                <w:sz w:val="24"/>
                <w:szCs w:val="24"/>
                <w:vertAlign w:val="superscript"/>
                <w:lang w:val="uk-UA"/>
              </w:rPr>
              <w:t>3</w:t>
            </w:r>
          </w:p>
        </w:tc>
        <w:tc>
          <w:tcPr>
            <w:tcW w:w="2551" w:type="dxa"/>
          </w:tcPr>
          <w:p w14:paraId="139DBF04" w14:textId="77777777" w:rsidR="000222DD" w:rsidRPr="000222DD" w:rsidRDefault="000222DD" w:rsidP="000222DD">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Затверджена допустима концентрація, мг/дм</w:t>
            </w:r>
            <w:r>
              <w:rPr>
                <w:rFonts w:ascii="Times New Roman" w:hAnsi="Times New Roman" w:cs="Times New Roman"/>
                <w:sz w:val="24"/>
                <w:szCs w:val="24"/>
                <w:vertAlign w:val="superscript"/>
                <w:lang w:val="uk-UA"/>
              </w:rPr>
              <w:t>3</w:t>
            </w:r>
          </w:p>
        </w:tc>
        <w:tc>
          <w:tcPr>
            <w:tcW w:w="1979" w:type="dxa"/>
            <w:vAlign w:val="center"/>
          </w:tcPr>
          <w:p w14:paraId="25B5CA88" w14:textId="77777777" w:rsidR="000222DD" w:rsidRPr="000222DD" w:rsidRDefault="000222DD" w:rsidP="000222DD">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Скиди перераховані в т/рік (оціночні)</w:t>
            </w:r>
          </w:p>
        </w:tc>
      </w:tr>
      <w:tr w:rsidR="000222DD" w14:paraId="35EF0D65" w14:textId="77777777" w:rsidTr="00D7007C">
        <w:tc>
          <w:tcPr>
            <w:tcW w:w="2263" w:type="dxa"/>
          </w:tcPr>
          <w:p w14:paraId="68953BED" w14:textId="77777777" w:rsidR="000222DD" w:rsidRPr="000222DD" w:rsidRDefault="000222DD" w:rsidP="000222DD">
            <w:pPr>
              <w:pStyle w:val="a8"/>
              <w:rPr>
                <w:rFonts w:ascii="Times New Roman" w:hAnsi="Times New Roman" w:cs="Times New Roman"/>
                <w:sz w:val="24"/>
                <w:szCs w:val="24"/>
                <w:lang w:val="uk-UA"/>
              </w:rPr>
            </w:pPr>
            <w:r>
              <w:rPr>
                <w:rFonts w:ascii="Times New Roman" w:hAnsi="Times New Roman" w:cs="Times New Roman"/>
                <w:sz w:val="24"/>
                <w:szCs w:val="24"/>
                <w:lang w:val="uk-UA"/>
              </w:rPr>
              <w:t>Завислі речовини</w:t>
            </w:r>
          </w:p>
        </w:tc>
        <w:tc>
          <w:tcPr>
            <w:tcW w:w="2552" w:type="dxa"/>
          </w:tcPr>
          <w:p w14:paraId="4028D33B" w14:textId="73A73D7F" w:rsidR="000222DD" w:rsidRPr="000222DD"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2551" w:type="dxa"/>
          </w:tcPr>
          <w:p w14:paraId="793C59FE" w14:textId="3A4D8391"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25,0</w:t>
            </w:r>
          </w:p>
        </w:tc>
        <w:tc>
          <w:tcPr>
            <w:tcW w:w="1979" w:type="dxa"/>
          </w:tcPr>
          <w:p w14:paraId="1B556421" w14:textId="332E1AD0"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6758,83</w:t>
            </w:r>
          </w:p>
        </w:tc>
      </w:tr>
      <w:tr w:rsidR="000222DD" w14:paraId="4AEFD149" w14:textId="77777777" w:rsidTr="00D7007C">
        <w:tc>
          <w:tcPr>
            <w:tcW w:w="2263" w:type="dxa"/>
          </w:tcPr>
          <w:p w14:paraId="2EE1B981" w14:textId="77777777" w:rsidR="000222DD" w:rsidRPr="000222DD" w:rsidRDefault="000222DD" w:rsidP="000222DD">
            <w:pPr>
              <w:pStyle w:val="a8"/>
              <w:rPr>
                <w:rFonts w:ascii="Times New Roman" w:hAnsi="Times New Roman" w:cs="Times New Roman"/>
                <w:sz w:val="24"/>
                <w:szCs w:val="24"/>
                <w:lang w:val="uk-UA"/>
              </w:rPr>
            </w:pPr>
            <w:r>
              <w:rPr>
                <w:rFonts w:ascii="Times New Roman" w:hAnsi="Times New Roman" w:cs="Times New Roman"/>
                <w:sz w:val="24"/>
                <w:szCs w:val="24"/>
                <w:lang w:val="uk-UA"/>
              </w:rPr>
              <w:t>БСК</w:t>
            </w:r>
            <w:r w:rsidRPr="000222DD">
              <w:rPr>
                <w:rFonts w:ascii="Times New Roman" w:hAnsi="Times New Roman" w:cs="Times New Roman"/>
                <w:sz w:val="24"/>
                <w:szCs w:val="24"/>
                <w:vertAlign w:val="subscript"/>
                <w:lang w:val="uk-UA"/>
              </w:rPr>
              <w:t>5</w:t>
            </w:r>
          </w:p>
        </w:tc>
        <w:tc>
          <w:tcPr>
            <w:tcW w:w="2552" w:type="dxa"/>
          </w:tcPr>
          <w:p w14:paraId="24964D3A" w14:textId="6C517D87" w:rsidR="000222DD" w:rsidRPr="000222DD"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16,7</w:t>
            </w:r>
          </w:p>
        </w:tc>
        <w:tc>
          <w:tcPr>
            <w:tcW w:w="2551" w:type="dxa"/>
          </w:tcPr>
          <w:p w14:paraId="351D68DC" w14:textId="3CFFAC75"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14,2</w:t>
            </w:r>
          </w:p>
        </w:tc>
        <w:tc>
          <w:tcPr>
            <w:tcW w:w="1979" w:type="dxa"/>
          </w:tcPr>
          <w:p w14:paraId="444CA201" w14:textId="38981E50"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3839,01</w:t>
            </w:r>
          </w:p>
        </w:tc>
      </w:tr>
      <w:tr w:rsidR="000222DD" w14:paraId="1A02E136" w14:textId="77777777" w:rsidTr="00D7007C">
        <w:tc>
          <w:tcPr>
            <w:tcW w:w="2263" w:type="dxa"/>
          </w:tcPr>
          <w:p w14:paraId="6D3CBDF3" w14:textId="77777777" w:rsidR="000222DD" w:rsidRPr="000222DD" w:rsidRDefault="000222DD" w:rsidP="000222DD">
            <w:pPr>
              <w:pStyle w:val="a8"/>
              <w:rPr>
                <w:rFonts w:ascii="Times New Roman" w:hAnsi="Times New Roman" w:cs="Times New Roman"/>
                <w:sz w:val="24"/>
                <w:szCs w:val="24"/>
                <w:lang w:val="uk-UA"/>
              </w:rPr>
            </w:pPr>
            <w:r>
              <w:rPr>
                <w:rFonts w:ascii="Times New Roman" w:hAnsi="Times New Roman" w:cs="Times New Roman"/>
                <w:sz w:val="24"/>
                <w:szCs w:val="24"/>
                <w:lang w:val="uk-UA"/>
              </w:rPr>
              <w:t>ХСК</w:t>
            </w:r>
          </w:p>
        </w:tc>
        <w:tc>
          <w:tcPr>
            <w:tcW w:w="2552" w:type="dxa"/>
          </w:tcPr>
          <w:p w14:paraId="4E500AB6" w14:textId="4C81D00E" w:rsidR="000222DD" w:rsidRPr="000222DD"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98,6</w:t>
            </w:r>
          </w:p>
        </w:tc>
        <w:tc>
          <w:tcPr>
            <w:tcW w:w="2551" w:type="dxa"/>
          </w:tcPr>
          <w:p w14:paraId="6FB7D6A2" w14:textId="28A3017C"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90,4</w:t>
            </w:r>
          </w:p>
        </w:tc>
        <w:tc>
          <w:tcPr>
            <w:tcW w:w="1979" w:type="dxa"/>
          </w:tcPr>
          <w:p w14:paraId="7AB201FB" w14:textId="47918FF9"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24439,91</w:t>
            </w:r>
          </w:p>
        </w:tc>
      </w:tr>
      <w:tr w:rsidR="000222DD" w14:paraId="5141311D" w14:textId="77777777" w:rsidTr="00D7007C">
        <w:tc>
          <w:tcPr>
            <w:tcW w:w="2263" w:type="dxa"/>
          </w:tcPr>
          <w:p w14:paraId="7B86A529"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Сульфати</w:t>
            </w:r>
          </w:p>
        </w:tc>
        <w:tc>
          <w:tcPr>
            <w:tcW w:w="2552" w:type="dxa"/>
          </w:tcPr>
          <w:p w14:paraId="777B2036" w14:textId="3010EF25"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89,7</w:t>
            </w:r>
          </w:p>
        </w:tc>
        <w:tc>
          <w:tcPr>
            <w:tcW w:w="2551" w:type="dxa"/>
          </w:tcPr>
          <w:p w14:paraId="498F9D72" w14:textId="1774F376"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89</w:t>
            </w:r>
            <w:r w:rsidR="0089461E" w:rsidRPr="0089461E">
              <w:rPr>
                <w:rFonts w:ascii="Times New Roman" w:hAnsi="Times New Roman" w:cs="Times New Roman"/>
                <w:sz w:val="24"/>
                <w:szCs w:val="24"/>
                <w:lang w:val="uk-UA"/>
              </w:rPr>
              <w:t>,7</w:t>
            </w:r>
          </w:p>
        </w:tc>
        <w:tc>
          <w:tcPr>
            <w:tcW w:w="1979" w:type="dxa"/>
          </w:tcPr>
          <w:p w14:paraId="2597F28F" w14:textId="0BA9A95F"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24250,66</w:t>
            </w:r>
          </w:p>
        </w:tc>
      </w:tr>
      <w:tr w:rsidR="000222DD" w14:paraId="0CFDEABB" w14:textId="77777777" w:rsidTr="00D7007C">
        <w:tc>
          <w:tcPr>
            <w:tcW w:w="2263" w:type="dxa"/>
          </w:tcPr>
          <w:p w14:paraId="4D060538"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Хлориди</w:t>
            </w:r>
          </w:p>
        </w:tc>
        <w:tc>
          <w:tcPr>
            <w:tcW w:w="2552" w:type="dxa"/>
          </w:tcPr>
          <w:p w14:paraId="7B030D75" w14:textId="1257128B"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124,0</w:t>
            </w:r>
          </w:p>
        </w:tc>
        <w:tc>
          <w:tcPr>
            <w:tcW w:w="2551" w:type="dxa"/>
          </w:tcPr>
          <w:p w14:paraId="3F2832B9" w14:textId="390AE0F3"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124,0</w:t>
            </w:r>
          </w:p>
        </w:tc>
        <w:tc>
          <w:tcPr>
            <w:tcW w:w="1979" w:type="dxa"/>
          </w:tcPr>
          <w:p w14:paraId="042EA85F" w14:textId="5E01F059"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33523,77</w:t>
            </w:r>
          </w:p>
        </w:tc>
      </w:tr>
      <w:tr w:rsidR="000222DD" w14:paraId="22DA13F0" w14:textId="77777777" w:rsidTr="00D7007C">
        <w:tc>
          <w:tcPr>
            <w:tcW w:w="2263" w:type="dxa"/>
          </w:tcPr>
          <w:p w14:paraId="0422AD7A"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Азот амонійний</w:t>
            </w:r>
          </w:p>
        </w:tc>
        <w:tc>
          <w:tcPr>
            <w:tcW w:w="2552" w:type="dxa"/>
          </w:tcPr>
          <w:p w14:paraId="4165D4DF" w14:textId="72DEC8E7"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11,0</w:t>
            </w:r>
          </w:p>
        </w:tc>
        <w:tc>
          <w:tcPr>
            <w:tcW w:w="2551" w:type="dxa"/>
          </w:tcPr>
          <w:p w14:paraId="7AA447A6" w14:textId="5612F277"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9,88</w:t>
            </w:r>
          </w:p>
        </w:tc>
        <w:tc>
          <w:tcPr>
            <w:tcW w:w="1979" w:type="dxa"/>
          </w:tcPr>
          <w:p w14:paraId="0B5DA6F1" w14:textId="5FBB756B"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2671,09</w:t>
            </w:r>
          </w:p>
        </w:tc>
      </w:tr>
      <w:tr w:rsidR="000222DD" w14:paraId="52B72468" w14:textId="77777777" w:rsidTr="00D7007C">
        <w:tc>
          <w:tcPr>
            <w:tcW w:w="2263" w:type="dxa"/>
          </w:tcPr>
          <w:p w14:paraId="233BB45B"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Нітрити</w:t>
            </w:r>
          </w:p>
        </w:tc>
        <w:tc>
          <w:tcPr>
            <w:tcW w:w="2552" w:type="dxa"/>
          </w:tcPr>
          <w:p w14:paraId="4482DC8D" w14:textId="4381CC9F"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4,23</w:t>
            </w:r>
          </w:p>
        </w:tc>
        <w:tc>
          <w:tcPr>
            <w:tcW w:w="2551" w:type="dxa"/>
          </w:tcPr>
          <w:p w14:paraId="6B53F0BA" w14:textId="7DED60FB"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3,76</w:t>
            </w:r>
          </w:p>
        </w:tc>
        <w:tc>
          <w:tcPr>
            <w:tcW w:w="1979" w:type="dxa"/>
          </w:tcPr>
          <w:p w14:paraId="0E46F1CE" w14:textId="01249869"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1016,53</w:t>
            </w:r>
          </w:p>
        </w:tc>
      </w:tr>
      <w:tr w:rsidR="000222DD" w14:paraId="3F6C77C8" w14:textId="77777777" w:rsidTr="00D7007C">
        <w:tc>
          <w:tcPr>
            <w:tcW w:w="2263" w:type="dxa"/>
          </w:tcPr>
          <w:p w14:paraId="56FC88F0"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Нітрати</w:t>
            </w:r>
          </w:p>
        </w:tc>
        <w:tc>
          <w:tcPr>
            <w:tcW w:w="2552" w:type="dxa"/>
          </w:tcPr>
          <w:p w14:paraId="311E5341" w14:textId="08FBE331"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46,5</w:t>
            </w:r>
          </w:p>
        </w:tc>
        <w:tc>
          <w:tcPr>
            <w:tcW w:w="2551" w:type="dxa"/>
          </w:tcPr>
          <w:p w14:paraId="736CA5F3" w14:textId="101A4BDE"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44,7</w:t>
            </w:r>
          </w:p>
        </w:tc>
        <w:tc>
          <w:tcPr>
            <w:tcW w:w="1979" w:type="dxa"/>
          </w:tcPr>
          <w:p w14:paraId="2A27441B" w14:textId="62CA41B1"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12084,78</w:t>
            </w:r>
          </w:p>
        </w:tc>
      </w:tr>
      <w:tr w:rsidR="000222DD" w14:paraId="1601F9FA" w14:textId="77777777" w:rsidTr="00D7007C">
        <w:tc>
          <w:tcPr>
            <w:tcW w:w="2263" w:type="dxa"/>
          </w:tcPr>
          <w:p w14:paraId="3F3C016F"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Фосфати</w:t>
            </w:r>
          </w:p>
        </w:tc>
        <w:tc>
          <w:tcPr>
            <w:tcW w:w="2552" w:type="dxa"/>
          </w:tcPr>
          <w:p w14:paraId="7C0FC7A0" w14:textId="72143398"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9,5</w:t>
            </w:r>
          </w:p>
        </w:tc>
        <w:tc>
          <w:tcPr>
            <w:tcW w:w="2551" w:type="dxa"/>
          </w:tcPr>
          <w:p w14:paraId="046A5032" w14:textId="54262856" w:rsidR="000222DD" w:rsidRPr="0089461E" w:rsidRDefault="00BB67DB"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8,89</w:t>
            </w:r>
          </w:p>
        </w:tc>
        <w:tc>
          <w:tcPr>
            <w:tcW w:w="1979" w:type="dxa"/>
          </w:tcPr>
          <w:p w14:paraId="7D93466F" w14:textId="0F57611C"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2403,44</w:t>
            </w:r>
          </w:p>
        </w:tc>
      </w:tr>
      <w:tr w:rsidR="000222DD" w14:paraId="313249C2" w14:textId="77777777" w:rsidTr="00D7007C">
        <w:tc>
          <w:tcPr>
            <w:tcW w:w="2263" w:type="dxa"/>
          </w:tcPr>
          <w:p w14:paraId="64DFA3CA"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Нафтопродукти</w:t>
            </w:r>
          </w:p>
        </w:tc>
        <w:tc>
          <w:tcPr>
            <w:tcW w:w="2552" w:type="dxa"/>
          </w:tcPr>
          <w:p w14:paraId="729B7085" w14:textId="1E35B000" w:rsidR="000222DD" w:rsidRPr="0089461E" w:rsidRDefault="0089461E" w:rsidP="0089461E">
            <w:pPr>
              <w:pStyle w:val="a8"/>
              <w:jc w:val="center"/>
              <w:rPr>
                <w:rFonts w:ascii="Times New Roman" w:hAnsi="Times New Roman" w:cs="Times New Roman"/>
                <w:sz w:val="24"/>
                <w:szCs w:val="24"/>
                <w:lang w:val="uk-UA"/>
              </w:rPr>
            </w:pPr>
            <w:r w:rsidRPr="0089461E">
              <w:rPr>
                <w:rFonts w:ascii="Times New Roman" w:hAnsi="Times New Roman" w:cs="Times New Roman"/>
                <w:sz w:val="24"/>
                <w:szCs w:val="24"/>
                <w:lang w:val="uk-UA"/>
              </w:rPr>
              <w:t>0,</w:t>
            </w:r>
            <w:r w:rsidR="00BB67DB">
              <w:rPr>
                <w:rFonts w:ascii="Times New Roman" w:hAnsi="Times New Roman" w:cs="Times New Roman"/>
                <w:sz w:val="24"/>
                <w:szCs w:val="24"/>
                <w:lang w:val="uk-UA"/>
              </w:rPr>
              <w:t>35</w:t>
            </w:r>
          </w:p>
        </w:tc>
        <w:tc>
          <w:tcPr>
            <w:tcW w:w="2551" w:type="dxa"/>
          </w:tcPr>
          <w:p w14:paraId="50388CFC" w14:textId="6EDB26A1" w:rsidR="000222DD" w:rsidRPr="0089461E" w:rsidRDefault="0089461E" w:rsidP="0089461E">
            <w:pPr>
              <w:pStyle w:val="a8"/>
              <w:jc w:val="center"/>
              <w:rPr>
                <w:rFonts w:ascii="Times New Roman" w:hAnsi="Times New Roman" w:cs="Times New Roman"/>
                <w:sz w:val="24"/>
                <w:szCs w:val="24"/>
                <w:lang w:val="uk-UA"/>
              </w:rPr>
            </w:pPr>
            <w:r w:rsidRPr="0089461E">
              <w:rPr>
                <w:rFonts w:ascii="Times New Roman" w:hAnsi="Times New Roman" w:cs="Times New Roman"/>
                <w:sz w:val="24"/>
                <w:szCs w:val="24"/>
                <w:lang w:val="uk-UA"/>
              </w:rPr>
              <w:t>0,</w:t>
            </w:r>
            <w:r w:rsidR="00BB67DB">
              <w:rPr>
                <w:rFonts w:ascii="Times New Roman" w:hAnsi="Times New Roman" w:cs="Times New Roman"/>
                <w:sz w:val="24"/>
                <w:szCs w:val="24"/>
                <w:lang w:val="uk-UA"/>
              </w:rPr>
              <w:t>35</w:t>
            </w:r>
          </w:p>
        </w:tc>
        <w:tc>
          <w:tcPr>
            <w:tcW w:w="1979" w:type="dxa"/>
          </w:tcPr>
          <w:p w14:paraId="24858454" w14:textId="2F1475CD"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94,62</w:t>
            </w:r>
          </w:p>
        </w:tc>
      </w:tr>
      <w:tr w:rsidR="000222DD" w14:paraId="324DBD3F" w14:textId="77777777" w:rsidTr="00D7007C">
        <w:tc>
          <w:tcPr>
            <w:tcW w:w="2263" w:type="dxa"/>
          </w:tcPr>
          <w:p w14:paraId="714456A3"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Залізо</w:t>
            </w:r>
          </w:p>
        </w:tc>
        <w:tc>
          <w:tcPr>
            <w:tcW w:w="2552" w:type="dxa"/>
          </w:tcPr>
          <w:p w14:paraId="65BCB023" w14:textId="0CADA294" w:rsidR="000222DD" w:rsidRPr="0089461E" w:rsidRDefault="0089461E" w:rsidP="0089461E">
            <w:pPr>
              <w:pStyle w:val="a8"/>
              <w:jc w:val="center"/>
              <w:rPr>
                <w:rFonts w:ascii="Times New Roman" w:hAnsi="Times New Roman" w:cs="Times New Roman"/>
                <w:sz w:val="24"/>
                <w:szCs w:val="24"/>
                <w:lang w:val="uk-UA"/>
              </w:rPr>
            </w:pPr>
            <w:r w:rsidRPr="0089461E">
              <w:rPr>
                <w:rFonts w:ascii="Times New Roman" w:hAnsi="Times New Roman" w:cs="Times New Roman"/>
                <w:sz w:val="24"/>
                <w:szCs w:val="24"/>
                <w:lang w:val="uk-UA"/>
              </w:rPr>
              <w:t>0,4</w:t>
            </w:r>
            <w:r w:rsidR="00BB67DB">
              <w:rPr>
                <w:rFonts w:ascii="Times New Roman" w:hAnsi="Times New Roman" w:cs="Times New Roman"/>
                <w:sz w:val="24"/>
                <w:szCs w:val="24"/>
                <w:lang w:val="uk-UA"/>
              </w:rPr>
              <w:t>1</w:t>
            </w:r>
          </w:p>
        </w:tc>
        <w:tc>
          <w:tcPr>
            <w:tcW w:w="2551" w:type="dxa"/>
          </w:tcPr>
          <w:p w14:paraId="12BE118C" w14:textId="2D124F28" w:rsidR="000222DD" w:rsidRPr="0089461E" w:rsidRDefault="0089461E" w:rsidP="0089461E">
            <w:pPr>
              <w:pStyle w:val="a8"/>
              <w:jc w:val="center"/>
              <w:rPr>
                <w:rFonts w:ascii="Times New Roman" w:hAnsi="Times New Roman" w:cs="Times New Roman"/>
                <w:sz w:val="24"/>
                <w:szCs w:val="24"/>
                <w:lang w:val="uk-UA"/>
              </w:rPr>
            </w:pPr>
            <w:r w:rsidRPr="0089461E">
              <w:rPr>
                <w:rFonts w:ascii="Times New Roman" w:hAnsi="Times New Roman" w:cs="Times New Roman"/>
                <w:sz w:val="24"/>
                <w:szCs w:val="24"/>
                <w:lang w:val="uk-UA"/>
              </w:rPr>
              <w:t>0,</w:t>
            </w:r>
            <w:r w:rsidR="005F3982">
              <w:rPr>
                <w:rFonts w:ascii="Times New Roman" w:hAnsi="Times New Roman" w:cs="Times New Roman"/>
                <w:sz w:val="24"/>
                <w:szCs w:val="24"/>
                <w:lang w:val="uk-UA"/>
              </w:rPr>
              <w:t>41</w:t>
            </w:r>
          </w:p>
        </w:tc>
        <w:tc>
          <w:tcPr>
            <w:tcW w:w="1979" w:type="dxa"/>
          </w:tcPr>
          <w:p w14:paraId="20B3F1BE" w14:textId="4FEFA9B8"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110,84</w:t>
            </w:r>
          </w:p>
        </w:tc>
      </w:tr>
      <w:tr w:rsidR="000222DD" w14:paraId="2ACA2BB8" w14:textId="77777777" w:rsidTr="00D7007C">
        <w:tc>
          <w:tcPr>
            <w:tcW w:w="2263" w:type="dxa"/>
          </w:tcPr>
          <w:p w14:paraId="6B61EEB4" w14:textId="77777777" w:rsidR="000222DD" w:rsidRPr="000222DD" w:rsidRDefault="000222DD" w:rsidP="000222DD">
            <w:pPr>
              <w:pStyle w:val="a8"/>
              <w:rPr>
                <w:rFonts w:ascii="Times New Roman" w:hAnsi="Times New Roman" w:cs="Times New Roman"/>
                <w:sz w:val="24"/>
                <w:szCs w:val="24"/>
                <w:lang w:val="uk-UA"/>
              </w:rPr>
            </w:pPr>
            <w:r w:rsidRPr="000222DD">
              <w:rPr>
                <w:rFonts w:ascii="Times New Roman" w:hAnsi="Times New Roman" w:cs="Times New Roman"/>
                <w:sz w:val="24"/>
                <w:szCs w:val="24"/>
                <w:lang w:val="uk-UA"/>
              </w:rPr>
              <w:t>АСПАР</w:t>
            </w:r>
          </w:p>
        </w:tc>
        <w:tc>
          <w:tcPr>
            <w:tcW w:w="2552" w:type="dxa"/>
          </w:tcPr>
          <w:p w14:paraId="270F60E9" w14:textId="0B42FAA1" w:rsidR="000222DD" w:rsidRPr="0089461E" w:rsidRDefault="0089461E" w:rsidP="0089461E">
            <w:pPr>
              <w:pStyle w:val="a8"/>
              <w:jc w:val="center"/>
              <w:rPr>
                <w:rFonts w:ascii="Times New Roman" w:hAnsi="Times New Roman" w:cs="Times New Roman"/>
                <w:sz w:val="24"/>
                <w:szCs w:val="24"/>
                <w:lang w:val="uk-UA"/>
              </w:rPr>
            </w:pPr>
            <w:r w:rsidRPr="0089461E">
              <w:rPr>
                <w:rFonts w:ascii="Times New Roman" w:hAnsi="Times New Roman" w:cs="Times New Roman"/>
                <w:sz w:val="24"/>
                <w:szCs w:val="24"/>
                <w:lang w:val="uk-UA"/>
              </w:rPr>
              <w:t>0,</w:t>
            </w:r>
            <w:r w:rsidR="00BB67DB">
              <w:rPr>
                <w:rFonts w:ascii="Times New Roman" w:hAnsi="Times New Roman" w:cs="Times New Roman"/>
                <w:sz w:val="24"/>
                <w:szCs w:val="24"/>
                <w:lang w:val="uk-UA"/>
              </w:rPr>
              <w:t>65</w:t>
            </w:r>
          </w:p>
        </w:tc>
        <w:tc>
          <w:tcPr>
            <w:tcW w:w="2551" w:type="dxa"/>
          </w:tcPr>
          <w:p w14:paraId="14058551" w14:textId="4B53AA5E" w:rsidR="000222DD" w:rsidRPr="0089461E" w:rsidRDefault="0089461E" w:rsidP="0089461E">
            <w:pPr>
              <w:pStyle w:val="a8"/>
              <w:jc w:val="center"/>
              <w:rPr>
                <w:rFonts w:ascii="Times New Roman" w:hAnsi="Times New Roman" w:cs="Times New Roman"/>
                <w:sz w:val="24"/>
                <w:szCs w:val="24"/>
                <w:lang w:val="uk-UA"/>
              </w:rPr>
            </w:pPr>
            <w:r w:rsidRPr="0089461E">
              <w:rPr>
                <w:rFonts w:ascii="Times New Roman" w:hAnsi="Times New Roman" w:cs="Times New Roman"/>
                <w:sz w:val="24"/>
                <w:szCs w:val="24"/>
                <w:lang w:val="uk-UA"/>
              </w:rPr>
              <w:t>0,</w:t>
            </w:r>
            <w:r w:rsidR="005F3982">
              <w:rPr>
                <w:rFonts w:ascii="Times New Roman" w:hAnsi="Times New Roman" w:cs="Times New Roman"/>
                <w:sz w:val="24"/>
                <w:szCs w:val="24"/>
                <w:lang w:val="uk-UA"/>
              </w:rPr>
              <w:t>65</w:t>
            </w:r>
          </w:p>
        </w:tc>
        <w:tc>
          <w:tcPr>
            <w:tcW w:w="1979" w:type="dxa"/>
          </w:tcPr>
          <w:p w14:paraId="32D83085" w14:textId="2A342EF8" w:rsidR="000222DD" w:rsidRPr="0089461E" w:rsidRDefault="005F3982" w:rsidP="0089461E">
            <w:pPr>
              <w:pStyle w:val="a8"/>
              <w:jc w:val="center"/>
              <w:rPr>
                <w:rFonts w:ascii="Times New Roman" w:hAnsi="Times New Roman" w:cs="Times New Roman"/>
                <w:sz w:val="24"/>
                <w:szCs w:val="24"/>
                <w:lang w:val="uk-UA"/>
              </w:rPr>
            </w:pPr>
            <w:r>
              <w:rPr>
                <w:rFonts w:ascii="Times New Roman" w:hAnsi="Times New Roman" w:cs="Times New Roman"/>
                <w:sz w:val="24"/>
                <w:szCs w:val="24"/>
                <w:lang w:val="uk-UA"/>
              </w:rPr>
              <w:t>175,73</w:t>
            </w:r>
          </w:p>
        </w:tc>
      </w:tr>
    </w:tbl>
    <w:p w14:paraId="28FBFDAC" w14:textId="77777777" w:rsidR="006379FB" w:rsidRPr="00472549" w:rsidRDefault="006379FB" w:rsidP="000222DD">
      <w:pPr>
        <w:pStyle w:val="a8"/>
        <w:rPr>
          <w:lang w:val="uk-UA"/>
        </w:rPr>
      </w:pPr>
    </w:p>
    <w:p w14:paraId="2D7B92B9" w14:textId="77777777" w:rsidR="0089461E" w:rsidRDefault="0089461E" w:rsidP="0059172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59172A">
        <w:rPr>
          <w:rFonts w:ascii="Times New Roman" w:hAnsi="Times New Roman" w:cs="Times New Roman"/>
          <w:sz w:val="28"/>
          <w:szCs w:val="28"/>
          <w:lang w:val="uk-UA"/>
        </w:rPr>
        <w:t>Динаміка концентрацій забруднюючих речовин у стічних водах наступна:</w:t>
      </w:r>
      <w:r w:rsidR="0059172A" w:rsidRPr="0059172A">
        <w:rPr>
          <w:rFonts w:ascii="Times New Roman" w:hAnsi="Times New Roman" w:cs="Times New Roman"/>
          <w:sz w:val="28"/>
          <w:szCs w:val="28"/>
          <w:lang w:val="uk-UA"/>
        </w:rPr>
        <w:t xml:space="preserve"> завислі речовини, БСК</w:t>
      </w:r>
      <w:r w:rsidR="0059172A" w:rsidRPr="0059172A">
        <w:rPr>
          <w:rFonts w:ascii="Times New Roman" w:hAnsi="Times New Roman" w:cs="Times New Roman"/>
          <w:sz w:val="28"/>
          <w:szCs w:val="28"/>
          <w:vertAlign w:val="subscript"/>
          <w:lang w:val="uk-UA"/>
        </w:rPr>
        <w:t>5</w:t>
      </w:r>
      <w:r w:rsidR="0059172A" w:rsidRPr="0059172A">
        <w:rPr>
          <w:rFonts w:ascii="Times New Roman" w:hAnsi="Times New Roman" w:cs="Times New Roman"/>
          <w:sz w:val="28"/>
          <w:szCs w:val="28"/>
          <w:lang w:val="uk-UA"/>
        </w:rPr>
        <w:t xml:space="preserve">, ХСК мали найбільшу з річних концентрацій у березні, сульфати – у квітні, хлориди – у жовтні, азот амонійний – у грудні, нітрити – у лютому, нітрати – у листопаді, фосфати і АСПАР – у </w:t>
      </w:r>
      <w:r w:rsidR="0059172A">
        <w:rPr>
          <w:rFonts w:ascii="Times New Roman" w:hAnsi="Times New Roman" w:cs="Times New Roman"/>
          <w:sz w:val="28"/>
          <w:szCs w:val="28"/>
          <w:lang w:val="uk-UA"/>
        </w:rPr>
        <w:t>травні, нафтоп</w:t>
      </w:r>
      <w:r w:rsidR="0059172A" w:rsidRPr="0059172A">
        <w:rPr>
          <w:rFonts w:ascii="Times New Roman" w:hAnsi="Times New Roman" w:cs="Times New Roman"/>
          <w:sz w:val="28"/>
          <w:szCs w:val="28"/>
          <w:lang w:val="uk-UA"/>
        </w:rPr>
        <w:t>родукти – у серпні, залізо – у січні.</w:t>
      </w:r>
    </w:p>
    <w:p w14:paraId="78B89819" w14:textId="37D7515A" w:rsidR="00A863C2" w:rsidRDefault="00A863C2" w:rsidP="0059172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Порівнюючи середньорічні концентрації забруднюючих речовин </w:t>
      </w:r>
      <w:r w:rsidR="00BB67DB">
        <w:rPr>
          <w:rFonts w:ascii="Times New Roman" w:hAnsi="Times New Roman" w:cs="Times New Roman"/>
          <w:sz w:val="28"/>
          <w:szCs w:val="28"/>
          <w:lang w:val="uk-UA"/>
        </w:rPr>
        <w:t xml:space="preserve">у 2020 році </w:t>
      </w:r>
      <w:r>
        <w:rPr>
          <w:rFonts w:ascii="Times New Roman" w:hAnsi="Times New Roman" w:cs="Times New Roman"/>
          <w:sz w:val="28"/>
          <w:szCs w:val="28"/>
          <w:lang w:val="uk-UA"/>
        </w:rPr>
        <w:t xml:space="preserve">із затвердженими допустимими концентраціями, можна зробити висновок, що </w:t>
      </w:r>
      <w:r w:rsidR="00EB1E56">
        <w:rPr>
          <w:rFonts w:ascii="Times New Roman" w:hAnsi="Times New Roman" w:cs="Times New Roman"/>
          <w:sz w:val="28"/>
          <w:szCs w:val="28"/>
          <w:lang w:val="uk-UA"/>
        </w:rPr>
        <w:t>за всіма</w:t>
      </w:r>
      <w:r>
        <w:rPr>
          <w:rFonts w:ascii="Times New Roman" w:hAnsi="Times New Roman" w:cs="Times New Roman"/>
          <w:sz w:val="28"/>
          <w:szCs w:val="28"/>
          <w:lang w:val="uk-UA"/>
        </w:rPr>
        <w:t xml:space="preserve"> показниками </w:t>
      </w:r>
      <w:r w:rsidR="00EB1E56">
        <w:rPr>
          <w:rFonts w:ascii="Times New Roman" w:hAnsi="Times New Roman" w:cs="Times New Roman"/>
          <w:sz w:val="28"/>
          <w:szCs w:val="28"/>
          <w:lang w:val="uk-UA"/>
        </w:rPr>
        <w:t xml:space="preserve">нормативи </w:t>
      </w:r>
      <w:r>
        <w:rPr>
          <w:rFonts w:ascii="Times New Roman" w:hAnsi="Times New Roman" w:cs="Times New Roman"/>
          <w:sz w:val="28"/>
          <w:szCs w:val="28"/>
          <w:lang w:val="uk-UA"/>
        </w:rPr>
        <w:t>дотримані</w:t>
      </w:r>
      <w:r w:rsidR="00EB1E56">
        <w:rPr>
          <w:rFonts w:ascii="Times New Roman" w:hAnsi="Times New Roman" w:cs="Times New Roman"/>
          <w:sz w:val="28"/>
          <w:szCs w:val="28"/>
          <w:lang w:val="uk-UA"/>
        </w:rPr>
        <w:t>.</w:t>
      </w:r>
      <w:r>
        <w:rPr>
          <w:rFonts w:ascii="Times New Roman" w:hAnsi="Times New Roman" w:cs="Times New Roman"/>
          <w:sz w:val="28"/>
          <w:szCs w:val="28"/>
          <w:lang w:val="uk-UA"/>
        </w:rPr>
        <w:t xml:space="preserve"> Для досягнення затверджених нормативів ГДС та допустимих концентрацій у стічних водах розроблено План заходів. Водоохоронні заходи включають:</w:t>
      </w:r>
    </w:p>
    <w:p w14:paraId="5CAFEF91" w14:textId="77777777" w:rsidR="00EE4299" w:rsidRDefault="00A863C2" w:rsidP="0059172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дотримання належного санітарного стану території та місця скиду зворотних вод у водний об</w:t>
      </w:r>
      <w:r w:rsidRPr="00A863C2">
        <w:rPr>
          <w:rFonts w:ascii="Times New Roman" w:hAnsi="Times New Roman" w:cs="Times New Roman"/>
          <w:sz w:val="28"/>
          <w:szCs w:val="28"/>
          <w:lang w:val="uk-UA"/>
        </w:rPr>
        <w:t>’</w:t>
      </w:r>
      <w:r>
        <w:rPr>
          <w:rFonts w:ascii="Times New Roman" w:hAnsi="Times New Roman" w:cs="Times New Roman"/>
          <w:sz w:val="28"/>
          <w:szCs w:val="28"/>
          <w:lang w:val="uk-UA"/>
        </w:rPr>
        <w:t xml:space="preserve">єкт, недопущення винесення сміття, сировини і відходів (ст. 44 Водного кодексу України, </w:t>
      </w:r>
      <w:proofErr w:type="spellStart"/>
      <w:r w:rsidR="00EE4299">
        <w:rPr>
          <w:rFonts w:ascii="Times New Roman" w:hAnsi="Times New Roman" w:cs="Times New Roman"/>
          <w:sz w:val="28"/>
          <w:szCs w:val="28"/>
          <w:lang w:val="uk-UA"/>
        </w:rPr>
        <w:t>п</w:t>
      </w:r>
      <w:r>
        <w:rPr>
          <w:rFonts w:ascii="Times New Roman" w:hAnsi="Times New Roman" w:cs="Times New Roman"/>
          <w:sz w:val="28"/>
          <w:szCs w:val="28"/>
          <w:lang w:val="uk-UA"/>
        </w:rPr>
        <w:t>п</w:t>
      </w:r>
      <w:proofErr w:type="spellEnd"/>
      <w:r>
        <w:rPr>
          <w:rFonts w:ascii="Times New Roman" w:hAnsi="Times New Roman" w:cs="Times New Roman"/>
          <w:sz w:val="28"/>
          <w:szCs w:val="28"/>
          <w:lang w:val="uk-UA"/>
        </w:rPr>
        <w:t>.</w:t>
      </w:r>
      <w:r w:rsidR="00EE4299">
        <w:rPr>
          <w:rFonts w:ascii="Times New Roman" w:hAnsi="Times New Roman" w:cs="Times New Roman"/>
          <w:sz w:val="28"/>
          <w:szCs w:val="28"/>
          <w:lang w:val="uk-UA"/>
        </w:rPr>
        <w:t xml:space="preserve"> </w:t>
      </w:r>
      <w:r>
        <w:rPr>
          <w:rFonts w:ascii="Times New Roman" w:hAnsi="Times New Roman" w:cs="Times New Roman"/>
          <w:sz w:val="28"/>
          <w:szCs w:val="28"/>
          <w:lang w:val="uk-UA"/>
        </w:rPr>
        <w:t>10,</w:t>
      </w:r>
      <w:r w:rsidR="00EE429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11 Постанови КМУ від 25.03.1999 р. </w:t>
      </w:r>
      <w:r w:rsidR="00EE4299">
        <w:rPr>
          <w:rFonts w:ascii="Times New Roman" w:hAnsi="Times New Roman" w:cs="Times New Roman"/>
          <w:sz w:val="28"/>
          <w:szCs w:val="28"/>
          <w:lang w:val="uk-UA"/>
        </w:rPr>
        <w:t>№ 465);</w:t>
      </w:r>
    </w:p>
    <w:p w14:paraId="64866A83" w14:textId="77777777" w:rsidR="00EE4299" w:rsidRDefault="00EE4299" w:rsidP="0059172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контролю якості зворотних вод, що скидаються до поверхневого водного об</w:t>
      </w:r>
      <w:r w:rsidRPr="00EE4299">
        <w:rPr>
          <w:rFonts w:ascii="Times New Roman" w:hAnsi="Times New Roman" w:cs="Times New Roman"/>
          <w:sz w:val="28"/>
          <w:szCs w:val="28"/>
          <w:lang w:val="uk-UA"/>
        </w:rPr>
        <w:t>’</w:t>
      </w:r>
      <w:r>
        <w:rPr>
          <w:rFonts w:ascii="Times New Roman" w:hAnsi="Times New Roman" w:cs="Times New Roman"/>
          <w:sz w:val="28"/>
          <w:szCs w:val="28"/>
          <w:lang w:val="uk-UA"/>
        </w:rPr>
        <w:t>єкту (ст. 44 Водного кодексу України, п. 20 Постанови КМУ від 25.03.1999 р. № 465, п. 7 Постанови КМУ від 13.12.2017 р. № 1091). Вміст забруднюючих речовин у зворотних водах, скидання яких нормується, визначається регулярно за допомогою інструментально-лабораторних вимірювань у наступних точках:</w:t>
      </w:r>
    </w:p>
    <w:p w14:paraId="13B0FF74" w14:textId="77777777" w:rsidR="00A863C2" w:rsidRDefault="00EE4299" w:rsidP="0059172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точка повного змішування біологічно очищених зворотних вод І, ІІ та ІІІ блоків БСА – 500 м нижче за течією магістрального каналу від бокового водозливу зворотних вод ІІ та ІІІ блоків;</w:t>
      </w:r>
    </w:p>
    <w:p w14:paraId="0844D325" w14:textId="77777777" w:rsidR="00EE4299" w:rsidRDefault="00EE4299" w:rsidP="0059172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розсіюючий</w:t>
      </w:r>
      <w:proofErr w:type="spellEnd"/>
      <w:r>
        <w:rPr>
          <w:rFonts w:ascii="Times New Roman" w:hAnsi="Times New Roman" w:cs="Times New Roman"/>
          <w:sz w:val="28"/>
          <w:szCs w:val="28"/>
          <w:lang w:val="uk-UA"/>
        </w:rPr>
        <w:t xml:space="preserve"> випуск – сумарна проба по акваторії Канівського водосховища, у радіусі 120 м від лівого берегу, 0,5 м від поверхні, у навігаційний період (графік контролю).</w:t>
      </w:r>
    </w:p>
    <w:p w14:paraId="5364E94A" w14:textId="77777777" w:rsidR="00EE4299" w:rsidRPr="00A863C2" w:rsidRDefault="00EE4299" w:rsidP="0059172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дотриманням встановлених обмежень на скид зворотних вод, які вказані у затверджених ГДС, здійснюється згідно з чинним законодавством і нормативними документами, що регламентують порядок проведення контролю.</w:t>
      </w:r>
    </w:p>
    <w:p w14:paraId="61569439" w14:textId="77777777" w:rsidR="0059172A" w:rsidRDefault="00A863C2" w:rsidP="0059172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82B18">
        <w:rPr>
          <w:rFonts w:ascii="Times New Roman" w:hAnsi="Times New Roman" w:cs="Times New Roman"/>
          <w:sz w:val="28"/>
          <w:szCs w:val="28"/>
          <w:lang w:val="uk-UA"/>
        </w:rPr>
        <w:t xml:space="preserve">Основний природоохоронний ефект буде досягнуто в результаті запланованої реконструкції споруд очищення стічних </w:t>
      </w:r>
      <w:r w:rsidR="004208B6">
        <w:rPr>
          <w:rFonts w:ascii="Times New Roman" w:hAnsi="Times New Roman" w:cs="Times New Roman"/>
          <w:sz w:val="28"/>
          <w:szCs w:val="28"/>
          <w:lang w:val="uk-UA"/>
        </w:rPr>
        <w:t xml:space="preserve">каналізаційних </w:t>
      </w:r>
      <w:r w:rsidR="00E82B18">
        <w:rPr>
          <w:rFonts w:ascii="Times New Roman" w:hAnsi="Times New Roman" w:cs="Times New Roman"/>
          <w:sz w:val="28"/>
          <w:szCs w:val="28"/>
          <w:lang w:val="uk-UA"/>
        </w:rPr>
        <w:t>вод</w:t>
      </w:r>
      <w:r w:rsidR="004208B6">
        <w:rPr>
          <w:rFonts w:ascii="Times New Roman" w:hAnsi="Times New Roman" w:cs="Times New Roman"/>
          <w:sz w:val="28"/>
          <w:szCs w:val="28"/>
          <w:lang w:val="uk-UA"/>
        </w:rPr>
        <w:t xml:space="preserve"> та будівництво технологічної лінії по обробці та утилізації осадів </w:t>
      </w:r>
      <w:proofErr w:type="spellStart"/>
      <w:r w:rsidR="004208B6">
        <w:rPr>
          <w:rFonts w:ascii="Times New Roman" w:hAnsi="Times New Roman" w:cs="Times New Roman"/>
          <w:sz w:val="28"/>
          <w:szCs w:val="28"/>
          <w:lang w:val="uk-UA"/>
        </w:rPr>
        <w:t>Бортницької</w:t>
      </w:r>
      <w:proofErr w:type="spellEnd"/>
      <w:r w:rsidR="004208B6">
        <w:rPr>
          <w:rFonts w:ascii="Times New Roman" w:hAnsi="Times New Roman" w:cs="Times New Roman"/>
          <w:sz w:val="28"/>
          <w:szCs w:val="28"/>
          <w:lang w:val="uk-UA"/>
        </w:rPr>
        <w:t xml:space="preserve"> станції аерації.</w:t>
      </w:r>
    </w:p>
    <w:p w14:paraId="51812E77" w14:textId="1052B557" w:rsidR="006379FB" w:rsidRDefault="006379FB" w:rsidP="000C5668">
      <w:pPr>
        <w:tabs>
          <w:tab w:val="left" w:pos="1134"/>
          <w:tab w:val="left" w:pos="1276"/>
        </w:tabs>
        <w:ind w:firstLine="709"/>
        <w:contextualSpacing/>
        <w:rPr>
          <w:rFonts w:ascii="Times New Roman" w:hAnsi="Times New Roman" w:cs="Times New Roman"/>
          <w:b/>
          <w:sz w:val="28"/>
          <w:szCs w:val="28"/>
          <w:lang w:val="uk-UA"/>
        </w:rPr>
      </w:pPr>
    </w:p>
    <w:p w14:paraId="63E06A50" w14:textId="77777777" w:rsidR="00CC2474" w:rsidRPr="00972951" w:rsidRDefault="00CC2474" w:rsidP="00972951">
      <w:pPr>
        <w:tabs>
          <w:tab w:val="left" w:pos="1134"/>
          <w:tab w:val="left" w:pos="1276"/>
        </w:tabs>
        <w:spacing w:line="360" w:lineRule="auto"/>
        <w:ind w:firstLine="709"/>
        <w:contextualSpacing/>
        <w:rPr>
          <w:rFonts w:ascii="Times New Roman" w:hAnsi="Times New Roman" w:cs="Times New Roman"/>
          <w:b/>
          <w:sz w:val="28"/>
          <w:szCs w:val="28"/>
          <w:lang w:val="uk-UA"/>
        </w:rPr>
      </w:pPr>
      <w:r w:rsidRPr="00972951">
        <w:rPr>
          <w:rFonts w:ascii="Times New Roman" w:hAnsi="Times New Roman" w:cs="Times New Roman"/>
          <w:b/>
          <w:sz w:val="28"/>
          <w:szCs w:val="28"/>
          <w:lang w:val="uk-UA"/>
        </w:rPr>
        <w:t>2.5</w:t>
      </w:r>
      <w:r w:rsidRPr="00972951">
        <w:rPr>
          <w:rFonts w:ascii="Times New Roman" w:hAnsi="Times New Roman" w:cs="Times New Roman"/>
          <w:b/>
          <w:sz w:val="28"/>
          <w:szCs w:val="28"/>
          <w:lang w:val="uk-UA"/>
        </w:rPr>
        <w:tab/>
        <w:t>SWOT-аналіз екологічних умов та здоров’я населення</w:t>
      </w:r>
    </w:p>
    <w:p w14:paraId="335B6C29" w14:textId="77777777" w:rsidR="00972951" w:rsidRPr="00972951" w:rsidRDefault="00972951" w:rsidP="0067230D">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Для характеристики конкурентних переваг та обмежень перспективного розвитку міста</w:t>
      </w:r>
      <w:r>
        <w:rPr>
          <w:rFonts w:ascii="Times New Roman" w:hAnsi="Times New Roman" w:cs="Times New Roman"/>
          <w:sz w:val="28"/>
          <w:szCs w:val="28"/>
          <w:lang w:val="uk-UA"/>
        </w:rPr>
        <w:t xml:space="preserve">, за умов реалізації </w:t>
      </w:r>
      <w:r w:rsidR="0067230D" w:rsidRPr="0067230D">
        <w:rPr>
          <w:rFonts w:ascii="Times New Roman" w:hAnsi="Times New Roman" w:cs="Times New Roman"/>
          <w:sz w:val="28"/>
          <w:szCs w:val="28"/>
          <w:lang w:val="uk-UA"/>
        </w:rPr>
        <w:t>«Схема оптимізації систем водопостачання та водовідведення міста Києва»</w:t>
      </w:r>
      <w:r>
        <w:rPr>
          <w:rFonts w:ascii="Times New Roman" w:hAnsi="Times New Roman" w:cs="Times New Roman"/>
          <w:sz w:val="28"/>
          <w:szCs w:val="28"/>
          <w:lang w:val="uk-UA"/>
        </w:rPr>
        <w:t xml:space="preserve">, </w:t>
      </w:r>
      <w:r w:rsidRPr="00972951">
        <w:rPr>
          <w:rFonts w:ascii="Times New Roman" w:hAnsi="Times New Roman" w:cs="Times New Roman"/>
          <w:sz w:val="28"/>
          <w:szCs w:val="28"/>
          <w:lang w:val="uk-UA"/>
        </w:rPr>
        <w:t xml:space="preserve">з точки зору екологічних умов та </w:t>
      </w:r>
      <w:proofErr w:type="spellStart"/>
      <w:r w:rsidRPr="00972951">
        <w:rPr>
          <w:rFonts w:ascii="Times New Roman" w:hAnsi="Times New Roman" w:cs="Times New Roman"/>
          <w:sz w:val="28"/>
          <w:szCs w:val="28"/>
          <w:lang w:val="uk-UA"/>
        </w:rPr>
        <w:t>здоров</w:t>
      </w:r>
      <w:proofErr w:type="spellEnd"/>
      <w:r w:rsidRPr="00972951">
        <w:rPr>
          <w:rFonts w:ascii="Times New Roman" w:hAnsi="Times New Roman" w:cs="Times New Roman"/>
          <w:sz w:val="28"/>
          <w:szCs w:val="28"/>
        </w:rPr>
        <w:t>’</w:t>
      </w:r>
      <w:r w:rsidRPr="00972951">
        <w:rPr>
          <w:rFonts w:ascii="Times New Roman" w:hAnsi="Times New Roman" w:cs="Times New Roman"/>
          <w:sz w:val="28"/>
          <w:szCs w:val="28"/>
          <w:lang w:val="uk-UA"/>
        </w:rPr>
        <w:t xml:space="preserve">я населення використано SWOT-аналіз. Проведена оцінка дозволила висвітлити внутрішні якості та тенденції, які потребують корегування і розширення (сильні та слабкі сторони), та зовнішні фактори (можливості та загрози), які можуть вплинути на майбутнє м. </w:t>
      </w:r>
      <w:r>
        <w:rPr>
          <w:rFonts w:ascii="Times New Roman" w:hAnsi="Times New Roman" w:cs="Times New Roman"/>
          <w:sz w:val="28"/>
          <w:szCs w:val="28"/>
          <w:lang w:val="uk-UA"/>
        </w:rPr>
        <w:t>Києва</w:t>
      </w:r>
      <w:r w:rsidRPr="00972951">
        <w:rPr>
          <w:rFonts w:ascii="Times New Roman" w:hAnsi="Times New Roman" w:cs="Times New Roman"/>
          <w:sz w:val="28"/>
          <w:szCs w:val="28"/>
          <w:lang w:val="uk-UA"/>
        </w:rPr>
        <w:t xml:space="preserve"> і водночас дозволити спрогнозувати можливу відповідь на ці виклики.</w:t>
      </w:r>
    </w:p>
    <w:p w14:paraId="5551265A" w14:textId="77777777" w:rsidR="00972951" w:rsidRPr="00972951" w:rsidRDefault="00972951" w:rsidP="00972951">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Сутність даного методу полягає у аналізі, систематизації та зіставленні сильних і слабких сторін міста з існуючими загрозами та можливостями, пов'язаними з поточною ситуацією та ймовірними сценаріями розвитку.</w:t>
      </w:r>
    </w:p>
    <w:p w14:paraId="25393326" w14:textId="77777777" w:rsidR="00972951" w:rsidRPr="00972951" w:rsidRDefault="00972951" w:rsidP="00972951">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 xml:space="preserve">S - </w:t>
      </w:r>
      <w:proofErr w:type="spellStart"/>
      <w:r w:rsidRPr="00972951">
        <w:rPr>
          <w:rFonts w:ascii="Times New Roman" w:hAnsi="Times New Roman" w:cs="Times New Roman"/>
          <w:i/>
          <w:sz w:val="28"/>
          <w:szCs w:val="28"/>
          <w:lang w:val="uk-UA"/>
        </w:rPr>
        <w:t>strenghts</w:t>
      </w:r>
      <w:proofErr w:type="spellEnd"/>
      <w:r w:rsidRPr="00972951">
        <w:rPr>
          <w:rFonts w:ascii="Times New Roman" w:hAnsi="Times New Roman" w:cs="Times New Roman"/>
          <w:sz w:val="28"/>
          <w:szCs w:val="28"/>
          <w:lang w:val="uk-UA"/>
        </w:rPr>
        <w:t xml:space="preserve"> - сильні сторони - це властивості та особливості міста, які дозволяють розвиватися;</w:t>
      </w:r>
    </w:p>
    <w:p w14:paraId="1E6BF43A" w14:textId="77777777" w:rsidR="00972951" w:rsidRPr="00972951" w:rsidRDefault="00972951" w:rsidP="00972951">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 xml:space="preserve">W - </w:t>
      </w:r>
      <w:proofErr w:type="spellStart"/>
      <w:r w:rsidRPr="00972951">
        <w:rPr>
          <w:rFonts w:ascii="Times New Roman" w:hAnsi="Times New Roman" w:cs="Times New Roman"/>
          <w:i/>
          <w:sz w:val="28"/>
          <w:szCs w:val="28"/>
          <w:lang w:val="uk-UA"/>
        </w:rPr>
        <w:t>weaknesses</w:t>
      </w:r>
      <w:proofErr w:type="spellEnd"/>
      <w:r w:rsidRPr="00972951">
        <w:rPr>
          <w:rFonts w:ascii="Times New Roman" w:hAnsi="Times New Roman" w:cs="Times New Roman"/>
          <w:i/>
          <w:sz w:val="28"/>
          <w:szCs w:val="28"/>
          <w:lang w:val="uk-UA"/>
        </w:rPr>
        <w:t xml:space="preserve"> </w:t>
      </w:r>
      <w:r w:rsidRPr="00972951">
        <w:rPr>
          <w:rFonts w:ascii="Times New Roman" w:hAnsi="Times New Roman" w:cs="Times New Roman"/>
          <w:sz w:val="28"/>
          <w:szCs w:val="28"/>
          <w:lang w:val="uk-UA"/>
        </w:rPr>
        <w:t>- слабкі сторони - це властивості та особливості міста, які заважають розвиватися;</w:t>
      </w:r>
    </w:p>
    <w:p w14:paraId="2E850A1F" w14:textId="77777777" w:rsidR="00972951" w:rsidRPr="00972951" w:rsidRDefault="00972951" w:rsidP="00972951">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 xml:space="preserve">O - </w:t>
      </w:r>
      <w:proofErr w:type="spellStart"/>
      <w:r w:rsidRPr="00972951">
        <w:rPr>
          <w:rFonts w:ascii="Times New Roman" w:hAnsi="Times New Roman" w:cs="Times New Roman"/>
          <w:i/>
          <w:sz w:val="28"/>
          <w:szCs w:val="28"/>
          <w:lang w:val="uk-UA"/>
        </w:rPr>
        <w:t>opportunities</w:t>
      </w:r>
      <w:proofErr w:type="spellEnd"/>
      <w:r w:rsidRPr="00972951">
        <w:rPr>
          <w:rFonts w:ascii="Times New Roman" w:hAnsi="Times New Roman" w:cs="Times New Roman"/>
          <w:sz w:val="28"/>
          <w:szCs w:val="28"/>
          <w:lang w:val="uk-UA"/>
        </w:rPr>
        <w:t xml:space="preserve"> - можливості - це ситуації, події, фактори, які можуть виникнути у майбутньому та сприяти розвитку міста;</w:t>
      </w:r>
    </w:p>
    <w:p w14:paraId="40E211D1" w14:textId="77777777" w:rsidR="00972951" w:rsidRPr="00972951" w:rsidRDefault="00972951" w:rsidP="00972951">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 xml:space="preserve">T - </w:t>
      </w:r>
      <w:proofErr w:type="spellStart"/>
      <w:r w:rsidRPr="00972951">
        <w:rPr>
          <w:rFonts w:ascii="Times New Roman" w:hAnsi="Times New Roman" w:cs="Times New Roman"/>
          <w:i/>
          <w:sz w:val="28"/>
          <w:szCs w:val="28"/>
          <w:lang w:val="uk-UA"/>
        </w:rPr>
        <w:t>threats</w:t>
      </w:r>
      <w:proofErr w:type="spellEnd"/>
      <w:r w:rsidRPr="00972951">
        <w:rPr>
          <w:rFonts w:ascii="Times New Roman" w:hAnsi="Times New Roman" w:cs="Times New Roman"/>
          <w:sz w:val="28"/>
          <w:szCs w:val="28"/>
          <w:lang w:val="uk-UA"/>
        </w:rPr>
        <w:t xml:space="preserve"> - загрози - це ситуації, події, фактори, які можуть виникнути у майбутньому та потенційно здатні погіршувати положення, </w:t>
      </w:r>
      <w:proofErr w:type="spellStart"/>
      <w:r w:rsidRPr="00972951">
        <w:rPr>
          <w:rFonts w:ascii="Times New Roman" w:hAnsi="Times New Roman" w:cs="Times New Roman"/>
          <w:sz w:val="28"/>
          <w:szCs w:val="28"/>
          <w:lang w:val="uk-UA"/>
        </w:rPr>
        <w:t>несприятлові</w:t>
      </w:r>
      <w:proofErr w:type="spellEnd"/>
      <w:r w:rsidRPr="00972951">
        <w:rPr>
          <w:rFonts w:ascii="Times New Roman" w:hAnsi="Times New Roman" w:cs="Times New Roman"/>
          <w:sz w:val="28"/>
          <w:szCs w:val="28"/>
          <w:lang w:val="uk-UA"/>
        </w:rPr>
        <w:t xml:space="preserve"> для місцевого розвитку.</w:t>
      </w:r>
    </w:p>
    <w:p w14:paraId="3BD24E80" w14:textId="77777777" w:rsidR="00972951" w:rsidRPr="00972951" w:rsidRDefault="00972951" w:rsidP="00972951">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Сильні і слабкі сторони – це внутрішні характеристики стану міста, які мають найбільший вплив на місцевий розвиток і які можливо контролювати.</w:t>
      </w:r>
    </w:p>
    <w:p w14:paraId="0E1A5A99" w14:textId="77777777" w:rsidR="00972951" w:rsidRPr="00972951" w:rsidRDefault="00972951" w:rsidP="00972951">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Можливості і загрози – це фактори зовнішнього оточення, які не можливо контролювати, але варто враховувати.</w:t>
      </w:r>
    </w:p>
    <w:p w14:paraId="241247BF" w14:textId="77777777" w:rsidR="00972951" w:rsidRPr="00972951" w:rsidRDefault="00972951" w:rsidP="00972951">
      <w:pPr>
        <w:tabs>
          <w:tab w:val="left" w:pos="993"/>
        </w:tabs>
        <w:spacing w:line="360" w:lineRule="auto"/>
        <w:ind w:firstLine="709"/>
        <w:contextualSpacing/>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Результати аналізу дозволять визначити основні цілі та пріоритети подальшого розвитку міста.</w:t>
      </w:r>
    </w:p>
    <w:p w14:paraId="6C572BA6" w14:textId="77777777" w:rsidR="00972951" w:rsidRPr="00972951" w:rsidRDefault="00972951" w:rsidP="00972951">
      <w:pPr>
        <w:tabs>
          <w:tab w:val="left" w:pos="993"/>
        </w:tabs>
        <w:spacing w:line="360" w:lineRule="auto"/>
        <w:ind w:firstLine="709"/>
        <w:jc w:val="both"/>
        <w:rPr>
          <w:rFonts w:ascii="Times New Roman" w:hAnsi="Times New Roman" w:cs="Times New Roman"/>
          <w:sz w:val="28"/>
          <w:szCs w:val="28"/>
          <w:lang w:val="uk-UA"/>
        </w:rPr>
      </w:pPr>
      <w:r w:rsidRPr="00972951">
        <w:rPr>
          <w:rFonts w:ascii="Times New Roman" w:hAnsi="Times New Roman" w:cs="Times New Roman"/>
          <w:sz w:val="28"/>
          <w:szCs w:val="28"/>
          <w:lang w:val="uk-UA"/>
        </w:rPr>
        <w:t xml:space="preserve">SWOT-аналіз міста </w:t>
      </w:r>
      <w:r>
        <w:rPr>
          <w:rFonts w:ascii="Times New Roman" w:hAnsi="Times New Roman" w:cs="Times New Roman"/>
          <w:sz w:val="28"/>
          <w:szCs w:val="28"/>
          <w:lang w:val="uk-UA"/>
        </w:rPr>
        <w:t>Києва</w:t>
      </w:r>
      <w:r w:rsidRPr="00972951">
        <w:rPr>
          <w:rFonts w:ascii="Times New Roman" w:hAnsi="Times New Roman" w:cs="Times New Roman"/>
          <w:sz w:val="28"/>
          <w:szCs w:val="28"/>
          <w:lang w:val="uk-UA"/>
        </w:rPr>
        <w:t xml:space="preserve"> проведено з урахуванням стану та тенденцій місцевого розвитку, актуальних проблемних питань охорони навколишнього природного середовища, промисловості, комунальної </w:t>
      </w:r>
      <w:r>
        <w:rPr>
          <w:rFonts w:ascii="Times New Roman" w:hAnsi="Times New Roman" w:cs="Times New Roman"/>
          <w:sz w:val="28"/>
          <w:szCs w:val="28"/>
          <w:lang w:val="uk-UA"/>
        </w:rPr>
        <w:t xml:space="preserve">(в тому числі сфери водопостачання та водовідведення) </w:t>
      </w:r>
      <w:r w:rsidRPr="00972951">
        <w:rPr>
          <w:rFonts w:ascii="Times New Roman" w:hAnsi="Times New Roman" w:cs="Times New Roman"/>
          <w:sz w:val="28"/>
          <w:szCs w:val="28"/>
          <w:lang w:val="uk-UA"/>
        </w:rPr>
        <w:t xml:space="preserve">та соціальної сфери, </w:t>
      </w:r>
      <w:proofErr w:type="spellStart"/>
      <w:r w:rsidRPr="00972951">
        <w:rPr>
          <w:rFonts w:ascii="Times New Roman" w:hAnsi="Times New Roman" w:cs="Times New Roman"/>
          <w:sz w:val="28"/>
          <w:szCs w:val="28"/>
          <w:lang w:val="uk-UA"/>
        </w:rPr>
        <w:t>здоров</w:t>
      </w:r>
      <w:proofErr w:type="spellEnd"/>
      <w:r w:rsidRPr="00972951">
        <w:rPr>
          <w:rFonts w:ascii="Times New Roman" w:hAnsi="Times New Roman" w:cs="Times New Roman"/>
          <w:sz w:val="28"/>
          <w:szCs w:val="28"/>
        </w:rPr>
        <w:t>’</w:t>
      </w:r>
      <w:r w:rsidRPr="00972951">
        <w:rPr>
          <w:rFonts w:ascii="Times New Roman" w:hAnsi="Times New Roman" w:cs="Times New Roman"/>
          <w:sz w:val="28"/>
          <w:szCs w:val="28"/>
          <w:lang w:val="uk-UA"/>
        </w:rPr>
        <w:t xml:space="preserve">я населення. Більшість аналітичних висновків відповідає </w:t>
      </w:r>
      <w:r w:rsidR="0067230D">
        <w:rPr>
          <w:rFonts w:ascii="Times New Roman" w:hAnsi="Times New Roman" w:cs="Times New Roman"/>
          <w:sz w:val="28"/>
          <w:szCs w:val="28"/>
          <w:lang w:val="uk-UA"/>
        </w:rPr>
        <w:t>Екологічній стратегії міста Києва до 2030 року</w:t>
      </w:r>
      <w:r w:rsidRPr="00972951">
        <w:rPr>
          <w:rFonts w:ascii="Times New Roman" w:hAnsi="Times New Roman" w:cs="Times New Roman"/>
          <w:sz w:val="28"/>
          <w:szCs w:val="28"/>
          <w:lang w:val="uk-UA"/>
        </w:rPr>
        <w:t>. Результати аналізу вміщено в таблицю 2.</w:t>
      </w:r>
      <w:r w:rsidR="008902D3">
        <w:rPr>
          <w:rFonts w:ascii="Times New Roman" w:hAnsi="Times New Roman" w:cs="Times New Roman"/>
          <w:sz w:val="28"/>
          <w:szCs w:val="28"/>
          <w:lang w:val="uk-UA"/>
        </w:rPr>
        <w:t>20</w:t>
      </w:r>
      <w:r w:rsidRPr="00972951">
        <w:rPr>
          <w:rFonts w:ascii="Times New Roman" w:hAnsi="Times New Roman" w:cs="Times New Roman"/>
          <w:sz w:val="28"/>
          <w:szCs w:val="28"/>
          <w:lang w:val="uk-UA"/>
        </w:rPr>
        <w:t>.</w:t>
      </w:r>
    </w:p>
    <w:p w14:paraId="67326129" w14:textId="77777777" w:rsidR="008902D3" w:rsidRPr="008902D3" w:rsidRDefault="00972951" w:rsidP="008902D3">
      <w:pPr>
        <w:spacing w:line="240" w:lineRule="auto"/>
        <w:ind w:firstLine="709"/>
        <w:jc w:val="right"/>
        <w:rPr>
          <w:rFonts w:ascii="Times New Roman" w:hAnsi="Times New Roman" w:cs="Times New Roman"/>
          <w:i/>
          <w:sz w:val="28"/>
          <w:szCs w:val="28"/>
          <w:lang w:val="uk-UA"/>
        </w:rPr>
      </w:pPr>
      <w:r w:rsidRPr="008902D3">
        <w:rPr>
          <w:rFonts w:ascii="Times New Roman" w:hAnsi="Times New Roman" w:cs="Times New Roman"/>
          <w:i/>
          <w:sz w:val="28"/>
          <w:szCs w:val="28"/>
          <w:lang w:val="uk-UA"/>
        </w:rPr>
        <w:t>Таблиця 2.</w:t>
      </w:r>
      <w:r w:rsidR="008902D3" w:rsidRPr="008902D3">
        <w:rPr>
          <w:rFonts w:ascii="Times New Roman" w:hAnsi="Times New Roman" w:cs="Times New Roman"/>
          <w:i/>
          <w:sz w:val="28"/>
          <w:szCs w:val="28"/>
          <w:lang w:val="uk-UA"/>
        </w:rPr>
        <w:t>20</w:t>
      </w:r>
      <w:r w:rsidRPr="008902D3">
        <w:rPr>
          <w:rFonts w:ascii="Times New Roman" w:hAnsi="Times New Roman" w:cs="Times New Roman"/>
          <w:i/>
          <w:sz w:val="28"/>
          <w:szCs w:val="28"/>
          <w:lang w:val="uk-UA"/>
        </w:rPr>
        <w:t xml:space="preserve"> </w:t>
      </w:r>
    </w:p>
    <w:p w14:paraId="12C6446E" w14:textId="77777777" w:rsidR="00972951" w:rsidRPr="008902D3" w:rsidRDefault="00972951" w:rsidP="008902D3">
      <w:pPr>
        <w:spacing w:line="240" w:lineRule="auto"/>
        <w:ind w:firstLine="709"/>
        <w:jc w:val="center"/>
        <w:rPr>
          <w:rFonts w:ascii="Times New Roman" w:hAnsi="Times New Roman" w:cs="Times New Roman"/>
          <w:sz w:val="28"/>
          <w:szCs w:val="28"/>
          <w:lang w:val="uk-UA"/>
        </w:rPr>
      </w:pPr>
      <w:r w:rsidRPr="008902D3">
        <w:rPr>
          <w:rFonts w:ascii="Times New Roman" w:hAnsi="Times New Roman" w:cs="Times New Roman"/>
          <w:b/>
          <w:sz w:val="28"/>
          <w:szCs w:val="28"/>
          <w:lang w:val="uk-UA"/>
        </w:rPr>
        <w:t>SWOT-аналіз екологічних умов та здоров’я населення</w:t>
      </w:r>
    </w:p>
    <w:tbl>
      <w:tblPr>
        <w:tblStyle w:val="2"/>
        <w:tblW w:w="0" w:type="auto"/>
        <w:tblLook w:val="04A0" w:firstRow="1" w:lastRow="0" w:firstColumn="1" w:lastColumn="0" w:noHBand="0" w:noVBand="1"/>
      </w:tblPr>
      <w:tblGrid>
        <w:gridCol w:w="4672"/>
        <w:gridCol w:w="4673"/>
      </w:tblGrid>
      <w:tr w:rsidR="00972951" w:rsidRPr="00242FCD" w14:paraId="1D3F9DCC" w14:textId="77777777" w:rsidTr="00972951">
        <w:tc>
          <w:tcPr>
            <w:tcW w:w="4672" w:type="dxa"/>
          </w:tcPr>
          <w:p w14:paraId="5B3BDDF7" w14:textId="77777777" w:rsidR="00972951" w:rsidRPr="00242FCD" w:rsidRDefault="00972951" w:rsidP="00972951">
            <w:pPr>
              <w:jc w:val="center"/>
              <w:rPr>
                <w:rFonts w:ascii="Times New Roman" w:hAnsi="Times New Roman" w:cs="Times New Roman"/>
                <w:b/>
                <w:sz w:val="24"/>
                <w:szCs w:val="24"/>
                <w:lang w:val="uk-UA"/>
              </w:rPr>
            </w:pPr>
            <w:r w:rsidRPr="00242FCD">
              <w:rPr>
                <w:rFonts w:ascii="Times New Roman" w:hAnsi="Times New Roman" w:cs="Times New Roman"/>
                <w:b/>
                <w:sz w:val="24"/>
                <w:szCs w:val="24"/>
                <w:lang w:val="uk-UA"/>
              </w:rPr>
              <w:t>Сильні</w:t>
            </w:r>
          </w:p>
        </w:tc>
        <w:tc>
          <w:tcPr>
            <w:tcW w:w="4673" w:type="dxa"/>
          </w:tcPr>
          <w:p w14:paraId="22BF3ACD" w14:textId="77777777" w:rsidR="00972951" w:rsidRPr="00242FCD" w:rsidRDefault="00972951" w:rsidP="00972951">
            <w:pPr>
              <w:jc w:val="center"/>
              <w:rPr>
                <w:rFonts w:ascii="Times New Roman" w:hAnsi="Times New Roman" w:cs="Times New Roman"/>
                <w:b/>
                <w:sz w:val="24"/>
                <w:szCs w:val="24"/>
                <w:lang w:val="uk-UA"/>
              </w:rPr>
            </w:pPr>
            <w:r w:rsidRPr="00242FCD">
              <w:rPr>
                <w:rFonts w:ascii="Times New Roman" w:hAnsi="Times New Roman" w:cs="Times New Roman"/>
                <w:b/>
                <w:sz w:val="24"/>
                <w:szCs w:val="24"/>
                <w:lang w:val="uk-UA"/>
              </w:rPr>
              <w:t>Слабкі</w:t>
            </w:r>
          </w:p>
        </w:tc>
      </w:tr>
      <w:tr w:rsidR="00972951" w:rsidRPr="00B645B5" w14:paraId="6F4E8E49" w14:textId="77777777" w:rsidTr="00972951">
        <w:tc>
          <w:tcPr>
            <w:tcW w:w="4672" w:type="dxa"/>
          </w:tcPr>
          <w:p w14:paraId="2C954DFD" w14:textId="77777777" w:rsidR="00972951" w:rsidRDefault="00972951" w:rsidP="00972951">
            <w:pPr>
              <w:numPr>
                <w:ilvl w:val="0"/>
                <w:numId w:val="9"/>
              </w:numPr>
              <w:ind w:left="313" w:hanging="313"/>
              <w:jc w:val="both"/>
              <w:rPr>
                <w:rFonts w:ascii="Times New Roman" w:hAnsi="Times New Roman" w:cs="Times New Roman"/>
                <w:sz w:val="24"/>
                <w:szCs w:val="24"/>
                <w:lang w:val="uk-UA"/>
              </w:rPr>
            </w:pPr>
            <w:r>
              <w:rPr>
                <w:rFonts w:ascii="Times New Roman" w:hAnsi="Times New Roman" w:cs="Times New Roman"/>
                <w:sz w:val="24"/>
                <w:szCs w:val="24"/>
                <w:lang w:val="uk-UA"/>
              </w:rPr>
              <w:t>економічна стабільність столичного міста</w:t>
            </w:r>
            <w:r w:rsidRPr="00242FCD">
              <w:rPr>
                <w:rFonts w:ascii="Times New Roman" w:hAnsi="Times New Roman" w:cs="Times New Roman"/>
                <w:sz w:val="24"/>
                <w:szCs w:val="24"/>
                <w:lang w:val="uk-UA"/>
              </w:rPr>
              <w:t>;</w:t>
            </w:r>
          </w:p>
          <w:p w14:paraId="76DDA332" w14:textId="77777777" w:rsidR="00972951" w:rsidRDefault="00972951" w:rsidP="00972951">
            <w:pPr>
              <w:numPr>
                <w:ilvl w:val="0"/>
                <w:numId w:val="9"/>
              </w:numPr>
              <w:ind w:left="313" w:hanging="313"/>
              <w:jc w:val="both"/>
              <w:rPr>
                <w:rFonts w:ascii="Times New Roman" w:hAnsi="Times New Roman" w:cs="Times New Roman"/>
                <w:sz w:val="24"/>
                <w:szCs w:val="24"/>
                <w:lang w:val="uk-UA"/>
              </w:rPr>
            </w:pPr>
            <w:r>
              <w:rPr>
                <w:rFonts w:ascii="Times New Roman" w:hAnsi="Times New Roman" w:cs="Times New Roman"/>
                <w:sz w:val="24"/>
                <w:szCs w:val="24"/>
                <w:lang w:val="uk-UA"/>
              </w:rPr>
              <w:t>сфера управління, наявність кваліфікованих кадрів;</w:t>
            </w:r>
          </w:p>
          <w:p w14:paraId="2FCAAF86" w14:textId="77777777" w:rsidR="00972951" w:rsidRPr="00242FCD" w:rsidRDefault="00972951" w:rsidP="00972951">
            <w:pPr>
              <w:numPr>
                <w:ilvl w:val="0"/>
                <w:numId w:val="9"/>
              </w:numPr>
              <w:ind w:left="313" w:hanging="313"/>
              <w:jc w:val="both"/>
              <w:rPr>
                <w:rFonts w:ascii="Times New Roman" w:hAnsi="Times New Roman" w:cs="Times New Roman"/>
                <w:sz w:val="24"/>
                <w:szCs w:val="24"/>
                <w:lang w:val="uk-UA"/>
              </w:rPr>
            </w:pPr>
            <w:r>
              <w:rPr>
                <w:rFonts w:ascii="Times New Roman" w:hAnsi="Times New Roman" w:cs="Times New Roman"/>
                <w:sz w:val="24"/>
                <w:szCs w:val="24"/>
                <w:lang w:val="uk-UA"/>
              </w:rPr>
              <w:t>доступ до найкращих технологічних рішень у сфері водопостачання та водовідведення;</w:t>
            </w:r>
          </w:p>
          <w:p w14:paraId="0DBC72FC" w14:textId="77777777" w:rsidR="00972951" w:rsidRDefault="00972951" w:rsidP="0067230D">
            <w:pPr>
              <w:numPr>
                <w:ilvl w:val="0"/>
                <w:numId w:val="9"/>
              </w:numPr>
              <w:ind w:left="313" w:hanging="313"/>
              <w:jc w:val="both"/>
              <w:rPr>
                <w:rFonts w:ascii="Times New Roman" w:hAnsi="Times New Roman" w:cs="Times New Roman"/>
                <w:sz w:val="24"/>
                <w:szCs w:val="24"/>
                <w:lang w:val="uk-UA"/>
              </w:rPr>
            </w:pPr>
            <w:r w:rsidRPr="00DC67F9">
              <w:rPr>
                <w:rFonts w:ascii="Times New Roman" w:hAnsi="Times New Roman" w:cs="Times New Roman"/>
                <w:sz w:val="24"/>
                <w:szCs w:val="24"/>
                <w:lang w:val="uk-UA"/>
              </w:rPr>
              <w:t>наявність лісових насаджень</w:t>
            </w:r>
            <w:r w:rsidR="00DC67F9">
              <w:rPr>
                <w:rFonts w:ascii="Times New Roman" w:hAnsi="Times New Roman" w:cs="Times New Roman"/>
                <w:sz w:val="24"/>
                <w:szCs w:val="24"/>
                <w:lang w:val="uk-UA"/>
              </w:rPr>
              <w:t xml:space="preserve"> та </w:t>
            </w:r>
            <w:r w:rsidRPr="00DC67F9">
              <w:rPr>
                <w:rFonts w:ascii="Times New Roman" w:hAnsi="Times New Roman" w:cs="Times New Roman"/>
                <w:sz w:val="24"/>
                <w:szCs w:val="24"/>
                <w:lang w:val="uk-UA"/>
              </w:rPr>
              <w:t xml:space="preserve">значна площа </w:t>
            </w:r>
            <w:proofErr w:type="spellStart"/>
            <w:r w:rsidRPr="00DC67F9">
              <w:rPr>
                <w:rFonts w:ascii="Times New Roman" w:hAnsi="Times New Roman" w:cs="Times New Roman"/>
                <w:sz w:val="24"/>
                <w:szCs w:val="24"/>
                <w:lang w:val="uk-UA"/>
              </w:rPr>
              <w:t>ландшафтно</w:t>
            </w:r>
            <w:proofErr w:type="spellEnd"/>
            <w:r w:rsidRPr="00DC67F9">
              <w:rPr>
                <w:rFonts w:ascii="Times New Roman" w:hAnsi="Times New Roman" w:cs="Times New Roman"/>
                <w:sz w:val="24"/>
                <w:szCs w:val="24"/>
                <w:lang w:val="uk-UA"/>
              </w:rPr>
              <w:t>-рекреаційних територій</w:t>
            </w:r>
            <w:r w:rsidR="00DC67F9">
              <w:rPr>
                <w:rFonts w:ascii="Times New Roman" w:hAnsi="Times New Roman" w:cs="Times New Roman"/>
                <w:sz w:val="24"/>
                <w:szCs w:val="24"/>
                <w:lang w:val="uk-UA"/>
              </w:rPr>
              <w:t>, водойм, забезпечують загальну екологічну стабільність</w:t>
            </w:r>
            <w:r w:rsidRPr="00DC67F9">
              <w:rPr>
                <w:rFonts w:ascii="Times New Roman" w:hAnsi="Times New Roman" w:cs="Times New Roman"/>
                <w:sz w:val="24"/>
                <w:szCs w:val="24"/>
                <w:lang w:val="uk-UA"/>
              </w:rPr>
              <w:t>;</w:t>
            </w:r>
          </w:p>
          <w:p w14:paraId="1193F615" w14:textId="77777777" w:rsidR="00DC67F9" w:rsidRPr="00DC67F9" w:rsidRDefault="00DC67F9" w:rsidP="0067230D">
            <w:pPr>
              <w:numPr>
                <w:ilvl w:val="0"/>
                <w:numId w:val="9"/>
              </w:numPr>
              <w:ind w:left="313" w:hanging="313"/>
              <w:jc w:val="both"/>
              <w:rPr>
                <w:rFonts w:ascii="Times New Roman" w:hAnsi="Times New Roman" w:cs="Times New Roman"/>
                <w:sz w:val="24"/>
                <w:szCs w:val="24"/>
                <w:lang w:val="uk-UA"/>
              </w:rPr>
            </w:pPr>
            <w:r>
              <w:rPr>
                <w:rFonts w:ascii="Times New Roman" w:hAnsi="Times New Roman" w:cs="Times New Roman"/>
                <w:sz w:val="24"/>
                <w:szCs w:val="24"/>
                <w:lang w:val="uk-UA"/>
              </w:rPr>
              <w:t>наявність річок Дніпро і Десна, використання їх вод для водопостачання міста;</w:t>
            </w:r>
          </w:p>
          <w:p w14:paraId="74543082" w14:textId="77777777" w:rsidR="00972951" w:rsidRPr="00242FCD" w:rsidRDefault="00972951" w:rsidP="00972951">
            <w:pPr>
              <w:numPr>
                <w:ilvl w:val="0"/>
                <w:numId w:val="9"/>
              </w:numPr>
              <w:ind w:left="313" w:hanging="313"/>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наявність потужних підземних водоносних гориз</w:t>
            </w:r>
            <w:r w:rsidR="00DC67F9">
              <w:rPr>
                <w:rFonts w:ascii="Times New Roman" w:hAnsi="Times New Roman" w:cs="Times New Roman"/>
                <w:sz w:val="24"/>
                <w:szCs w:val="24"/>
                <w:lang w:val="uk-UA"/>
              </w:rPr>
              <w:t>онтів для потреб водопостачання</w:t>
            </w:r>
            <w:r w:rsidRPr="00242FCD">
              <w:rPr>
                <w:rFonts w:ascii="Times New Roman" w:hAnsi="Times New Roman" w:cs="Times New Roman"/>
                <w:sz w:val="24"/>
                <w:szCs w:val="24"/>
                <w:lang w:val="uk-UA"/>
              </w:rPr>
              <w:t>;</w:t>
            </w:r>
          </w:p>
          <w:p w14:paraId="5CD5E3DC" w14:textId="77777777" w:rsidR="00972951" w:rsidRPr="00242FCD" w:rsidRDefault="00972951" w:rsidP="00972951">
            <w:pPr>
              <w:numPr>
                <w:ilvl w:val="0"/>
                <w:numId w:val="9"/>
              </w:numPr>
              <w:ind w:left="313" w:hanging="313"/>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якісне медичне обслуговування</w:t>
            </w:r>
          </w:p>
          <w:p w14:paraId="149359D9" w14:textId="77777777" w:rsidR="00972951" w:rsidRPr="00242FCD" w:rsidRDefault="00972951" w:rsidP="00972951">
            <w:pPr>
              <w:ind w:left="313"/>
              <w:jc w:val="both"/>
              <w:rPr>
                <w:rFonts w:ascii="Times New Roman" w:hAnsi="Times New Roman" w:cs="Times New Roman"/>
                <w:sz w:val="24"/>
                <w:szCs w:val="24"/>
                <w:lang w:val="uk-UA"/>
              </w:rPr>
            </w:pPr>
          </w:p>
        </w:tc>
        <w:tc>
          <w:tcPr>
            <w:tcW w:w="4673" w:type="dxa"/>
          </w:tcPr>
          <w:p w14:paraId="73EA9506" w14:textId="77777777" w:rsidR="00972951" w:rsidRPr="00242FCD" w:rsidRDefault="00972951" w:rsidP="00972951">
            <w:pPr>
              <w:numPr>
                <w:ilvl w:val="0"/>
                <w:numId w:val="10"/>
              </w:numPr>
              <w:ind w:left="318" w:hanging="283"/>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погіршення якості води в річці та водоймах через забруднення, заростання, замулення водних об’єктів, зниження їх самоочисної здатності, недотримання режимів землекористування в прибережних захисних смугах; </w:t>
            </w:r>
          </w:p>
          <w:p w14:paraId="0963F40E" w14:textId="77777777" w:rsidR="00972951" w:rsidRPr="00242FCD" w:rsidRDefault="00972951" w:rsidP="00972951">
            <w:pPr>
              <w:numPr>
                <w:ilvl w:val="0"/>
                <w:numId w:val="10"/>
              </w:numPr>
              <w:ind w:left="318" w:hanging="283"/>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недостатня якість питної води та невизначеність охоронних зон підземних джерел водопостачання; </w:t>
            </w:r>
          </w:p>
          <w:p w14:paraId="5A966DB7" w14:textId="77777777" w:rsidR="00972951" w:rsidRPr="00242FCD" w:rsidRDefault="00DC67F9" w:rsidP="00972951">
            <w:pPr>
              <w:numPr>
                <w:ilvl w:val="0"/>
                <w:numId w:val="10"/>
              </w:numPr>
              <w:ind w:left="318" w:hanging="283"/>
              <w:jc w:val="both"/>
              <w:rPr>
                <w:rFonts w:ascii="Times New Roman" w:hAnsi="Times New Roman" w:cs="Times New Roman"/>
                <w:sz w:val="24"/>
                <w:szCs w:val="24"/>
                <w:lang w:val="uk-UA"/>
              </w:rPr>
            </w:pPr>
            <w:r>
              <w:rPr>
                <w:rFonts w:ascii="Times New Roman" w:hAnsi="Times New Roman" w:cs="Times New Roman"/>
                <w:sz w:val="24"/>
                <w:szCs w:val="24"/>
                <w:lang w:val="uk-UA"/>
              </w:rPr>
              <w:t>недостатній</w:t>
            </w:r>
            <w:r w:rsidR="00972951" w:rsidRPr="00242FCD">
              <w:rPr>
                <w:rFonts w:ascii="Times New Roman" w:hAnsi="Times New Roman" w:cs="Times New Roman"/>
                <w:sz w:val="24"/>
                <w:szCs w:val="24"/>
                <w:lang w:val="uk-UA"/>
              </w:rPr>
              <w:t xml:space="preserve"> ступінь забезпечення населення централізованим водовідведенням;</w:t>
            </w:r>
          </w:p>
          <w:p w14:paraId="57FBDAE6" w14:textId="77777777" w:rsidR="00972951" w:rsidRPr="00242FCD" w:rsidRDefault="00972951" w:rsidP="00972951">
            <w:pPr>
              <w:numPr>
                <w:ilvl w:val="0"/>
                <w:numId w:val="10"/>
              </w:numPr>
              <w:ind w:left="318" w:hanging="283"/>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високий рівень зносу </w:t>
            </w:r>
            <w:r w:rsidR="00DC67F9">
              <w:rPr>
                <w:rFonts w:ascii="Times New Roman" w:hAnsi="Times New Roman" w:cs="Times New Roman"/>
                <w:sz w:val="24"/>
                <w:szCs w:val="24"/>
                <w:lang w:val="uk-UA"/>
              </w:rPr>
              <w:t xml:space="preserve">інженерних мереж водопостачання та водовідведення, </w:t>
            </w:r>
            <w:r w:rsidRPr="00242FCD">
              <w:rPr>
                <w:rFonts w:ascii="Times New Roman" w:hAnsi="Times New Roman" w:cs="Times New Roman"/>
                <w:sz w:val="24"/>
                <w:szCs w:val="24"/>
                <w:lang w:val="uk-UA"/>
              </w:rPr>
              <w:t xml:space="preserve">очисних споруд, </w:t>
            </w:r>
            <w:r w:rsidR="00DC67F9">
              <w:rPr>
                <w:rFonts w:ascii="Times New Roman" w:hAnsi="Times New Roman" w:cs="Times New Roman"/>
                <w:sz w:val="24"/>
                <w:szCs w:val="24"/>
                <w:lang w:val="uk-UA"/>
              </w:rPr>
              <w:t>КНС та ВНС</w:t>
            </w:r>
            <w:r w:rsidRPr="00242FCD">
              <w:rPr>
                <w:rFonts w:ascii="Times New Roman" w:hAnsi="Times New Roman" w:cs="Times New Roman"/>
                <w:sz w:val="24"/>
                <w:szCs w:val="24"/>
                <w:lang w:val="uk-UA"/>
              </w:rPr>
              <w:t>;</w:t>
            </w:r>
          </w:p>
          <w:p w14:paraId="74098617" w14:textId="77777777" w:rsidR="00972951" w:rsidRPr="00242FCD" w:rsidRDefault="00972951" w:rsidP="00972951">
            <w:pPr>
              <w:numPr>
                <w:ilvl w:val="0"/>
                <w:numId w:val="10"/>
              </w:numPr>
              <w:ind w:left="318" w:hanging="283"/>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відсутність </w:t>
            </w:r>
            <w:proofErr w:type="spellStart"/>
            <w:r w:rsidR="00DC67F9">
              <w:rPr>
                <w:rFonts w:ascii="Times New Roman" w:hAnsi="Times New Roman" w:cs="Times New Roman"/>
                <w:sz w:val="24"/>
                <w:szCs w:val="24"/>
                <w:lang w:val="uk-UA"/>
              </w:rPr>
              <w:t>потужностей</w:t>
            </w:r>
            <w:proofErr w:type="spellEnd"/>
            <w:r w:rsidR="00DC67F9">
              <w:rPr>
                <w:rFonts w:ascii="Times New Roman" w:hAnsi="Times New Roman" w:cs="Times New Roman"/>
                <w:sz w:val="24"/>
                <w:szCs w:val="24"/>
                <w:lang w:val="uk-UA"/>
              </w:rPr>
              <w:t xml:space="preserve"> з перероблення осадів мулових майданчиків БСА</w:t>
            </w:r>
            <w:r w:rsidRPr="00242FCD">
              <w:rPr>
                <w:rFonts w:ascii="Times New Roman" w:hAnsi="Times New Roman" w:cs="Times New Roman"/>
                <w:sz w:val="24"/>
                <w:szCs w:val="24"/>
                <w:lang w:val="uk-UA"/>
              </w:rPr>
              <w:t xml:space="preserve">; </w:t>
            </w:r>
          </w:p>
          <w:p w14:paraId="2C6A06B6" w14:textId="77777777" w:rsidR="00972951" w:rsidRPr="00242FCD" w:rsidRDefault="00972951" w:rsidP="00972951">
            <w:pPr>
              <w:numPr>
                <w:ilvl w:val="0"/>
                <w:numId w:val="10"/>
              </w:numPr>
              <w:ind w:left="318" w:hanging="283"/>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вплив транспорт</w:t>
            </w:r>
            <w:r w:rsidR="00DC67F9">
              <w:rPr>
                <w:rFonts w:ascii="Times New Roman" w:hAnsi="Times New Roman" w:cs="Times New Roman"/>
                <w:sz w:val="24"/>
                <w:szCs w:val="24"/>
                <w:lang w:val="uk-UA"/>
              </w:rPr>
              <w:t>у</w:t>
            </w:r>
            <w:r w:rsidRPr="00242FCD">
              <w:rPr>
                <w:rFonts w:ascii="Times New Roman" w:hAnsi="Times New Roman" w:cs="Times New Roman"/>
                <w:sz w:val="24"/>
                <w:szCs w:val="24"/>
                <w:lang w:val="uk-UA"/>
              </w:rPr>
              <w:t xml:space="preserve"> на зростання рівня забруднення атмосферного повітря; </w:t>
            </w:r>
          </w:p>
          <w:p w14:paraId="7A902C63" w14:textId="77777777" w:rsidR="00972951" w:rsidRPr="00242FCD" w:rsidRDefault="00DC67F9" w:rsidP="00972951">
            <w:pPr>
              <w:numPr>
                <w:ilvl w:val="0"/>
                <w:numId w:val="10"/>
              </w:numPr>
              <w:ind w:left="318" w:hanging="28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значні обсяги нового будівництва і потреба в нових </w:t>
            </w:r>
            <w:proofErr w:type="spellStart"/>
            <w:r>
              <w:rPr>
                <w:rFonts w:ascii="Times New Roman" w:hAnsi="Times New Roman" w:cs="Times New Roman"/>
                <w:sz w:val="24"/>
                <w:szCs w:val="24"/>
                <w:lang w:val="uk-UA"/>
              </w:rPr>
              <w:t>потужностях</w:t>
            </w:r>
            <w:proofErr w:type="spellEnd"/>
            <w:r>
              <w:rPr>
                <w:rFonts w:ascii="Times New Roman" w:hAnsi="Times New Roman" w:cs="Times New Roman"/>
                <w:sz w:val="24"/>
                <w:szCs w:val="24"/>
                <w:lang w:val="uk-UA"/>
              </w:rPr>
              <w:t xml:space="preserve"> водопостачання і водовідведення</w:t>
            </w:r>
            <w:r w:rsidR="00972951" w:rsidRPr="00242FCD">
              <w:rPr>
                <w:rFonts w:ascii="Times New Roman" w:hAnsi="Times New Roman" w:cs="Times New Roman"/>
                <w:sz w:val="24"/>
                <w:szCs w:val="24"/>
                <w:lang w:val="uk-UA"/>
              </w:rPr>
              <w:t xml:space="preserve">; </w:t>
            </w:r>
          </w:p>
          <w:p w14:paraId="0803BB9E" w14:textId="77777777" w:rsidR="00972951" w:rsidRPr="00242FCD" w:rsidRDefault="00972951" w:rsidP="00972951">
            <w:pPr>
              <w:numPr>
                <w:ilvl w:val="0"/>
                <w:numId w:val="10"/>
              </w:numPr>
              <w:ind w:left="318" w:hanging="283"/>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недостатній розвиток екологічної свідомості мешканців міста; </w:t>
            </w:r>
          </w:p>
          <w:p w14:paraId="1241545F" w14:textId="77777777" w:rsidR="00972951" w:rsidRPr="00242FCD" w:rsidRDefault="00972951" w:rsidP="00DC67F9">
            <w:pPr>
              <w:numPr>
                <w:ilvl w:val="0"/>
                <w:numId w:val="10"/>
              </w:numPr>
              <w:ind w:left="318" w:hanging="318"/>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досить високий ступінь</w:t>
            </w:r>
            <w:r w:rsidR="00DC67F9">
              <w:rPr>
                <w:rFonts w:ascii="Times New Roman" w:hAnsi="Times New Roman" w:cs="Times New Roman"/>
                <w:sz w:val="24"/>
                <w:szCs w:val="24"/>
                <w:lang w:val="uk-UA"/>
              </w:rPr>
              <w:t xml:space="preserve"> захворюваності мешканців міста, в тому числі на хвороби, які пов</w:t>
            </w:r>
            <w:r w:rsidR="00DC67F9" w:rsidRPr="00DC67F9">
              <w:rPr>
                <w:rFonts w:ascii="Times New Roman" w:hAnsi="Times New Roman" w:cs="Times New Roman"/>
                <w:sz w:val="24"/>
                <w:szCs w:val="24"/>
                <w:lang w:val="uk-UA"/>
              </w:rPr>
              <w:t>’</w:t>
            </w:r>
            <w:r w:rsidR="00DC67F9">
              <w:rPr>
                <w:rFonts w:ascii="Times New Roman" w:hAnsi="Times New Roman" w:cs="Times New Roman"/>
                <w:sz w:val="24"/>
                <w:szCs w:val="24"/>
                <w:lang w:val="uk-UA"/>
              </w:rPr>
              <w:t>язані з забрудненням водних об</w:t>
            </w:r>
            <w:r w:rsidR="00DC67F9" w:rsidRPr="00DC67F9">
              <w:rPr>
                <w:rFonts w:ascii="Times New Roman" w:hAnsi="Times New Roman" w:cs="Times New Roman"/>
                <w:sz w:val="24"/>
                <w:szCs w:val="24"/>
                <w:lang w:val="uk-UA"/>
              </w:rPr>
              <w:t>’</w:t>
            </w:r>
            <w:r w:rsidR="00DC67F9">
              <w:rPr>
                <w:rFonts w:ascii="Times New Roman" w:hAnsi="Times New Roman" w:cs="Times New Roman"/>
                <w:sz w:val="24"/>
                <w:szCs w:val="24"/>
                <w:lang w:val="uk-UA"/>
              </w:rPr>
              <w:t>єктів</w:t>
            </w:r>
          </w:p>
        </w:tc>
      </w:tr>
      <w:tr w:rsidR="00972951" w:rsidRPr="00242FCD" w14:paraId="487EFE95" w14:textId="77777777" w:rsidTr="00972951">
        <w:tc>
          <w:tcPr>
            <w:tcW w:w="4672" w:type="dxa"/>
          </w:tcPr>
          <w:p w14:paraId="33B57531" w14:textId="77777777" w:rsidR="00972951" w:rsidRPr="00242FCD" w:rsidRDefault="00972951" w:rsidP="00972951">
            <w:pPr>
              <w:jc w:val="center"/>
              <w:rPr>
                <w:rFonts w:ascii="Times New Roman" w:hAnsi="Times New Roman" w:cs="Times New Roman"/>
                <w:b/>
                <w:sz w:val="24"/>
                <w:szCs w:val="24"/>
                <w:lang w:val="uk-UA"/>
              </w:rPr>
            </w:pPr>
            <w:r w:rsidRPr="00242FCD">
              <w:rPr>
                <w:rFonts w:ascii="Times New Roman" w:hAnsi="Times New Roman" w:cs="Times New Roman"/>
                <w:b/>
                <w:sz w:val="24"/>
                <w:szCs w:val="24"/>
                <w:lang w:val="uk-UA"/>
              </w:rPr>
              <w:t>Можливості</w:t>
            </w:r>
          </w:p>
        </w:tc>
        <w:tc>
          <w:tcPr>
            <w:tcW w:w="4673" w:type="dxa"/>
          </w:tcPr>
          <w:p w14:paraId="535D9737" w14:textId="77777777" w:rsidR="00972951" w:rsidRPr="00242FCD" w:rsidRDefault="00972951" w:rsidP="00972951">
            <w:pPr>
              <w:jc w:val="center"/>
              <w:rPr>
                <w:rFonts w:ascii="Times New Roman" w:hAnsi="Times New Roman" w:cs="Times New Roman"/>
                <w:b/>
                <w:sz w:val="24"/>
                <w:szCs w:val="24"/>
                <w:lang w:val="uk-UA"/>
              </w:rPr>
            </w:pPr>
            <w:r w:rsidRPr="00242FCD">
              <w:rPr>
                <w:rFonts w:ascii="Times New Roman" w:hAnsi="Times New Roman" w:cs="Times New Roman"/>
                <w:b/>
                <w:sz w:val="24"/>
                <w:szCs w:val="24"/>
                <w:lang w:val="uk-UA"/>
              </w:rPr>
              <w:t>Загрози</w:t>
            </w:r>
          </w:p>
        </w:tc>
      </w:tr>
      <w:tr w:rsidR="00972951" w:rsidRPr="00B645B5" w14:paraId="4A6BFB64" w14:textId="77777777" w:rsidTr="00972951">
        <w:tc>
          <w:tcPr>
            <w:tcW w:w="4672" w:type="dxa"/>
          </w:tcPr>
          <w:p w14:paraId="4AF97FA8" w14:textId="77777777" w:rsidR="00972951" w:rsidRPr="00242FCD" w:rsidRDefault="001B1173" w:rsidP="00972951">
            <w:pPr>
              <w:numPr>
                <w:ilvl w:val="0"/>
                <w:numId w:val="9"/>
              </w:numPr>
              <w:ind w:left="171" w:hanging="171"/>
              <w:jc w:val="both"/>
              <w:rPr>
                <w:rFonts w:ascii="Times New Roman" w:hAnsi="Times New Roman" w:cs="Times New Roman"/>
                <w:sz w:val="24"/>
                <w:szCs w:val="24"/>
                <w:lang w:val="uk-UA"/>
              </w:rPr>
            </w:pPr>
            <w:r>
              <w:rPr>
                <w:rFonts w:ascii="Times New Roman" w:hAnsi="Times New Roman" w:cs="Times New Roman"/>
                <w:sz w:val="24"/>
                <w:szCs w:val="24"/>
                <w:lang w:val="uk-UA"/>
              </w:rPr>
              <w:t>можливість використання значного економічного потенціалу та залучення іноземних інвестицій для вирішення екологічних проблем (зокрема реко</w:t>
            </w:r>
            <w:r w:rsidR="00BB0F6B">
              <w:rPr>
                <w:rFonts w:ascii="Times New Roman" w:hAnsi="Times New Roman" w:cs="Times New Roman"/>
                <w:sz w:val="24"/>
                <w:szCs w:val="24"/>
                <w:lang w:val="uk-UA"/>
              </w:rPr>
              <w:t>нструкція БСА)</w:t>
            </w:r>
            <w:r w:rsidR="00972951" w:rsidRPr="00242FCD">
              <w:rPr>
                <w:rFonts w:ascii="Times New Roman" w:hAnsi="Times New Roman" w:cs="Times New Roman"/>
                <w:sz w:val="24"/>
                <w:szCs w:val="24"/>
                <w:lang w:val="uk-UA"/>
              </w:rPr>
              <w:t xml:space="preserve">; </w:t>
            </w:r>
          </w:p>
          <w:p w14:paraId="60A32E97" w14:textId="77777777" w:rsidR="00972951" w:rsidRPr="00242FCD" w:rsidRDefault="00972951" w:rsidP="00972951">
            <w:pPr>
              <w:numPr>
                <w:ilvl w:val="0"/>
                <w:numId w:val="9"/>
              </w:numPr>
              <w:ind w:left="171" w:hanging="142"/>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можливість </w:t>
            </w:r>
            <w:r w:rsidR="00BB0F6B">
              <w:rPr>
                <w:rFonts w:ascii="Times New Roman" w:hAnsi="Times New Roman" w:cs="Times New Roman"/>
                <w:sz w:val="24"/>
                <w:szCs w:val="24"/>
                <w:lang w:val="uk-UA"/>
              </w:rPr>
              <w:t>реконструкції КНС та ВНС, заміни застарілих насосів, що покращить економічні й екологічні показники у сфері водопостачання і водовідведення</w:t>
            </w:r>
            <w:r w:rsidRPr="00242FCD">
              <w:rPr>
                <w:rFonts w:ascii="Times New Roman" w:hAnsi="Times New Roman" w:cs="Times New Roman"/>
                <w:sz w:val="24"/>
                <w:szCs w:val="24"/>
                <w:lang w:val="uk-UA"/>
              </w:rPr>
              <w:t>;</w:t>
            </w:r>
          </w:p>
          <w:p w14:paraId="6F3F3989" w14:textId="77777777" w:rsidR="00972951" w:rsidRPr="00242FCD" w:rsidRDefault="00972951" w:rsidP="00972951">
            <w:pPr>
              <w:ind w:left="171" w:hanging="171"/>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w:t>
            </w:r>
            <w:r w:rsidR="00BB0F6B">
              <w:rPr>
                <w:rFonts w:ascii="Times New Roman" w:hAnsi="Times New Roman" w:cs="Times New Roman"/>
                <w:sz w:val="24"/>
                <w:szCs w:val="24"/>
                <w:lang w:val="uk-UA"/>
              </w:rPr>
              <w:t xml:space="preserve"> більшість населення міста має квартирні лічильники обліку води, що створює можливості для економії води</w:t>
            </w:r>
            <w:r w:rsidRPr="00242FCD">
              <w:rPr>
                <w:rFonts w:ascii="Times New Roman" w:hAnsi="Times New Roman" w:cs="Times New Roman"/>
                <w:sz w:val="24"/>
                <w:szCs w:val="24"/>
                <w:lang w:val="uk-UA"/>
              </w:rPr>
              <w:t>;</w:t>
            </w:r>
          </w:p>
          <w:p w14:paraId="678F1F13" w14:textId="77777777" w:rsidR="00972951" w:rsidRPr="00242FCD" w:rsidRDefault="00972951" w:rsidP="00972951">
            <w:pPr>
              <w:numPr>
                <w:ilvl w:val="0"/>
                <w:numId w:val="9"/>
              </w:numPr>
              <w:ind w:left="171" w:hanging="142"/>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підвищення рівня медичного обслуговування та державна підтримка незахищених верств населення;</w:t>
            </w:r>
          </w:p>
          <w:p w14:paraId="78A801BA" w14:textId="77777777" w:rsidR="00972951" w:rsidRPr="00242FCD" w:rsidRDefault="00972951" w:rsidP="00972951">
            <w:pPr>
              <w:numPr>
                <w:ilvl w:val="0"/>
                <w:numId w:val="9"/>
              </w:numPr>
              <w:ind w:left="171" w:hanging="142"/>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можливість розвитку альтернативної енергетики</w:t>
            </w:r>
            <w:r w:rsidR="00BB0F6B">
              <w:rPr>
                <w:rFonts w:ascii="Times New Roman" w:hAnsi="Times New Roman" w:cs="Times New Roman"/>
                <w:sz w:val="24"/>
                <w:szCs w:val="24"/>
                <w:lang w:val="uk-UA"/>
              </w:rPr>
              <w:t xml:space="preserve"> та використання її в тому числі у сфері водопостачання і водовідведення.</w:t>
            </w:r>
          </w:p>
        </w:tc>
        <w:tc>
          <w:tcPr>
            <w:tcW w:w="4673" w:type="dxa"/>
          </w:tcPr>
          <w:p w14:paraId="60573700" w14:textId="77777777" w:rsidR="00972951" w:rsidRDefault="00972951" w:rsidP="00972951">
            <w:pPr>
              <w:numPr>
                <w:ilvl w:val="0"/>
                <w:numId w:val="9"/>
              </w:numPr>
              <w:ind w:left="177" w:hanging="177"/>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наявність</w:t>
            </w:r>
            <w:r w:rsidR="001B1173">
              <w:rPr>
                <w:rFonts w:ascii="Times New Roman" w:hAnsi="Times New Roman" w:cs="Times New Roman"/>
                <w:sz w:val="24"/>
                <w:szCs w:val="24"/>
                <w:lang w:val="uk-UA"/>
              </w:rPr>
              <w:t xml:space="preserve"> в</w:t>
            </w:r>
            <w:r w:rsidRPr="00242FCD">
              <w:rPr>
                <w:rFonts w:ascii="Times New Roman" w:hAnsi="Times New Roman" w:cs="Times New Roman"/>
                <w:sz w:val="24"/>
                <w:szCs w:val="24"/>
                <w:lang w:val="uk-UA"/>
              </w:rPr>
              <w:t xml:space="preserve"> міст</w:t>
            </w:r>
            <w:r w:rsidR="001B1173">
              <w:rPr>
                <w:rFonts w:ascii="Times New Roman" w:hAnsi="Times New Roman" w:cs="Times New Roman"/>
                <w:sz w:val="24"/>
                <w:szCs w:val="24"/>
                <w:lang w:val="uk-UA"/>
              </w:rPr>
              <w:t>і зсувонебезпечних,</w:t>
            </w:r>
            <w:r w:rsidRPr="00242FCD">
              <w:rPr>
                <w:rFonts w:ascii="Times New Roman" w:hAnsi="Times New Roman" w:cs="Times New Roman"/>
                <w:sz w:val="24"/>
                <w:szCs w:val="24"/>
                <w:lang w:val="uk-UA"/>
              </w:rPr>
              <w:t xml:space="preserve"> </w:t>
            </w:r>
            <w:r w:rsidR="00DC67F9">
              <w:rPr>
                <w:rFonts w:ascii="Times New Roman" w:hAnsi="Times New Roman" w:cs="Times New Roman"/>
                <w:sz w:val="24"/>
                <w:szCs w:val="24"/>
                <w:lang w:val="uk-UA"/>
              </w:rPr>
              <w:t>зсувних, еродованих</w:t>
            </w:r>
            <w:r w:rsidR="001B1173" w:rsidRPr="00242FCD">
              <w:rPr>
                <w:rFonts w:ascii="Times New Roman" w:hAnsi="Times New Roman" w:cs="Times New Roman"/>
                <w:sz w:val="24"/>
                <w:szCs w:val="24"/>
                <w:lang w:val="uk-UA"/>
              </w:rPr>
              <w:t xml:space="preserve"> територі</w:t>
            </w:r>
            <w:r w:rsidR="001B1173">
              <w:rPr>
                <w:rFonts w:ascii="Times New Roman" w:hAnsi="Times New Roman" w:cs="Times New Roman"/>
                <w:sz w:val="24"/>
                <w:szCs w:val="24"/>
                <w:lang w:val="uk-UA"/>
              </w:rPr>
              <w:t>й</w:t>
            </w:r>
            <w:r w:rsidRPr="00242FCD">
              <w:rPr>
                <w:rFonts w:ascii="Times New Roman" w:hAnsi="Times New Roman" w:cs="Times New Roman"/>
                <w:sz w:val="24"/>
                <w:szCs w:val="24"/>
                <w:lang w:val="uk-UA"/>
              </w:rPr>
              <w:t>;</w:t>
            </w:r>
          </w:p>
          <w:p w14:paraId="0CE5F3B7" w14:textId="77777777" w:rsidR="00972951" w:rsidRDefault="001B1173" w:rsidP="00972951">
            <w:pPr>
              <w:numPr>
                <w:ilvl w:val="0"/>
                <w:numId w:val="9"/>
              </w:numPr>
              <w:ind w:left="177" w:hanging="17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відсутність централізованого каналізування в деяких районах садибної забудови та </w:t>
            </w:r>
            <w:proofErr w:type="spellStart"/>
            <w:r>
              <w:rPr>
                <w:rFonts w:ascii="Times New Roman" w:hAnsi="Times New Roman" w:cs="Times New Roman"/>
                <w:sz w:val="24"/>
                <w:szCs w:val="24"/>
                <w:lang w:val="uk-UA"/>
              </w:rPr>
              <w:t>пов</w:t>
            </w:r>
            <w:proofErr w:type="spellEnd"/>
            <w:r w:rsidRPr="001B1173">
              <w:rPr>
                <w:rFonts w:ascii="Times New Roman" w:hAnsi="Times New Roman" w:cs="Times New Roman"/>
                <w:sz w:val="24"/>
                <w:szCs w:val="24"/>
              </w:rPr>
              <w:t>’</w:t>
            </w:r>
            <w:proofErr w:type="spellStart"/>
            <w:r>
              <w:rPr>
                <w:rFonts w:ascii="Times New Roman" w:hAnsi="Times New Roman" w:cs="Times New Roman"/>
                <w:sz w:val="24"/>
                <w:szCs w:val="24"/>
                <w:lang w:val="uk-UA"/>
              </w:rPr>
              <w:t>язані</w:t>
            </w:r>
            <w:proofErr w:type="spellEnd"/>
            <w:r>
              <w:rPr>
                <w:rFonts w:ascii="Times New Roman" w:hAnsi="Times New Roman" w:cs="Times New Roman"/>
                <w:sz w:val="24"/>
                <w:szCs w:val="24"/>
                <w:lang w:val="uk-UA"/>
              </w:rPr>
              <w:t xml:space="preserve"> з цим процеси підтоплення</w:t>
            </w:r>
            <w:r w:rsidR="00972951" w:rsidRPr="00242FCD">
              <w:rPr>
                <w:rFonts w:ascii="Times New Roman" w:hAnsi="Times New Roman" w:cs="Times New Roman"/>
                <w:sz w:val="24"/>
                <w:szCs w:val="24"/>
                <w:lang w:val="uk-UA"/>
              </w:rPr>
              <w:t>;</w:t>
            </w:r>
          </w:p>
          <w:p w14:paraId="6CC3587E" w14:textId="77777777" w:rsidR="001B1173" w:rsidRPr="00242FCD" w:rsidRDefault="001B1173" w:rsidP="00972951">
            <w:pPr>
              <w:numPr>
                <w:ilvl w:val="0"/>
                <w:numId w:val="9"/>
              </w:numPr>
              <w:ind w:left="177" w:hanging="177"/>
              <w:jc w:val="both"/>
              <w:rPr>
                <w:rFonts w:ascii="Times New Roman" w:hAnsi="Times New Roman" w:cs="Times New Roman"/>
                <w:sz w:val="24"/>
                <w:szCs w:val="24"/>
                <w:lang w:val="uk-UA"/>
              </w:rPr>
            </w:pPr>
            <w:r>
              <w:rPr>
                <w:rFonts w:ascii="Times New Roman" w:hAnsi="Times New Roman" w:cs="Times New Roman"/>
                <w:sz w:val="24"/>
                <w:szCs w:val="24"/>
                <w:lang w:val="uk-UA"/>
              </w:rPr>
              <w:t>значна аварійність на водопровідних мережах, втрати в мережі, що є фактором активізації небезпечних геологічних процесів;</w:t>
            </w:r>
          </w:p>
          <w:p w14:paraId="1D26CFA3" w14:textId="77777777" w:rsidR="00972951" w:rsidRDefault="00972951" w:rsidP="00972951">
            <w:pPr>
              <w:numPr>
                <w:ilvl w:val="0"/>
                <w:numId w:val="9"/>
              </w:numPr>
              <w:ind w:left="177" w:hanging="177"/>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погіршення якості води</w:t>
            </w:r>
            <w:r w:rsidR="001B1173">
              <w:rPr>
                <w:rFonts w:ascii="Times New Roman" w:hAnsi="Times New Roman" w:cs="Times New Roman"/>
                <w:sz w:val="24"/>
                <w:szCs w:val="24"/>
                <w:lang w:val="uk-UA"/>
              </w:rPr>
              <w:t xml:space="preserve"> поверхневих і підземних джерел водопостачання</w:t>
            </w:r>
            <w:r w:rsidRPr="00242FCD">
              <w:rPr>
                <w:rFonts w:ascii="Times New Roman" w:hAnsi="Times New Roman" w:cs="Times New Roman"/>
                <w:sz w:val="24"/>
                <w:szCs w:val="24"/>
                <w:lang w:val="uk-UA"/>
              </w:rPr>
              <w:t>;</w:t>
            </w:r>
          </w:p>
          <w:p w14:paraId="74F86F69" w14:textId="77777777" w:rsidR="00BB0F6B" w:rsidRPr="00242FCD" w:rsidRDefault="00BB0F6B" w:rsidP="00972951">
            <w:pPr>
              <w:numPr>
                <w:ilvl w:val="0"/>
                <w:numId w:val="9"/>
              </w:numPr>
              <w:ind w:left="177" w:hanging="177"/>
              <w:jc w:val="both"/>
              <w:rPr>
                <w:rFonts w:ascii="Times New Roman" w:hAnsi="Times New Roman" w:cs="Times New Roman"/>
                <w:sz w:val="24"/>
                <w:szCs w:val="24"/>
                <w:lang w:val="uk-UA"/>
              </w:rPr>
            </w:pPr>
            <w:r>
              <w:rPr>
                <w:rFonts w:ascii="Times New Roman" w:hAnsi="Times New Roman" w:cs="Times New Roman"/>
                <w:sz w:val="24"/>
                <w:szCs w:val="24"/>
                <w:lang w:val="uk-UA"/>
              </w:rPr>
              <w:t>незавершена реконструкція БСА;</w:t>
            </w:r>
          </w:p>
          <w:p w14:paraId="79D70F1E" w14:textId="77777777" w:rsidR="00972951" w:rsidRPr="00242FCD" w:rsidRDefault="001B1173" w:rsidP="001B1173">
            <w:pPr>
              <w:numPr>
                <w:ilvl w:val="0"/>
                <w:numId w:val="9"/>
              </w:numPr>
              <w:ind w:left="177" w:hanging="177"/>
              <w:jc w:val="both"/>
              <w:rPr>
                <w:rFonts w:ascii="Times New Roman" w:hAnsi="Times New Roman" w:cs="Times New Roman"/>
                <w:sz w:val="24"/>
                <w:szCs w:val="24"/>
                <w:lang w:val="uk-UA"/>
              </w:rPr>
            </w:pPr>
            <w:r>
              <w:rPr>
                <w:rFonts w:ascii="Times New Roman" w:hAnsi="Times New Roman" w:cs="Times New Roman"/>
                <w:sz w:val="24"/>
                <w:szCs w:val="24"/>
                <w:lang w:val="uk-UA"/>
              </w:rPr>
              <w:t>загрозлива</w:t>
            </w:r>
            <w:r w:rsidR="00972951" w:rsidRPr="00242FCD">
              <w:rPr>
                <w:rFonts w:ascii="Times New Roman" w:hAnsi="Times New Roman" w:cs="Times New Roman"/>
                <w:sz w:val="24"/>
                <w:szCs w:val="24"/>
                <w:lang w:val="uk-UA"/>
              </w:rPr>
              <w:t xml:space="preserve"> </w:t>
            </w:r>
            <w:r>
              <w:rPr>
                <w:rFonts w:ascii="Times New Roman" w:hAnsi="Times New Roman" w:cs="Times New Roman"/>
                <w:sz w:val="24"/>
                <w:szCs w:val="24"/>
                <w:lang w:val="uk-UA"/>
              </w:rPr>
              <w:t>епідемічна ситуація пов</w:t>
            </w:r>
            <w:r w:rsidRPr="001B1173">
              <w:rPr>
                <w:rFonts w:ascii="Times New Roman" w:hAnsi="Times New Roman" w:cs="Times New Roman"/>
                <w:sz w:val="24"/>
                <w:szCs w:val="24"/>
                <w:lang w:val="uk-UA"/>
              </w:rPr>
              <w:t>’</w:t>
            </w:r>
            <w:r>
              <w:rPr>
                <w:rFonts w:ascii="Times New Roman" w:hAnsi="Times New Roman" w:cs="Times New Roman"/>
                <w:sz w:val="24"/>
                <w:szCs w:val="24"/>
                <w:lang w:val="uk-UA"/>
              </w:rPr>
              <w:t xml:space="preserve">язана з великою концентрацією населення, значними міграційними потоками, можливість швидкого поширення таких небезпечних </w:t>
            </w:r>
            <w:proofErr w:type="spellStart"/>
            <w:r>
              <w:rPr>
                <w:rFonts w:ascii="Times New Roman" w:hAnsi="Times New Roman" w:cs="Times New Roman"/>
                <w:sz w:val="24"/>
                <w:szCs w:val="24"/>
                <w:lang w:val="uk-UA"/>
              </w:rPr>
              <w:t>хвороб</w:t>
            </w:r>
            <w:proofErr w:type="spellEnd"/>
            <w:r>
              <w:rPr>
                <w:rFonts w:ascii="Times New Roman" w:hAnsi="Times New Roman" w:cs="Times New Roman"/>
                <w:sz w:val="24"/>
                <w:szCs w:val="24"/>
                <w:lang w:val="uk-UA"/>
              </w:rPr>
              <w:t xml:space="preserve"> як </w:t>
            </w:r>
            <w:r>
              <w:rPr>
                <w:rFonts w:ascii="Times New Roman" w:hAnsi="Times New Roman" w:cs="Times New Roman"/>
                <w:sz w:val="24"/>
                <w:szCs w:val="24"/>
                <w:lang w:val="en-US"/>
              </w:rPr>
              <w:t>COVID</w:t>
            </w:r>
            <w:r w:rsidRPr="001B1173">
              <w:rPr>
                <w:rFonts w:ascii="Times New Roman" w:hAnsi="Times New Roman" w:cs="Times New Roman"/>
                <w:sz w:val="24"/>
                <w:szCs w:val="24"/>
                <w:lang w:val="uk-UA"/>
              </w:rPr>
              <w:t>-19.</w:t>
            </w:r>
            <w:r>
              <w:rPr>
                <w:rFonts w:ascii="Times New Roman" w:hAnsi="Times New Roman" w:cs="Times New Roman"/>
                <w:sz w:val="24"/>
                <w:szCs w:val="24"/>
                <w:lang w:val="uk-UA"/>
              </w:rPr>
              <w:t xml:space="preserve"> </w:t>
            </w:r>
          </w:p>
        </w:tc>
      </w:tr>
    </w:tbl>
    <w:p w14:paraId="2B981128" w14:textId="77777777" w:rsidR="00972951" w:rsidRPr="001B1173" w:rsidRDefault="00972951" w:rsidP="00972951">
      <w:pPr>
        <w:spacing w:line="240" w:lineRule="auto"/>
        <w:ind w:firstLine="709"/>
        <w:contextualSpacing/>
        <w:jc w:val="both"/>
        <w:rPr>
          <w:rFonts w:ascii="Times New Roman" w:hAnsi="Times New Roman" w:cs="Times New Roman"/>
          <w:sz w:val="24"/>
          <w:szCs w:val="24"/>
          <w:lang w:val="uk-UA"/>
        </w:rPr>
      </w:pPr>
    </w:p>
    <w:p w14:paraId="03D6FF9B" w14:textId="77777777" w:rsidR="00972951" w:rsidRPr="00D7007C" w:rsidRDefault="00972951" w:rsidP="00D7007C">
      <w:pPr>
        <w:spacing w:line="360" w:lineRule="auto"/>
        <w:ind w:firstLine="709"/>
        <w:contextualSpacing/>
        <w:jc w:val="both"/>
        <w:rPr>
          <w:rFonts w:ascii="Times New Roman" w:hAnsi="Times New Roman" w:cs="Times New Roman"/>
          <w:sz w:val="28"/>
          <w:szCs w:val="28"/>
          <w:lang w:val="uk-UA"/>
        </w:rPr>
      </w:pPr>
      <w:r w:rsidRPr="00D7007C">
        <w:rPr>
          <w:rFonts w:ascii="Times New Roman" w:hAnsi="Times New Roman" w:cs="Times New Roman"/>
          <w:sz w:val="28"/>
          <w:szCs w:val="28"/>
          <w:lang w:val="uk-UA"/>
        </w:rPr>
        <w:t xml:space="preserve">SWOT-матриця є методом визначення конкурентних переваг, викликів та ризиків м. </w:t>
      </w:r>
      <w:r w:rsidR="001B1173" w:rsidRPr="00D7007C">
        <w:rPr>
          <w:rFonts w:ascii="Times New Roman" w:hAnsi="Times New Roman" w:cs="Times New Roman"/>
          <w:sz w:val="28"/>
          <w:szCs w:val="28"/>
          <w:lang w:val="uk-UA"/>
        </w:rPr>
        <w:t>Києва</w:t>
      </w:r>
      <w:r w:rsidRPr="00D7007C">
        <w:rPr>
          <w:rFonts w:ascii="Times New Roman" w:hAnsi="Times New Roman" w:cs="Times New Roman"/>
          <w:sz w:val="28"/>
          <w:szCs w:val="28"/>
          <w:lang w:val="uk-UA"/>
        </w:rPr>
        <w:t xml:space="preserve">, яка дозволяє виявити взаємозв‘язки між внутрішніми чинниками – сильними та слабкими сторонами суб’єкта аналізу та зовнішніми впливами – можливостями та загрозами. На цій основі в подальшому визначають стратегію дій для реалізації можливостей у використанні сильних сторін та зменшення ризиків впливу на слабкі сторони суб’єкта аналізу. </w:t>
      </w:r>
    </w:p>
    <w:p w14:paraId="6A188924" w14:textId="77777777" w:rsidR="00C51834" w:rsidRPr="00D7007C" w:rsidRDefault="00972951" w:rsidP="00D7007C">
      <w:pPr>
        <w:tabs>
          <w:tab w:val="left" w:pos="1134"/>
          <w:tab w:val="left" w:pos="1276"/>
        </w:tabs>
        <w:spacing w:line="360" w:lineRule="auto"/>
        <w:ind w:firstLine="709"/>
        <w:contextualSpacing/>
        <w:jc w:val="both"/>
        <w:rPr>
          <w:rFonts w:ascii="Times New Roman" w:hAnsi="Times New Roman" w:cs="Times New Roman"/>
          <w:i/>
          <w:sz w:val="28"/>
          <w:szCs w:val="28"/>
          <w:lang w:val="uk-UA"/>
        </w:rPr>
      </w:pPr>
      <w:r w:rsidRPr="00D7007C">
        <w:rPr>
          <w:rFonts w:ascii="Times New Roman" w:hAnsi="Times New Roman" w:cs="Times New Roman"/>
          <w:i/>
          <w:sz w:val="28"/>
          <w:szCs w:val="28"/>
          <w:lang w:val="uk-UA"/>
        </w:rPr>
        <w:t xml:space="preserve">У випадку, якщо </w:t>
      </w:r>
      <w:r w:rsidR="008902D3" w:rsidRPr="00D7007C">
        <w:rPr>
          <w:rFonts w:ascii="Times New Roman" w:hAnsi="Times New Roman" w:cs="Times New Roman"/>
          <w:i/>
          <w:sz w:val="28"/>
          <w:szCs w:val="28"/>
          <w:lang w:val="uk-UA"/>
        </w:rPr>
        <w:t xml:space="preserve">«Схема оптимізації систем водопостачання та водовідведення міста Києва» не буде затверджена, можливе погіршення якості питної води, збільшення кількості аварій на мережах водопостачання і водовідведення; погіршення якості очищення стічних вод, та, відповідно води в р. Дніпро. Крім того, подальше зволікання з реконструкцією </w:t>
      </w:r>
      <w:proofErr w:type="spellStart"/>
      <w:r w:rsidR="008902D3" w:rsidRPr="00D7007C">
        <w:rPr>
          <w:rFonts w:ascii="Times New Roman" w:hAnsi="Times New Roman" w:cs="Times New Roman"/>
          <w:i/>
          <w:sz w:val="28"/>
          <w:szCs w:val="28"/>
          <w:lang w:val="uk-UA"/>
        </w:rPr>
        <w:t>Бортницької</w:t>
      </w:r>
      <w:proofErr w:type="spellEnd"/>
      <w:r w:rsidR="008902D3" w:rsidRPr="00D7007C">
        <w:rPr>
          <w:rFonts w:ascii="Times New Roman" w:hAnsi="Times New Roman" w:cs="Times New Roman"/>
          <w:i/>
          <w:sz w:val="28"/>
          <w:szCs w:val="28"/>
          <w:lang w:val="uk-UA"/>
        </w:rPr>
        <w:t xml:space="preserve"> станції аерації, не проведення робіт з підтримання </w:t>
      </w:r>
      <w:proofErr w:type="spellStart"/>
      <w:r w:rsidR="008902D3" w:rsidRPr="00D7007C">
        <w:rPr>
          <w:rFonts w:ascii="Times New Roman" w:hAnsi="Times New Roman" w:cs="Times New Roman"/>
          <w:i/>
          <w:sz w:val="28"/>
          <w:szCs w:val="28"/>
          <w:lang w:val="uk-UA"/>
        </w:rPr>
        <w:t>потужностей</w:t>
      </w:r>
      <w:proofErr w:type="spellEnd"/>
      <w:r w:rsidR="008902D3" w:rsidRPr="00D7007C">
        <w:rPr>
          <w:rFonts w:ascii="Times New Roman" w:hAnsi="Times New Roman" w:cs="Times New Roman"/>
          <w:i/>
          <w:sz w:val="28"/>
          <w:szCs w:val="28"/>
          <w:lang w:val="uk-UA"/>
        </w:rPr>
        <w:t xml:space="preserve"> Дніпровської і Деснянської водопровідних станцій може створити загрозу екологічної катастрофи – це значно ускладнить функціонування всього міста. Погіршиться екологічна ситуація в районах садибної забудови, де відсутнє централізоване каналізування, що може </w:t>
      </w:r>
      <w:r w:rsidR="004C2755" w:rsidRPr="00D7007C">
        <w:rPr>
          <w:rFonts w:ascii="Times New Roman" w:hAnsi="Times New Roman" w:cs="Times New Roman"/>
          <w:i/>
          <w:sz w:val="28"/>
          <w:szCs w:val="28"/>
          <w:lang w:val="uk-UA"/>
        </w:rPr>
        <w:t>призвести до зростання соціальної напруги. Блокування питання підвищення енергоефективності на об’єктах водопостачання та водовідведення (в першу чергу на КНС та ВНС) призводить до збільшення викидів забруднюючих речовин в атмосферу (при виробництві електроенергії) та зростання собівартості води, підвищення тарифів для населення.</w:t>
      </w:r>
    </w:p>
    <w:p w14:paraId="4A520DE2" w14:textId="4BEEF405" w:rsidR="007F7D80" w:rsidRDefault="007F7D80">
      <w:pPr>
        <w:rPr>
          <w:rFonts w:ascii="Times New Roman" w:hAnsi="Times New Roman" w:cs="Times New Roman"/>
          <w:i/>
          <w:sz w:val="28"/>
          <w:szCs w:val="28"/>
          <w:lang w:val="uk-UA"/>
        </w:rPr>
      </w:pPr>
      <w:r>
        <w:rPr>
          <w:rFonts w:ascii="Times New Roman" w:hAnsi="Times New Roman" w:cs="Times New Roman"/>
          <w:i/>
          <w:sz w:val="28"/>
          <w:szCs w:val="28"/>
          <w:lang w:val="uk-UA"/>
        </w:rPr>
        <w:br w:type="page"/>
      </w:r>
    </w:p>
    <w:p w14:paraId="4A3A37F7" w14:textId="1E98DC82" w:rsidR="00C2788A" w:rsidRDefault="00C2788A" w:rsidP="00C2788A">
      <w:pPr>
        <w:tabs>
          <w:tab w:val="left" w:pos="1134"/>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3</w:t>
      </w:r>
    </w:p>
    <w:p w14:paraId="0B0822D9" w14:textId="695037EC" w:rsidR="005E1509" w:rsidRPr="005E1509" w:rsidRDefault="005E1509" w:rsidP="00E3145B">
      <w:pPr>
        <w:tabs>
          <w:tab w:val="left" w:pos="1134"/>
          <w:tab w:val="left" w:pos="1276"/>
        </w:tabs>
        <w:spacing w:line="360" w:lineRule="auto"/>
        <w:contextualSpacing/>
        <w:jc w:val="center"/>
        <w:rPr>
          <w:rFonts w:ascii="Times New Roman" w:hAnsi="Times New Roman" w:cs="Times New Roman"/>
          <w:b/>
          <w:sz w:val="28"/>
          <w:szCs w:val="28"/>
          <w:lang w:val="uk-UA"/>
        </w:rPr>
      </w:pPr>
      <w:r w:rsidRPr="005E1509">
        <w:rPr>
          <w:rFonts w:ascii="Times New Roman" w:hAnsi="Times New Roman" w:cs="Times New Roman"/>
          <w:b/>
          <w:sz w:val="28"/>
          <w:szCs w:val="28"/>
          <w:lang w:val="uk-UA"/>
        </w:rPr>
        <w:t>Характеристика стану довкілля, умов життєдіяльності населення та стану його здоров’я на територіях, які ймовірно зазнають впливу</w:t>
      </w:r>
    </w:p>
    <w:p w14:paraId="5A2D2B06" w14:textId="77777777" w:rsidR="00E3145B" w:rsidRDefault="00E3145B"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522D9228" w14:textId="5D608077" w:rsidR="005E1509" w:rsidRDefault="004F6D7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Документ державного планування </w:t>
      </w:r>
      <w:r w:rsidR="005E1509" w:rsidRPr="0067230D">
        <w:rPr>
          <w:rFonts w:ascii="Times New Roman" w:hAnsi="Times New Roman" w:cs="Times New Roman"/>
          <w:sz w:val="28"/>
          <w:szCs w:val="28"/>
          <w:lang w:val="uk-UA"/>
        </w:rPr>
        <w:t>«Схема оптимізації систем водопостачання та водовідведення міста Києва»</w:t>
      </w:r>
      <w:r>
        <w:rPr>
          <w:rFonts w:ascii="Times New Roman" w:hAnsi="Times New Roman" w:cs="Times New Roman"/>
          <w:sz w:val="28"/>
          <w:szCs w:val="28"/>
          <w:lang w:val="uk-UA"/>
        </w:rPr>
        <w:t xml:space="preserve"> </w:t>
      </w:r>
      <w:r w:rsidR="00A263CC">
        <w:rPr>
          <w:rFonts w:ascii="Times New Roman" w:hAnsi="Times New Roman" w:cs="Times New Roman"/>
          <w:sz w:val="28"/>
          <w:szCs w:val="28"/>
          <w:lang w:val="uk-UA"/>
        </w:rPr>
        <w:t xml:space="preserve">(далі – Схема) </w:t>
      </w:r>
      <w:r>
        <w:rPr>
          <w:rFonts w:ascii="Times New Roman" w:hAnsi="Times New Roman" w:cs="Times New Roman"/>
          <w:sz w:val="28"/>
          <w:szCs w:val="28"/>
          <w:lang w:val="uk-UA"/>
        </w:rPr>
        <w:t>передбачає реалізацію низки заходів  на основі запропонованої фінансової моделі у сфері водопостачання і водовідведення на період до 2</w:t>
      </w:r>
      <w:r w:rsidR="00F5292E">
        <w:rPr>
          <w:rFonts w:ascii="Times New Roman" w:hAnsi="Times New Roman" w:cs="Times New Roman"/>
          <w:sz w:val="28"/>
          <w:szCs w:val="28"/>
          <w:lang w:val="uk-UA"/>
        </w:rPr>
        <w:t>0</w:t>
      </w:r>
      <w:r>
        <w:rPr>
          <w:rFonts w:ascii="Times New Roman" w:hAnsi="Times New Roman" w:cs="Times New Roman"/>
          <w:sz w:val="28"/>
          <w:szCs w:val="28"/>
          <w:lang w:val="uk-UA"/>
        </w:rPr>
        <w:t xml:space="preserve">24 року та на перспективу. Наводимо перелік основних заходів, реалізація яких може вплинути на стан навколишнього природного середовища або </w:t>
      </w:r>
      <w:proofErr w:type="spellStart"/>
      <w:r>
        <w:rPr>
          <w:rFonts w:ascii="Times New Roman" w:hAnsi="Times New Roman" w:cs="Times New Roman"/>
          <w:sz w:val="28"/>
          <w:szCs w:val="28"/>
          <w:lang w:val="uk-UA"/>
        </w:rPr>
        <w:t>здоров</w:t>
      </w:r>
      <w:proofErr w:type="spellEnd"/>
      <w:r w:rsidRPr="004F6D7E">
        <w:rPr>
          <w:rFonts w:ascii="Times New Roman" w:hAnsi="Times New Roman" w:cs="Times New Roman"/>
          <w:sz w:val="28"/>
          <w:szCs w:val="28"/>
        </w:rPr>
        <w:t>’</w:t>
      </w:r>
      <w:r>
        <w:rPr>
          <w:rFonts w:ascii="Times New Roman" w:hAnsi="Times New Roman" w:cs="Times New Roman"/>
          <w:sz w:val="28"/>
          <w:szCs w:val="28"/>
        </w:rPr>
        <w:t>я людей</w:t>
      </w:r>
      <w:r>
        <w:rPr>
          <w:rFonts w:ascii="Times New Roman" w:hAnsi="Times New Roman" w:cs="Times New Roman"/>
          <w:sz w:val="28"/>
          <w:szCs w:val="28"/>
          <w:lang w:val="uk-UA"/>
        </w:rPr>
        <w:t>.</w:t>
      </w:r>
    </w:p>
    <w:p w14:paraId="394CF2A1" w14:textId="77777777" w:rsidR="004F6D7E" w:rsidRPr="007F7D80" w:rsidRDefault="004F6D7E" w:rsidP="005E1509">
      <w:pPr>
        <w:tabs>
          <w:tab w:val="left" w:pos="1134"/>
          <w:tab w:val="left" w:pos="1276"/>
        </w:tabs>
        <w:spacing w:line="360" w:lineRule="auto"/>
        <w:ind w:firstLine="709"/>
        <w:contextualSpacing/>
        <w:jc w:val="both"/>
        <w:rPr>
          <w:rFonts w:ascii="Times New Roman" w:hAnsi="Times New Roman" w:cs="Times New Roman"/>
          <w:b/>
          <w:i/>
          <w:iCs/>
          <w:sz w:val="28"/>
          <w:szCs w:val="28"/>
          <w:lang w:val="uk-UA"/>
        </w:rPr>
      </w:pPr>
      <w:r w:rsidRPr="007F7D80">
        <w:rPr>
          <w:rFonts w:ascii="Times New Roman" w:hAnsi="Times New Roman" w:cs="Times New Roman"/>
          <w:b/>
          <w:i/>
          <w:iCs/>
          <w:sz w:val="28"/>
          <w:szCs w:val="28"/>
          <w:lang w:val="uk-UA"/>
        </w:rPr>
        <w:t xml:space="preserve">1. </w:t>
      </w:r>
      <w:r w:rsidR="00F5292E" w:rsidRPr="007F7D80">
        <w:rPr>
          <w:rFonts w:ascii="Times New Roman" w:hAnsi="Times New Roman" w:cs="Times New Roman"/>
          <w:b/>
          <w:i/>
          <w:iCs/>
          <w:sz w:val="28"/>
          <w:szCs w:val="28"/>
          <w:lang w:val="uk-UA"/>
        </w:rPr>
        <w:t>ПОКРАЩЕННЯ ЯКОСТІ ПИТНОЇ ВОДИ</w:t>
      </w:r>
    </w:p>
    <w:p w14:paraId="5804EC1E" w14:textId="77777777" w:rsidR="00F5292E" w:rsidRDefault="00F5292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 </w:t>
      </w:r>
      <w:r w:rsidRPr="00F5292E">
        <w:rPr>
          <w:rFonts w:ascii="Times New Roman" w:hAnsi="Times New Roman" w:cs="Times New Roman"/>
          <w:sz w:val="28"/>
          <w:szCs w:val="28"/>
          <w:lang w:val="uk-UA"/>
        </w:rPr>
        <w:t>Реконструкція Дніпровської водопровідної станції</w:t>
      </w:r>
      <w:r>
        <w:rPr>
          <w:rFonts w:ascii="Times New Roman" w:hAnsi="Times New Roman" w:cs="Times New Roman"/>
          <w:sz w:val="28"/>
          <w:szCs w:val="28"/>
          <w:lang w:val="uk-UA"/>
        </w:rPr>
        <w:t xml:space="preserve"> (з </w:t>
      </w:r>
      <w:r w:rsidRPr="00F5292E">
        <w:rPr>
          <w:rFonts w:ascii="Times New Roman" w:hAnsi="Times New Roman" w:cs="Times New Roman"/>
          <w:sz w:val="28"/>
          <w:szCs w:val="28"/>
          <w:lang w:val="uk-UA"/>
        </w:rPr>
        <w:t>впровадженням технології знезараження питної води діоксидом хлору, автоматичної системи дозування коагулянтів</w:t>
      </w:r>
      <w:r>
        <w:rPr>
          <w:rFonts w:ascii="Times New Roman" w:hAnsi="Times New Roman" w:cs="Times New Roman"/>
          <w:sz w:val="28"/>
          <w:szCs w:val="28"/>
          <w:lang w:val="uk-UA"/>
        </w:rPr>
        <w:t>; в</w:t>
      </w:r>
      <w:r w:rsidRPr="00F5292E">
        <w:rPr>
          <w:rFonts w:ascii="Times New Roman" w:hAnsi="Times New Roman" w:cs="Times New Roman"/>
          <w:sz w:val="28"/>
          <w:szCs w:val="28"/>
          <w:lang w:val="uk-UA"/>
        </w:rPr>
        <w:t>провадження технологічної схеми очищення води активов</w:t>
      </w:r>
      <w:r>
        <w:rPr>
          <w:rFonts w:ascii="Times New Roman" w:hAnsi="Times New Roman" w:cs="Times New Roman"/>
          <w:sz w:val="28"/>
          <w:szCs w:val="28"/>
          <w:lang w:val="uk-UA"/>
        </w:rPr>
        <w:t>аним (порошкоподібним) вугіллям та інше)</w:t>
      </w:r>
    </w:p>
    <w:p w14:paraId="4FE32EBD" w14:textId="77777777" w:rsidR="00F5292E" w:rsidRDefault="00F5292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F5292E">
        <w:rPr>
          <w:rFonts w:ascii="Times New Roman" w:hAnsi="Times New Roman" w:cs="Times New Roman"/>
          <w:sz w:val="28"/>
          <w:szCs w:val="28"/>
          <w:lang w:val="uk-UA"/>
        </w:rPr>
        <w:t xml:space="preserve"> Реконструкція Деснянської водопровідної станції</w:t>
      </w:r>
      <w:r>
        <w:rPr>
          <w:rFonts w:ascii="Times New Roman" w:hAnsi="Times New Roman" w:cs="Times New Roman"/>
          <w:sz w:val="28"/>
          <w:szCs w:val="28"/>
          <w:lang w:val="uk-UA"/>
        </w:rPr>
        <w:t xml:space="preserve"> (реконструкція очисних споруд та системи знезараження води, </w:t>
      </w:r>
      <w:r w:rsidRPr="00F5292E">
        <w:rPr>
          <w:rFonts w:ascii="Times New Roman" w:hAnsi="Times New Roman" w:cs="Times New Roman"/>
          <w:sz w:val="28"/>
          <w:szCs w:val="28"/>
          <w:lang w:val="uk-UA"/>
        </w:rPr>
        <w:t>впровадженням технології очистки промивних вод</w:t>
      </w:r>
      <w:r>
        <w:rPr>
          <w:rFonts w:ascii="Times New Roman" w:hAnsi="Times New Roman" w:cs="Times New Roman"/>
          <w:sz w:val="28"/>
          <w:szCs w:val="28"/>
          <w:lang w:val="uk-UA"/>
        </w:rPr>
        <w:t xml:space="preserve"> та інше)</w:t>
      </w:r>
    </w:p>
    <w:p w14:paraId="5984DB74" w14:textId="77777777" w:rsidR="00F5292E" w:rsidRDefault="00F5292E" w:rsidP="00F5292E">
      <w:pPr>
        <w:tabs>
          <w:tab w:val="left" w:pos="851"/>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F5292E">
        <w:rPr>
          <w:rFonts w:ascii="Times New Roman" w:hAnsi="Times New Roman" w:cs="Times New Roman"/>
          <w:sz w:val="28"/>
          <w:szCs w:val="28"/>
          <w:lang w:val="uk-UA"/>
        </w:rPr>
        <w:t xml:space="preserve">   Реконструкція вузла знезараження на насосній водопровідній станції «Мінська» по вул. Мінське шосе, 30</w:t>
      </w:r>
    </w:p>
    <w:p w14:paraId="58E3E654" w14:textId="77777777" w:rsidR="00F5292E" w:rsidRDefault="00F5292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Pr="00F5292E">
        <w:rPr>
          <w:rFonts w:ascii="Times New Roman" w:hAnsi="Times New Roman" w:cs="Times New Roman"/>
          <w:sz w:val="28"/>
          <w:szCs w:val="28"/>
          <w:lang w:val="uk-UA"/>
        </w:rPr>
        <w:t>Переоснащення хіміко-бактеріологічних лабораторій водопровідного господарства</w:t>
      </w:r>
    </w:p>
    <w:p w14:paraId="3A0801A7" w14:textId="77777777" w:rsidR="00C65062" w:rsidRDefault="00F5292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1.5</w:t>
      </w:r>
      <w:r w:rsidRPr="00F5292E">
        <w:rPr>
          <w:rFonts w:ascii="Times New Roman" w:hAnsi="Times New Roman" w:cs="Times New Roman"/>
          <w:sz w:val="28"/>
          <w:szCs w:val="28"/>
          <w:lang w:val="uk-UA"/>
        </w:rPr>
        <w:t xml:space="preserve"> Ліквідація (тампонаж)</w:t>
      </w:r>
      <w:r w:rsidR="00C65062">
        <w:rPr>
          <w:rFonts w:ascii="Times New Roman" w:hAnsi="Times New Roman" w:cs="Times New Roman"/>
          <w:sz w:val="28"/>
          <w:szCs w:val="28"/>
          <w:lang w:val="uk-UA"/>
        </w:rPr>
        <w:t>,</w:t>
      </w:r>
      <w:r w:rsidR="00C65062" w:rsidRPr="00C65062">
        <w:rPr>
          <w:rFonts w:ascii="Times New Roman" w:hAnsi="Times New Roman" w:cs="Times New Roman"/>
          <w:sz w:val="28"/>
          <w:szCs w:val="28"/>
          <w:lang w:val="uk-UA"/>
        </w:rPr>
        <w:t xml:space="preserve">  </w:t>
      </w:r>
      <w:r w:rsidR="00C65062">
        <w:rPr>
          <w:rFonts w:ascii="Times New Roman" w:hAnsi="Times New Roman" w:cs="Times New Roman"/>
          <w:sz w:val="28"/>
          <w:szCs w:val="28"/>
          <w:lang w:val="uk-UA"/>
        </w:rPr>
        <w:t>к</w:t>
      </w:r>
      <w:r w:rsidR="00C65062" w:rsidRPr="00C65062">
        <w:rPr>
          <w:rFonts w:ascii="Times New Roman" w:hAnsi="Times New Roman" w:cs="Times New Roman"/>
          <w:sz w:val="28"/>
          <w:szCs w:val="28"/>
          <w:lang w:val="uk-UA"/>
        </w:rPr>
        <w:t>онсервація свердловин</w:t>
      </w:r>
      <w:r w:rsidR="00C65062">
        <w:rPr>
          <w:rFonts w:ascii="Times New Roman" w:hAnsi="Times New Roman" w:cs="Times New Roman"/>
          <w:sz w:val="28"/>
          <w:szCs w:val="28"/>
          <w:lang w:val="uk-UA"/>
        </w:rPr>
        <w:t xml:space="preserve"> </w:t>
      </w:r>
      <w:r w:rsidRPr="00F5292E">
        <w:rPr>
          <w:rFonts w:ascii="Times New Roman" w:hAnsi="Times New Roman" w:cs="Times New Roman"/>
          <w:sz w:val="28"/>
          <w:szCs w:val="28"/>
          <w:lang w:val="uk-UA"/>
        </w:rPr>
        <w:t xml:space="preserve"> </w:t>
      </w:r>
    </w:p>
    <w:p w14:paraId="6034350A" w14:textId="77777777" w:rsidR="00C65062" w:rsidRDefault="00C65062"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C65062">
        <w:rPr>
          <w:rFonts w:ascii="Times New Roman" w:hAnsi="Times New Roman" w:cs="Times New Roman"/>
          <w:sz w:val="28"/>
          <w:szCs w:val="28"/>
          <w:lang w:val="uk-UA"/>
        </w:rPr>
        <w:t xml:space="preserve">  Реконструкція артезіанських свердловин з заміною заглиблених електронасосів, водопідйомних труб, шаф управління та запірної арматури</w:t>
      </w:r>
    </w:p>
    <w:p w14:paraId="4DE3A483" w14:textId="77777777" w:rsidR="00C65062" w:rsidRDefault="00C65062"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1.7</w:t>
      </w:r>
      <w:r w:rsidRPr="00C65062">
        <w:t xml:space="preserve"> </w:t>
      </w:r>
      <w:r w:rsidRPr="00C65062">
        <w:rPr>
          <w:rFonts w:ascii="Times New Roman" w:hAnsi="Times New Roman" w:cs="Times New Roman"/>
          <w:sz w:val="28"/>
          <w:szCs w:val="28"/>
          <w:lang w:val="uk-UA"/>
        </w:rPr>
        <w:t xml:space="preserve">Будівництво нових артезіанських свердловин малої продуктивності для відновлення роботи непрацюючих </w:t>
      </w:r>
      <w:proofErr w:type="spellStart"/>
      <w:r w:rsidRPr="00C65062">
        <w:rPr>
          <w:rFonts w:ascii="Times New Roman" w:hAnsi="Times New Roman" w:cs="Times New Roman"/>
          <w:sz w:val="28"/>
          <w:szCs w:val="28"/>
          <w:lang w:val="uk-UA"/>
        </w:rPr>
        <w:t>бюветних</w:t>
      </w:r>
      <w:proofErr w:type="spellEnd"/>
      <w:r w:rsidRPr="00C65062">
        <w:rPr>
          <w:rFonts w:ascii="Times New Roman" w:hAnsi="Times New Roman" w:cs="Times New Roman"/>
          <w:sz w:val="28"/>
          <w:szCs w:val="28"/>
          <w:lang w:val="uk-UA"/>
        </w:rPr>
        <w:t xml:space="preserve"> комплексів</w:t>
      </w:r>
    </w:p>
    <w:p w14:paraId="312B144D" w14:textId="77777777" w:rsidR="00F5292E" w:rsidRPr="007F7D80" w:rsidRDefault="00C65062" w:rsidP="005E1509">
      <w:pPr>
        <w:tabs>
          <w:tab w:val="left" w:pos="1134"/>
          <w:tab w:val="left" w:pos="1276"/>
        </w:tabs>
        <w:spacing w:line="360" w:lineRule="auto"/>
        <w:ind w:firstLine="709"/>
        <w:contextualSpacing/>
        <w:jc w:val="both"/>
        <w:rPr>
          <w:rFonts w:ascii="Times New Roman" w:hAnsi="Times New Roman" w:cs="Times New Roman"/>
          <w:b/>
          <w:i/>
          <w:iCs/>
          <w:sz w:val="28"/>
          <w:szCs w:val="28"/>
          <w:lang w:val="uk-UA"/>
        </w:rPr>
      </w:pPr>
      <w:r w:rsidRPr="007F7D80">
        <w:rPr>
          <w:rFonts w:ascii="Times New Roman" w:hAnsi="Times New Roman" w:cs="Times New Roman"/>
          <w:b/>
          <w:bCs/>
          <w:i/>
          <w:iCs/>
          <w:sz w:val="28"/>
          <w:szCs w:val="28"/>
          <w:lang w:val="uk-UA"/>
        </w:rPr>
        <w:t>2.</w:t>
      </w:r>
      <w:r w:rsidRPr="007F7D80">
        <w:rPr>
          <w:rFonts w:ascii="Times New Roman" w:hAnsi="Times New Roman" w:cs="Times New Roman"/>
          <w:i/>
          <w:iCs/>
          <w:sz w:val="28"/>
          <w:szCs w:val="28"/>
          <w:lang w:val="uk-UA"/>
        </w:rPr>
        <w:t xml:space="preserve">  </w:t>
      </w:r>
      <w:r w:rsidRPr="007F7D80">
        <w:rPr>
          <w:rFonts w:ascii="Times New Roman" w:hAnsi="Times New Roman" w:cs="Times New Roman"/>
          <w:b/>
          <w:i/>
          <w:iCs/>
          <w:sz w:val="28"/>
          <w:szCs w:val="28"/>
          <w:lang w:val="uk-UA"/>
        </w:rPr>
        <w:t>ПІДВИЩЕННЯ НАДІЙНОСТІ РОБОТИ СИСТЕМИ ВОДОПОСТАЧАННЯ</w:t>
      </w:r>
    </w:p>
    <w:p w14:paraId="5CB6983A" w14:textId="77777777" w:rsidR="00F5292E" w:rsidRDefault="00C65062"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2.1</w:t>
      </w:r>
      <w:r w:rsidRPr="00C65062">
        <w:rPr>
          <w:rFonts w:ascii="Times New Roman" w:hAnsi="Times New Roman" w:cs="Times New Roman"/>
          <w:sz w:val="28"/>
          <w:szCs w:val="28"/>
          <w:lang w:val="uk-UA"/>
        </w:rPr>
        <w:t xml:space="preserve"> Перекладка або заміна трубопроводів</w:t>
      </w:r>
    </w:p>
    <w:p w14:paraId="63FAC322" w14:textId="77777777" w:rsidR="00F5292E" w:rsidRDefault="00C65062"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C6506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65062">
        <w:rPr>
          <w:rFonts w:ascii="Times New Roman" w:hAnsi="Times New Roman" w:cs="Times New Roman"/>
          <w:sz w:val="28"/>
          <w:szCs w:val="28"/>
          <w:lang w:val="uk-UA"/>
        </w:rPr>
        <w:t xml:space="preserve"> Санація водоводів з </w:t>
      </w:r>
      <w:proofErr w:type="spellStart"/>
      <w:r w:rsidRPr="00C65062">
        <w:rPr>
          <w:rFonts w:ascii="Times New Roman" w:hAnsi="Times New Roman" w:cs="Times New Roman"/>
          <w:sz w:val="28"/>
          <w:szCs w:val="28"/>
          <w:lang w:val="uk-UA"/>
        </w:rPr>
        <w:t>дюкерними</w:t>
      </w:r>
      <w:proofErr w:type="spellEnd"/>
      <w:r w:rsidRPr="00C65062">
        <w:rPr>
          <w:rFonts w:ascii="Times New Roman" w:hAnsi="Times New Roman" w:cs="Times New Roman"/>
          <w:sz w:val="28"/>
          <w:szCs w:val="28"/>
          <w:lang w:val="uk-UA"/>
        </w:rPr>
        <w:t xml:space="preserve"> переходами через р. Дніпро, а також водоводів в центральній частині міста з щільною забудовою (від НВС 3-го підйому Деснянської водопровідної станції до НВС «</w:t>
      </w:r>
      <w:proofErr w:type="spellStart"/>
      <w:r w:rsidRPr="00C65062">
        <w:rPr>
          <w:rFonts w:ascii="Times New Roman" w:hAnsi="Times New Roman" w:cs="Times New Roman"/>
          <w:sz w:val="28"/>
          <w:szCs w:val="28"/>
          <w:lang w:val="uk-UA"/>
        </w:rPr>
        <w:t>Крутогірна</w:t>
      </w:r>
      <w:proofErr w:type="spellEnd"/>
      <w:r w:rsidRPr="00C65062">
        <w:rPr>
          <w:rFonts w:ascii="Times New Roman" w:hAnsi="Times New Roman" w:cs="Times New Roman"/>
          <w:sz w:val="28"/>
          <w:szCs w:val="28"/>
          <w:lang w:val="uk-UA"/>
        </w:rPr>
        <w:t>» та до НВС «</w:t>
      </w:r>
      <w:proofErr w:type="spellStart"/>
      <w:r w:rsidRPr="00C65062">
        <w:rPr>
          <w:rFonts w:ascii="Times New Roman" w:hAnsi="Times New Roman" w:cs="Times New Roman"/>
          <w:sz w:val="28"/>
          <w:szCs w:val="28"/>
          <w:lang w:val="uk-UA"/>
        </w:rPr>
        <w:t>Смородинська</w:t>
      </w:r>
      <w:proofErr w:type="spellEnd"/>
      <w:r w:rsidRPr="00C65062">
        <w:rPr>
          <w:rFonts w:ascii="Times New Roman" w:hAnsi="Times New Roman" w:cs="Times New Roman"/>
          <w:sz w:val="28"/>
          <w:szCs w:val="28"/>
          <w:lang w:val="uk-UA"/>
        </w:rPr>
        <w:t>»)</w:t>
      </w:r>
      <w:r w:rsidR="00AC45D5">
        <w:rPr>
          <w:rFonts w:ascii="Times New Roman" w:hAnsi="Times New Roman" w:cs="Times New Roman"/>
          <w:sz w:val="28"/>
          <w:szCs w:val="28"/>
          <w:lang w:val="uk-UA"/>
        </w:rPr>
        <w:t>;</w:t>
      </w:r>
    </w:p>
    <w:p w14:paraId="261CD5EE" w14:textId="77777777" w:rsidR="00F5292E" w:rsidRDefault="00C65062"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C65062">
        <w:rPr>
          <w:rFonts w:ascii="Times New Roman" w:hAnsi="Times New Roman" w:cs="Times New Roman"/>
          <w:sz w:val="28"/>
          <w:szCs w:val="28"/>
          <w:lang w:val="uk-UA"/>
        </w:rPr>
        <w:t xml:space="preserve">   Виведення з постійної експлуатації водоводу Н-1 від </w:t>
      </w:r>
      <w:proofErr w:type="spellStart"/>
      <w:r w:rsidRPr="00C65062">
        <w:rPr>
          <w:rFonts w:ascii="Times New Roman" w:hAnsi="Times New Roman" w:cs="Times New Roman"/>
          <w:sz w:val="28"/>
          <w:szCs w:val="28"/>
          <w:lang w:val="uk-UA"/>
        </w:rPr>
        <w:t>ДнВС</w:t>
      </w:r>
      <w:proofErr w:type="spellEnd"/>
      <w:r w:rsidRPr="00C65062">
        <w:rPr>
          <w:rFonts w:ascii="Times New Roman" w:hAnsi="Times New Roman" w:cs="Times New Roman"/>
          <w:sz w:val="28"/>
          <w:szCs w:val="28"/>
          <w:lang w:val="uk-UA"/>
        </w:rPr>
        <w:t xml:space="preserve"> до НВС «</w:t>
      </w:r>
      <w:proofErr w:type="spellStart"/>
      <w:r w:rsidRPr="00C65062">
        <w:rPr>
          <w:rFonts w:ascii="Times New Roman" w:hAnsi="Times New Roman" w:cs="Times New Roman"/>
          <w:sz w:val="28"/>
          <w:szCs w:val="28"/>
          <w:lang w:val="uk-UA"/>
        </w:rPr>
        <w:t>Смородинська</w:t>
      </w:r>
      <w:proofErr w:type="spellEnd"/>
      <w:r w:rsidRPr="00C65062">
        <w:rPr>
          <w:rFonts w:ascii="Times New Roman" w:hAnsi="Times New Roman" w:cs="Times New Roman"/>
          <w:sz w:val="28"/>
          <w:szCs w:val="28"/>
          <w:lang w:val="uk-UA"/>
        </w:rPr>
        <w:t>»</w:t>
      </w:r>
      <w:r w:rsidR="00AC45D5">
        <w:rPr>
          <w:rFonts w:ascii="Times New Roman" w:hAnsi="Times New Roman" w:cs="Times New Roman"/>
          <w:sz w:val="28"/>
          <w:szCs w:val="28"/>
          <w:lang w:val="uk-UA"/>
        </w:rPr>
        <w:t>;</w:t>
      </w:r>
    </w:p>
    <w:p w14:paraId="3B47D87D" w14:textId="77777777" w:rsidR="00AC45D5" w:rsidRDefault="00C65062" w:rsidP="00AC45D5">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65062">
        <w:rPr>
          <w:rFonts w:ascii="Times New Roman" w:hAnsi="Times New Roman" w:cs="Times New Roman"/>
          <w:sz w:val="28"/>
          <w:szCs w:val="28"/>
          <w:lang w:val="uk-UA"/>
        </w:rPr>
        <w:t xml:space="preserve">  Організація резервного водоводу для подачі води на ж/м Троєщина від на</w:t>
      </w:r>
      <w:r w:rsidR="00AC45D5">
        <w:rPr>
          <w:rFonts w:ascii="Times New Roman" w:hAnsi="Times New Roman" w:cs="Times New Roman"/>
          <w:sz w:val="28"/>
          <w:szCs w:val="28"/>
          <w:lang w:val="uk-UA"/>
        </w:rPr>
        <w:t>сосних станцій 2-го підйому ДВС;</w:t>
      </w:r>
    </w:p>
    <w:p w14:paraId="4E4902C2" w14:textId="77777777" w:rsidR="00C65062" w:rsidRPr="00C65062" w:rsidRDefault="00AC45D5" w:rsidP="00AC45D5">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65062" w:rsidRPr="00C65062">
        <w:rPr>
          <w:rFonts w:ascii="Times New Roman" w:hAnsi="Times New Roman" w:cs="Times New Roman"/>
          <w:sz w:val="28"/>
          <w:szCs w:val="28"/>
          <w:lang w:val="uk-UA"/>
        </w:rPr>
        <w:t>Часткове розділення зон водопостачання НВС «Виноградар-3» та «</w:t>
      </w:r>
      <w:proofErr w:type="spellStart"/>
      <w:r w:rsidR="00C65062" w:rsidRPr="00C65062">
        <w:rPr>
          <w:rFonts w:ascii="Times New Roman" w:hAnsi="Times New Roman" w:cs="Times New Roman"/>
          <w:sz w:val="28"/>
          <w:szCs w:val="28"/>
          <w:lang w:val="uk-UA"/>
        </w:rPr>
        <w:t>Крутогірна</w:t>
      </w:r>
      <w:proofErr w:type="spellEnd"/>
      <w:r w:rsidR="00C65062" w:rsidRPr="00C65062">
        <w:rPr>
          <w:rFonts w:ascii="Times New Roman" w:hAnsi="Times New Roman" w:cs="Times New Roman"/>
          <w:sz w:val="28"/>
          <w:szCs w:val="28"/>
          <w:lang w:val="uk-UA"/>
        </w:rPr>
        <w:t>»</w:t>
      </w:r>
      <w:r>
        <w:rPr>
          <w:rFonts w:ascii="Times New Roman" w:hAnsi="Times New Roman" w:cs="Times New Roman"/>
          <w:sz w:val="28"/>
          <w:szCs w:val="28"/>
          <w:lang w:val="uk-UA"/>
        </w:rPr>
        <w:t>;</w:t>
      </w:r>
      <w:r w:rsidR="00C65062" w:rsidRPr="00C65062">
        <w:rPr>
          <w:rFonts w:ascii="Times New Roman" w:hAnsi="Times New Roman" w:cs="Times New Roman"/>
          <w:sz w:val="28"/>
          <w:szCs w:val="28"/>
          <w:lang w:val="uk-UA"/>
        </w:rPr>
        <w:t xml:space="preserve"> </w:t>
      </w:r>
    </w:p>
    <w:p w14:paraId="61FBB407" w14:textId="77777777" w:rsidR="00AC45D5" w:rsidRDefault="00AC45D5" w:rsidP="00AC45D5">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5062" w:rsidRPr="00C65062">
        <w:rPr>
          <w:rFonts w:ascii="Times New Roman" w:hAnsi="Times New Roman" w:cs="Times New Roman"/>
          <w:sz w:val="28"/>
          <w:szCs w:val="28"/>
          <w:lang w:val="uk-UA"/>
        </w:rPr>
        <w:t xml:space="preserve">   Кільцювання тупикових мереж міста</w:t>
      </w:r>
      <w:r>
        <w:rPr>
          <w:rFonts w:ascii="Times New Roman" w:hAnsi="Times New Roman" w:cs="Times New Roman"/>
          <w:sz w:val="28"/>
          <w:szCs w:val="28"/>
          <w:lang w:val="uk-UA"/>
        </w:rPr>
        <w:t>;</w:t>
      </w:r>
    </w:p>
    <w:p w14:paraId="10364B6F" w14:textId="77777777" w:rsidR="00AC45D5" w:rsidRDefault="00AC45D5" w:rsidP="00AC45D5">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5062" w:rsidRPr="00C65062">
        <w:rPr>
          <w:rFonts w:ascii="Times New Roman" w:hAnsi="Times New Roman" w:cs="Times New Roman"/>
          <w:sz w:val="28"/>
          <w:szCs w:val="28"/>
          <w:lang w:val="uk-UA"/>
        </w:rPr>
        <w:t xml:space="preserve">   Перекладання амо</w:t>
      </w:r>
      <w:r>
        <w:rPr>
          <w:rFonts w:ascii="Times New Roman" w:hAnsi="Times New Roman" w:cs="Times New Roman"/>
          <w:sz w:val="28"/>
          <w:szCs w:val="28"/>
          <w:lang w:val="uk-UA"/>
        </w:rPr>
        <w:t>ртизованих водопровідних мереж;</w:t>
      </w:r>
    </w:p>
    <w:p w14:paraId="0DF8A177" w14:textId="77777777" w:rsidR="00AC45D5" w:rsidRDefault="00AC45D5" w:rsidP="00AC45D5">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5062" w:rsidRPr="00C65062">
        <w:rPr>
          <w:rFonts w:ascii="Times New Roman" w:hAnsi="Times New Roman" w:cs="Times New Roman"/>
          <w:sz w:val="28"/>
          <w:szCs w:val="28"/>
          <w:lang w:val="uk-UA"/>
        </w:rPr>
        <w:t xml:space="preserve">   Реконструкція водопровідної мережі по вул. Автозаводській від вул. </w:t>
      </w:r>
      <w:proofErr w:type="spellStart"/>
      <w:r w:rsidR="00C65062" w:rsidRPr="00C65062">
        <w:rPr>
          <w:rFonts w:ascii="Times New Roman" w:hAnsi="Times New Roman" w:cs="Times New Roman"/>
          <w:sz w:val="28"/>
          <w:szCs w:val="28"/>
          <w:lang w:val="uk-UA"/>
        </w:rPr>
        <w:t>Дубровицької</w:t>
      </w:r>
      <w:proofErr w:type="spellEnd"/>
      <w:r w:rsidR="00C65062" w:rsidRPr="00C65062">
        <w:rPr>
          <w:rFonts w:ascii="Times New Roman" w:hAnsi="Times New Roman" w:cs="Times New Roman"/>
          <w:sz w:val="28"/>
          <w:szCs w:val="28"/>
          <w:lang w:val="uk-UA"/>
        </w:rPr>
        <w:t xml:space="preserve"> до вул. Резервної в Оболонському районі м. Києва</w:t>
      </w:r>
      <w:r>
        <w:rPr>
          <w:rFonts w:ascii="Times New Roman" w:hAnsi="Times New Roman" w:cs="Times New Roman"/>
          <w:sz w:val="28"/>
          <w:szCs w:val="28"/>
          <w:lang w:val="uk-UA"/>
        </w:rPr>
        <w:t>;</w:t>
      </w:r>
    </w:p>
    <w:p w14:paraId="1657184B" w14:textId="77777777" w:rsidR="00AC45D5" w:rsidRDefault="00AC45D5" w:rsidP="00AC45D5">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Б</w:t>
      </w:r>
      <w:r w:rsidR="00C65062" w:rsidRPr="00C65062">
        <w:rPr>
          <w:rFonts w:ascii="Times New Roman" w:hAnsi="Times New Roman" w:cs="Times New Roman"/>
          <w:sz w:val="28"/>
          <w:szCs w:val="28"/>
          <w:lang w:val="uk-UA"/>
        </w:rPr>
        <w:t>удівництво водопровідної мережі діаметром 150 мм від водопровідної мережі діаметром 300 мм по Столичному шосе до КНС «Правобережна»</w:t>
      </w:r>
      <w:r>
        <w:rPr>
          <w:rFonts w:ascii="Times New Roman" w:hAnsi="Times New Roman" w:cs="Times New Roman"/>
          <w:sz w:val="28"/>
          <w:szCs w:val="28"/>
          <w:lang w:val="uk-UA"/>
        </w:rPr>
        <w:t>;</w:t>
      </w:r>
    </w:p>
    <w:p w14:paraId="264BA25B" w14:textId="77777777" w:rsidR="00C65062" w:rsidRDefault="00AC45D5" w:rsidP="00AC45D5">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C65062" w:rsidRPr="00C65062">
        <w:rPr>
          <w:rFonts w:ascii="Times New Roman" w:hAnsi="Times New Roman" w:cs="Times New Roman"/>
          <w:sz w:val="28"/>
          <w:szCs w:val="28"/>
          <w:lang w:val="uk-UA"/>
        </w:rPr>
        <w:t xml:space="preserve">  Будівництво водопровідної мережі Д=300 мм від вул. Колекторної до гідровузла у мікрорайоні Бортничі на вул. Дяченка</w:t>
      </w:r>
    </w:p>
    <w:p w14:paraId="3EA03DDF" w14:textId="77777777" w:rsidR="00F5292E" w:rsidRDefault="00AC45D5"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AC45D5">
        <w:rPr>
          <w:rFonts w:ascii="Times New Roman" w:hAnsi="Times New Roman" w:cs="Times New Roman"/>
          <w:sz w:val="28"/>
          <w:szCs w:val="28"/>
          <w:lang w:val="uk-UA"/>
        </w:rPr>
        <w:t>2.2</w:t>
      </w:r>
      <w:r w:rsidRPr="00AC45D5">
        <w:rPr>
          <w:rFonts w:ascii="Times New Roman" w:hAnsi="Times New Roman" w:cs="Times New Roman"/>
          <w:sz w:val="28"/>
          <w:szCs w:val="28"/>
          <w:lang w:val="uk-UA"/>
        </w:rPr>
        <w:tab/>
        <w:t xml:space="preserve">      Реконструкція водопровідних колодязів</w:t>
      </w:r>
    </w:p>
    <w:p w14:paraId="2472726C" w14:textId="77777777" w:rsidR="00F5292E" w:rsidRDefault="00AC45D5"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AC45D5">
        <w:rPr>
          <w:rFonts w:ascii="Times New Roman" w:hAnsi="Times New Roman" w:cs="Times New Roman"/>
          <w:sz w:val="28"/>
          <w:szCs w:val="28"/>
          <w:lang w:val="uk-UA"/>
        </w:rPr>
        <w:t>2.3</w:t>
      </w:r>
      <w:r w:rsidRPr="00AC45D5">
        <w:rPr>
          <w:rFonts w:ascii="Times New Roman" w:hAnsi="Times New Roman" w:cs="Times New Roman"/>
          <w:sz w:val="28"/>
          <w:szCs w:val="28"/>
          <w:lang w:val="uk-UA"/>
        </w:rPr>
        <w:tab/>
        <w:t xml:space="preserve">      Розвиток енергетичного господарства підприємства  </w:t>
      </w:r>
      <w:r>
        <w:rPr>
          <w:rFonts w:ascii="Times New Roman" w:hAnsi="Times New Roman" w:cs="Times New Roman"/>
          <w:sz w:val="28"/>
          <w:szCs w:val="28"/>
          <w:lang w:val="uk-UA"/>
        </w:rPr>
        <w:t>(р</w:t>
      </w:r>
      <w:r w:rsidRPr="00AC45D5">
        <w:rPr>
          <w:rFonts w:ascii="Times New Roman" w:hAnsi="Times New Roman" w:cs="Times New Roman"/>
          <w:sz w:val="28"/>
          <w:szCs w:val="28"/>
          <w:lang w:val="uk-UA"/>
        </w:rPr>
        <w:t>еконструкція схеми зовнішнього енергопостачання НВС «</w:t>
      </w:r>
      <w:proofErr w:type="spellStart"/>
      <w:r w:rsidRPr="00AC45D5">
        <w:rPr>
          <w:rFonts w:ascii="Times New Roman" w:hAnsi="Times New Roman" w:cs="Times New Roman"/>
          <w:sz w:val="28"/>
          <w:szCs w:val="28"/>
          <w:lang w:val="uk-UA"/>
        </w:rPr>
        <w:t>Смородинська</w:t>
      </w:r>
      <w:proofErr w:type="spellEnd"/>
      <w:r w:rsidRPr="00AC45D5">
        <w:rPr>
          <w:rFonts w:ascii="Times New Roman" w:hAnsi="Times New Roman" w:cs="Times New Roman"/>
          <w:sz w:val="28"/>
          <w:szCs w:val="28"/>
          <w:lang w:val="uk-UA"/>
        </w:rPr>
        <w:t>»</w:t>
      </w:r>
      <w:r>
        <w:rPr>
          <w:rFonts w:ascii="Times New Roman" w:hAnsi="Times New Roman" w:cs="Times New Roman"/>
          <w:sz w:val="28"/>
          <w:szCs w:val="28"/>
          <w:lang w:val="uk-UA"/>
        </w:rPr>
        <w:t>, з</w:t>
      </w:r>
      <w:r w:rsidRPr="00AC45D5">
        <w:rPr>
          <w:rFonts w:ascii="Times New Roman" w:hAnsi="Times New Roman" w:cs="Times New Roman"/>
          <w:sz w:val="28"/>
          <w:szCs w:val="28"/>
          <w:lang w:val="uk-UA"/>
        </w:rPr>
        <w:t>аміна електричного обладнання НВС-ІІ «Міська»</w:t>
      </w:r>
      <w:r>
        <w:rPr>
          <w:rFonts w:ascii="Times New Roman" w:hAnsi="Times New Roman" w:cs="Times New Roman"/>
          <w:sz w:val="28"/>
          <w:szCs w:val="28"/>
          <w:lang w:val="uk-UA"/>
        </w:rPr>
        <w:t>, р</w:t>
      </w:r>
      <w:r w:rsidRPr="00AC45D5">
        <w:rPr>
          <w:rFonts w:ascii="Times New Roman" w:hAnsi="Times New Roman" w:cs="Times New Roman"/>
          <w:sz w:val="28"/>
          <w:szCs w:val="28"/>
          <w:lang w:val="uk-UA"/>
        </w:rPr>
        <w:t>еконструкція енергогосподарства насосних водопровідних станцій 1-го підйому Деснянської водопровідної станції</w:t>
      </w:r>
      <w:r>
        <w:rPr>
          <w:rFonts w:ascii="Times New Roman" w:hAnsi="Times New Roman" w:cs="Times New Roman"/>
          <w:sz w:val="28"/>
          <w:szCs w:val="28"/>
          <w:lang w:val="uk-UA"/>
        </w:rPr>
        <w:t>,</w:t>
      </w:r>
      <w:r w:rsidRPr="00AC45D5">
        <w:rPr>
          <w:lang w:val="uk-UA"/>
        </w:rPr>
        <w:t xml:space="preserve"> </w:t>
      </w:r>
      <w:r>
        <w:rPr>
          <w:rFonts w:ascii="Times New Roman" w:hAnsi="Times New Roman" w:cs="Times New Roman"/>
          <w:sz w:val="28"/>
          <w:szCs w:val="28"/>
          <w:lang w:val="uk-UA"/>
        </w:rPr>
        <w:t>р</w:t>
      </w:r>
      <w:r w:rsidRPr="00AC45D5">
        <w:rPr>
          <w:rFonts w:ascii="Times New Roman" w:hAnsi="Times New Roman" w:cs="Times New Roman"/>
          <w:sz w:val="28"/>
          <w:szCs w:val="28"/>
          <w:lang w:val="uk-UA"/>
        </w:rPr>
        <w:t xml:space="preserve">еконструкція електроустаткування 10/0,4кВ на НВС «Голосіївська» </w:t>
      </w:r>
      <w:r>
        <w:rPr>
          <w:rFonts w:ascii="Times New Roman" w:hAnsi="Times New Roman" w:cs="Times New Roman"/>
          <w:sz w:val="28"/>
          <w:szCs w:val="28"/>
          <w:lang w:val="uk-UA"/>
        </w:rPr>
        <w:t>та інші)</w:t>
      </w:r>
    </w:p>
    <w:p w14:paraId="559C6DFA" w14:textId="77777777" w:rsidR="00F01B60" w:rsidRPr="00F01B60" w:rsidRDefault="00F01B60" w:rsidP="00F01B60">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F01B60">
        <w:rPr>
          <w:rFonts w:ascii="Times New Roman" w:hAnsi="Times New Roman" w:cs="Times New Roman"/>
          <w:sz w:val="28"/>
          <w:szCs w:val="28"/>
          <w:lang w:val="uk-UA"/>
        </w:rPr>
        <w:t>2.4</w:t>
      </w:r>
      <w:r w:rsidRPr="00F01B60">
        <w:rPr>
          <w:rFonts w:ascii="Times New Roman" w:hAnsi="Times New Roman" w:cs="Times New Roman"/>
          <w:sz w:val="28"/>
          <w:szCs w:val="28"/>
          <w:lang w:val="uk-UA"/>
        </w:rPr>
        <w:tab/>
        <w:t xml:space="preserve"> Улаштування охоронного освітлення першого поясу зони санітарної охорони об’єктів водопостачання на основі фотоелектричних елементів</w:t>
      </w:r>
    </w:p>
    <w:p w14:paraId="6D33FA5E" w14:textId="77777777" w:rsidR="00F01B60" w:rsidRDefault="00F01B60" w:rsidP="00F01B60">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F01B60">
        <w:rPr>
          <w:rFonts w:ascii="Times New Roman" w:hAnsi="Times New Roman" w:cs="Times New Roman"/>
          <w:sz w:val="28"/>
          <w:szCs w:val="28"/>
          <w:lang w:val="uk-UA"/>
        </w:rPr>
        <w:t>2.5</w:t>
      </w:r>
      <w:r w:rsidRPr="00F01B60">
        <w:rPr>
          <w:rFonts w:ascii="Times New Roman" w:hAnsi="Times New Roman" w:cs="Times New Roman"/>
          <w:sz w:val="28"/>
          <w:szCs w:val="28"/>
          <w:lang w:val="uk-UA"/>
        </w:rPr>
        <w:tab/>
        <w:t>Будівництво реверсивної насосної станції на о. Великий</w:t>
      </w:r>
    </w:p>
    <w:p w14:paraId="7E18CD39" w14:textId="77777777" w:rsidR="00AC45D5" w:rsidRDefault="00AC45D5"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18860543" w14:textId="77777777" w:rsidR="003B189E" w:rsidRDefault="003B189E" w:rsidP="003B189E">
      <w:pPr>
        <w:tabs>
          <w:tab w:val="left" w:pos="1134"/>
          <w:tab w:val="left" w:pos="1276"/>
        </w:tabs>
        <w:spacing w:line="360" w:lineRule="auto"/>
        <w:ind w:firstLine="284"/>
        <w:contextualSpacing/>
        <w:jc w:val="both"/>
        <w:rPr>
          <w:rFonts w:ascii="Times New Roman" w:hAnsi="Times New Roman" w:cs="Times New Roman"/>
          <w:sz w:val="28"/>
          <w:szCs w:val="28"/>
          <w:lang w:val="uk-UA"/>
        </w:rPr>
      </w:pPr>
      <w:r w:rsidRPr="003B189E">
        <w:rPr>
          <w:rFonts w:ascii="Times New Roman" w:hAnsi="Times New Roman" w:cs="Times New Roman"/>
          <w:sz w:val="28"/>
          <w:szCs w:val="28"/>
          <w:lang w:val="uk-UA"/>
        </w:rPr>
        <w:t xml:space="preserve">    </w:t>
      </w:r>
      <w:r>
        <w:rPr>
          <w:rFonts w:ascii="Times New Roman" w:hAnsi="Times New Roman" w:cs="Times New Roman"/>
          <w:sz w:val="28"/>
          <w:szCs w:val="28"/>
          <w:lang w:val="uk-UA"/>
        </w:rPr>
        <w:t>2.6</w:t>
      </w:r>
      <w:r w:rsidRPr="003B189E">
        <w:rPr>
          <w:rFonts w:ascii="Times New Roman" w:hAnsi="Times New Roman" w:cs="Times New Roman"/>
          <w:sz w:val="28"/>
          <w:szCs w:val="28"/>
          <w:lang w:val="uk-UA"/>
        </w:rPr>
        <w:t xml:space="preserve">  Реконструкція/будівництво резервуарів чистої води </w:t>
      </w:r>
      <w:r>
        <w:rPr>
          <w:rFonts w:ascii="Times New Roman" w:hAnsi="Times New Roman" w:cs="Times New Roman"/>
          <w:sz w:val="28"/>
          <w:szCs w:val="28"/>
          <w:lang w:val="uk-UA"/>
        </w:rPr>
        <w:t>(р</w:t>
      </w:r>
      <w:r w:rsidRPr="003B189E">
        <w:rPr>
          <w:rFonts w:ascii="Times New Roman" w:hAnsi="Times New Roman" w:cs="Times New Roman"/>
          <w:sz w:val="28"/>
          <w:szCs w:val="28"/>
          <w:lang w:val="uk-UA"/>
        </w:rPr>
        <w:t xml:space="preserve">еконструкція резервуару чистої води насосної станції «НВС-ІІ» по вул. </w:t>
      </w:r>
      <w:proofErr w:type="spellStart"/>
      <w:r w:rsidRPr="003B189E">
        <w:rPr>
          <w:rFonts w:ascii="Times New Roman" w:hAnsi="Times New Roman" w:cs="Times New Roman"/>
          <w:sz w:val="28"/>
          <w:szCs w:val="28"/>
          <w:lang w:val="uk-UA"/>
        </w:rPr>
        <w:t>Дніпроводська</w:t>
      </w:r>
      <w:proofErr w:type="spellEnd"/>
      <w:r w:rsidRPr="003B189E">
        <w:rPr>
          <w:rFonts w:ascii="Times New Roman" w:hAnsi="Times New Roman" w:cs="Times New Roman"/>
          <w:sz w:val="28"/>
          <w:szCs w:val="28"/>
          <w:lang w:val="uk-UA"/>
        </w:rPr>
        <w:t>, 1-а в Оболонському районі м. Києва</w:t>
      </w:r>
      <w:r>
        <w:rPr>
          <w:rFonts w:ascii="Times New Roman" w:hAnsi="Times New Roman" w:cs="Times New Roman"/>
          <w:sz w:val="28"/>
          <w:szCs w:val="28"/>
          <w:lang w:val="uk-UA"/>
        </w:rPr>
        <w:t>)</w:t>
      </w:r>
    </w:p>
    <w:p w14:paraId="68849110" w14:textId="77777777" w:rsidR="00AC45D5" w:rsidRDefault="003B189E" w:rsidP="003B189E">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2.7</w:t>
      </w:r>
      <w:r w:rsidRPr="003B189E">
        <w:rPr>
          <w:rFonts w:ascii="Times New Roman" w:hAnsi="Times New Roman" w:cs="Times New Roman"/>
          <w:sz w:val="28"/>
          <w:szCs w:val="28"/>
          <w:lang w:val="uk-UA"/>
        </w:rPr>
        <w:t xml:space="preserve">   Реконструкція водопровідних насосних станцій</w:t>
      </w:r>
      <w:r>
        <w:rPr>
          <w:rFonts w:ascii="Times New Roman" w:hAnsi="Times New Roman" w:cs="Times New Roman"/>
          <w:sz w:val="28"/>
          <w:szCs w:val="28"/>
          <w:lang w:val="uk-UA"/>
        </w:rPr>
        <w:t xml:space="preserve"> (</w:t>
      </w:r>
      <w:r w:rsidRPr="003B189E">
        <w:rPr>
          <w:rFonts w:ascii="Times New Roman" w:hAnsi="Times New Roman" w:cs="Times New Roman"/>
          <w:sz w:val="28"/>
          <w:szCs w:val="28"/>
          <w:lang w:val="uk-UA"/>
        </w:rPr>
        <w:t>«Дарницька»</w:t>
      </w:r>
      <w:r>
        <w:rPr>
          <w:rFonts w:ascii="Times New Roman" w:hAnsi="Times New Roman" w:cs="Times New Roman"/>
          <w:sz w:val="28"/>
          <w:szCs w:val="28"/>
          <w:lang w:val="uk-UA"/>
        </w:rPr>
        <w:t xml:space="preserve">, </w:t>
      </w:r>
      <w:r w:rsidRPr="003B189E">
        <w:rPr>
          <w:rFonts w:ascii="Times New Roman" w:hAnsi="Times New Roman" w:cs="Times New Roman"/>
          <w:sz w:val="28"/>
          <w:szCs w:val="28"/>
          <w:lang w:val="uk-UA"/>
        </w:rPr>
        <w:t>«Троєщина»</w:t>
      </w:r>
      <w:r>
        <w:rPr>
          <w:rFonts w:ascii="Times New Roman" w:hAnsi="Times New Roman" w:cs="Times New Roman"/>
          <w:sz w:val="28"/>
          <w:szCs w:val="28"/>
          <w:lang w:val="uk-UA"/>
        </w:rPr>
        <w:t xml:space="preserve">, </w:t>
      </w:r>
      <w:r w:rsidRPr="003B189E">
        <w:rPr>
          <w:rFonts w:ascii="Times New Roman" w:hAnsi="Times New Roman" w:cs="Times New Roman"/>
          <w:sz w:val="28"/>
          <w:szCs w:val="28"/>
          <w:lang w:val="uk-UA"/>
        </w:rPr>
        <w:t>«Оболонь-І»</w:t>
      </w:r>
      <w:r>
        <w:rPr>
          <w:rFonts w:ascii="Times New Roman" w:hAnsi="Times New Roman" w:cs="Times New Roman"/>
          <w:sz w:val="28"/>
          <w:szCs w:val="28"/>
          <w:lang w:val="uk-UA"/>
        </w:rPr>
        <w:t xml:space="preserve">, </w:t>
      </w:r>
      <w:r w:rsidRPr="003B189E">
        <w:rPr>
          <w:rFonts w:ascii="Times New Roman" w:hAnsi="Times New Roman" w:cs="Times New Roman"/>
          <w:sz w:val="28"/>
          <w:szCs w:val="28"/>
          <w:lang w:val="uk-UA"/>
        </w:rPr>
        <w:t>«Оболонь-ІІ»</w:t>
      </w:r>
      <w:r>
        <w:rPr>
          <w:rFonts w:ascii="Times New Roman" w:hAnsi="Times New Roman" w:cs="Times New Roman"/>
          <w:sz w:val="28"/>
          <w:szCs w:val="28"/>
          <w:lang w:val="uk-UA"/>
        </w:rPr>
        <w:t xml:space="preserve">, </w:t>
      </w:r>
      <w:r w:rsidRPr="003B189E">
        <w:rPr>
          <w:rFonts w:ascii="Times New Roman" w:hAnsi="Times New Roman" w:cs="Times New Roman"/>
          <w:sz w:val="28"/>
          <w:szCs w:val="28"/>
          <w:lang w:val="uk-UA"/>
        </w:rPr>
        <w:t>«</w:t>
      </w:r>
      <w:proofErr w:type="spellStart"/>
      <w:r w:rsidRPr="003B189E">
        <w:rPr>
          <w:rFonts w:ascii="Times New Roman" w:hAnsi="Times New Roman" w:cs="Times New Roman"/>
          <w:sz w:val="28"/>
          <w:szCs w:val="28"/>
          <w:lang w:val="uk-UA"/>
        </w:rPr>
        <w:t>Смородинська</w:t>
      </w:r>
      <w:proofErr w:type="spellEnd"/>
      <w:r w:rsidRPr="003B189E">
        <w:rPr>
          <w:rFonts w:ascii="Times New Roman" w:hAnsi="Times New Roman" w:cs="Times New Roman"/>
          <w:sz w:val="28"/>
          <w:szCs w:val="28"/>
          <w:lang w:val="uk-UA"/>
        </w:rPr>
        <w:t>»</w:t>
      </w:r>
      <w:r w:rsidR="0043656C">
        <w:rPr>
          <w:rFonts w:ascii="Times New Roman" w:hAnsi="Times New Roman" w:cs="Times New Roman"/>
          <w:sz w:val="28"/>
          <w:szCs w:val="28"/>
          <w:lang w:val="uk-UA"/>
        </w:rPr>
        <w:t xml:space="preserve">, </w:t>
      </w:r>
      <w:r w:rsidR="0043656C" w:rsidRPr="0043656C">
        <w:rPr>
          <w:rFonts w:ascii="Times New Roman" w:hAnsi="Times New Roman" w:cs="Times New Roman"/>
          <w:sz w:val="28"/>
          <w:szCs w:val="28"/>
          <w:lang w:val="uk-UA"/>
        </w:rPr>
        <w:t xml:space="preserve">«Південний </w:t>
      </w:r>
      <w:proofErr w:type="spellStart"/>
      <w:r w:rsidR="0043656C" w:rsidRPr="0043656C">
        <w:rPr>
          <w:rFonts w:ascii="Times New Roman" w:hAnsi="Times New Roman" w:cs="Times New Roman"/>
          <w:sz w:val="28"/>
          <w:szCs w:val="28"/>
          <w:lang w:val="uk-UA"/>
        </w:rPr>
        <w:t>водопарк</w:t>
      </w:r>
      <w:proofErr w:type="spellEnd"/>
      <w:r w:rsidR="0043656C" w:rsidRPr="0043656C">
        <w:rPr>
          <w:rFonts w:ascii="Times New Roman" w:hAnsi="Times New Roman" w:cs="Times New Roman"/>
          <w:sz w:val="28"/>
          <w:szCs w:val="28"/>
          <w:lang w:val="uk-UA"/>
        </w:rPr>
        <w:t>»</w:t>
      </w:r>
      <w:r>
        <w:rPr>
          <w:rFonts w:ascii="Times New Roman" w:hAnsi="Times New Roman" w:cs="Times New Roman"/>
          <w:sz w:val="28"/>
          <w:szCs w:val="28"/>
          <w:lang w:val="uk-UA"/>
        </w:rPr>
        <w:t>)</w:t>
      </w:r>
    </w:p>
    <w:p w14:paraId="40BDF5B8" w14:textId="77777777" w:rsidR="0043656C" w:rsidRDefault="0043656C" w:rsidP="003B189E">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2.8 </w:t>
      </w:r>
      <w:r w:rsidRPr="0043656C">
        <w:rPr>
          <w:rFonts w:ascii="Times New Roman" w:hAnsi="Times New Roman" w:cs="Times New Roman"/>
          <w:sz w:val="28"/>
          <w:szCs w:val="28"/>
          <w:lang w:val="uk-UA"/>
        </w:rPr>
        <w:t>Створення аварійно-рятувальних служб для обслуговування потенційно небезпечних об'єктів ПрАТ «АК «Київводоканал»</w:t>
      </w:r>
    </w:p>
    <w:p w14:paraId="528864B1" w14:textId="77777777" w:rsidR="0043656C" w:rsidRDefault="0043656C" w:rsidP="003B189E">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Pr="0043656C">
        <w:rPr>
          <w:rFonts w:ascii="Times New Roman" w:hAnsi="Times New Roman" w:cs="Times New Roman"/>
          <w:sz w:val="28"/>
          <w:szCs w:val="28"/>
          <w:lang w:val="uk-UA"/>
        </w:rPr>
        <w:t>Придбання пересувної лабораторії з пошуку витоків</w:t>
      </w:r>
    </w:p>
    <w:p w14:paraId="558BB3C4" w14:textId="77777777" w:rsidR="0043656C" w:rsidRPr="007F7D80" w:rsidRDefault="0043656C" w:rsidP="003B189E">
      <w:pPr>
        <w:tabs>
          <w:tab w:val="left" w:pos="1134"/>
          <w:tab w:val="left" w:pos="1276"/>
        </w:tabs>
        <w:spacing w:line="360" w:lineRule="auto"/>
        <w:ind w:firstLine="709"/>
        <w:contextualSpacing/>
        <w:jc w:val="both"/>
        <w:rPr>
          <w:rFonts w:ascii="Times New Roman" w:hAnsi="Times New Roman" w:cs="Times New Roman"/>
          <w:b/>
          <w:i/>
          <w:iCs/>
          <w:sz w:val="28"/>
          <w:szCs w:val="28"/>
          <w:lang w:val="uk-UA"/>
        </w:rPr>
      </w:pPr>
      <w:r w:rsidRPr="007F7D80">
        <w:rPr>
          <w:rFonts w:ascii="Times New Roman" w:hAnsi="Times New Roman" w:cs="Times New Roman"/>
          <w:b/>
          <w:i/>
          <w:iCs/>
          <w:sz w:val="28"/>
          <w:szCs w:val="28"/>
          <w:lang w:val="uk-UA"/>
        </w:rPr>
        <w:t>3. ПІДВИЩЕННЯ ЕФЕКТИВНОСТІ ВИКОРИСТАННЯ МАТЕРІАЛЬНИХ І ЕНЕРГЕТИЧНИХ РЕСУРСІВ СИСТЕМИ ВОДОПОСТАЧАННЯ</w:t>
      </w:r>
    </w:p>
    <w:p w14:paraId="6B7C3B65" w14:textId="77777777" w:rsidR="00AC45D5" w:rsidRDefault="0043656C"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43656C">
        <w:rPr>
          <w:rFonts w:ascii="Times New Roman" w:hAnsi="Times New Roman" w:cs="Times New Roman"/>
          <w:sz w:val="28"/>
          <w:szCs w:val="28"/>
          <w:lang w:val="uk-UA"/>
        </w:rPr>
        <w:t xml:space="preserve"> Оновлення системи теплопостачання будівель підприємства</w:t>
      </w:r>
    </w:p>
    <w:p w14:paraId="17FF7FB0" w14:textId="77777777" w:rsidR="0043656C" w:rsidRDefault="0043656C"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43656C">
        <w:rPr>
          <w:rFonts w:ascii="Times New Roman" w:hAnsi="Times New Roman" w:cs="Times New Roman"/>
          <w:sz w:val="28"/>
          <w:szCs w:val="28"/>
          <w:lang w:val="uk-UA"/>
        </w:rPr>
        <w:t xml:space="preserve"> Оновлення транспортної бази системи водопостачання</w:t>
      </w:r>
    </w:p>
    <w:p w14:paraId="3FD24F4A" w14:textId="0AA7AF86" w:rsidR="00AC45D5" w:rsidRPr="007F7D80" w:rsidRDefault="0043656C" w:rsidP="005E1509">
      <w:pPr>
        <w:tabs>
          <w:tab w:val="left" w:pos="1134"/>
          <w:tab w:val="left" w:pos="1276"/>
        </w:tabs>
        <w:spacing w:line="360" w:lineRule="auto"/>
        <w:ind w:firstLine="709"/>
        <w:contextualSpacing/>
        <w:jc w:val="both"/>
        <w:rPr>
          <w:rFonts w:ascii="Times New Roman" w:hAnsi="Times New Roman" w:cs="Times New Roman"/>
          <w:b/>
          <w:i/>
          <w:iCs/>
          <w:sz w:val="28"/>
          <w:szCs w:val="28"/>
          <w:lang w:val="uk-UA"/>
        </w:rPr>
      </w:pPr>
      <w:r w:rsidRPr="007F7D80">
        <w:rPr>
          <w:rFonts w:ascii="Times New Roman" w:hAnsi="Times New Roman" w:cs="Times New Roman"/>
          <w:b/>
          <w:i/>
          <w:iCs/>
          <w:sz w:val="28"/>
          <w:szCs w:val="28"/>
          <w:lang w:val="uk-UA"/>
        </w:rPr>
        <w:t>4</w:t>
      </w:r>
      <w:r w:rsidR="007F7D80">
        <w:rPr>
          <w:rFonts w:ascii="Times New Roman" w:hAnsi="Times New Roman" w:cs="Times New Roman"/>
          <w:b/>
          <w:i/>
          <w:iCs/>
          <w:sz w:val="28"/>
          <w:szCs w:val="28"/>
          <w:lang w:val="uk-UA"/>
        </w:rPr>
        <w:t>.</w:t>
      </w:r>
      <w:r w:rsidRPr="007F7D80">
        <w:rPr>
          <w:rFonts w:ascii="Times New Roman" w:hAnsi="Times New Roman" w:cs="Times New Roman"/>
          <w:b/>
          <w:i/>
          <w:iCs/>
          <w:sz w:val="28"/>
          <w:szCs w:val="28"/>
          <w:lang w:val="uk-UA"/>
        </w:rPr>
        <w:tab/>
        <w:t xml:space="preserve">   ПОКРАЩЕННЯ ЯКОСТІ ОЧИЩЕННЯ СТІЧНИХ ВОД ТА ОХОРОНА НАВКОЛИШНЬОГО СЕРЕДОВИЩА</w:t>
      </w:r>
    </w:p>
    <w:p w14:paraId="0238A73F" w14:textId="77777777" w:rsidR="00AC45D5" w:rsidRDefault="0043656C"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3656C">
        <w:rPr>
          <w:rFonts w:ascii="Times New Roman" w:hAnsi="Times New Roman" w:cs="Times New Roman"/>
          <w:sz w:val="28"/>
          <w:szCs w:val="28"/>
          <w:lang w:val="uk-UA"/>
        </w:rPr>
        <w:t>4.1</w:t>
      </w:r>
      <w:r w:rsidRPr="0043656C">
        <w:rPr>
          <w:rFonts w:ascii="Times New Roman" w:hAnsi="Times New Roman" w:cs="Times New Roman"/>
          <w:sz w:val="28"/>
          <w:szCs w:val="28"/>
          <w:lang w:val="uk-UA"/>
        </w:rPr>
        <w:tab/>
        <w:t xml:space="preserve">      Реконструкція </w:t>
      </w:r>
      <w:proofErr w:type="spellStart"/>
      <w:r w:rsidRPr="0043656C">
        <w:rPr>
          <w:rFonts w:ascii="Times New Roman" w:hAnsi="Times New Roman" w:cs="Times New Roman"/>
          <w:sz w:val="28"/>
          <w:szCs w:val="28"/>
          <w:lang w:val="uk-UA"/>
        </w:rPr>
        <w:t>Бортницької</w:t>
      </w:r>
      <w:proofErr w:type="spellEnd"/>
      <w:r w:rsidRPr="0043656C">
        <w:rPr>
          <w:rFonts w:ascii="Times New Roman" w:hAnsi="Times New Roman" w:cs="Times New Roman"/>
          <w:sz w:val="28"/>
          <w:szCs w:val="28"/>
          <w:lang w:val="uk-UA"/>
        </w:rPr>
        <w:t xml:space="preserve"> станції аерації</w:t>
      </w:r>
    </w:p>
    <w:p w14:paraId="5274DBCD"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3656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3656C">
        <w:rPr>
          <w:rFonts w:ascii="Times New Roman" w:hAnsi="Times New Roman" w:cs="Times New Roman"/>
          <w:sz w:val="28"/>
          <w:szCs w:val="28"/>
          <w:lang w:val="uk-UA"/>
        </w:rPr>
        <w:t xml:space="preserve"> Реконструкція споруд першої черги </w:t>
      </w:r>
      <w:proofErr w:type="spellStart"/>
      <w:r w:rsidRPr="0043656C">
        <w:rPr>
          <w:rFonts w:ascii="Times New Roman" w:hAnsi="Times New Roman" w:cs="Times New Roman"/>
          <w:sz w:val="28"/>
          <w:szCs w:val="28"/>
          <w:lang w:val="uk-UA"/>
        </w:rPr>
        <w:t>Бортницької</w:t>
      </w:r>
      <w:proofErr w:type="spellEnd"/>
      <w:r w:rsidRPr="0043656C">
        <w:rPr>
          <w:rFonts w:ascii="Times New Roman" w:hAnsi="Times New Roman" w:cs="Times New Roman"/>
          <w:sz w:val="28"/>
          <w:szCs w:val="28"/>
          <w:lang w:val="uk-UA"/>
        </w:rPr>
        <w:t xml:space="preserve"> станції аерації на вул. Колекторній 1-А в Дарницькому районі м. Києва І черга будівництва. Насосна станція першого підйому</w:t>
      </w:r>
    </w:p>
    <w:p w14:paraId="68211EFD"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sidRPr="0043656C">
        <w:rPr>
          <w:rFonts w:ascii="Times New Roman" w:hAnsi="Times New Roman" w:cs="Times New Roman"/>
          <w:sz w:val="28"/>
          <w:szCs w:val="28"/>
          <w:lang w:val="uk-UA"/>
        </w:rPr>
        <w:t xml:space="preserve">  Заміна механічних решіток грабельних відділень НСПП (1 шт.) та ІІ та ІІІ блоків БСА (2 шт.)</w:t>
      </w:r>
    </w:p>
    <w:p w14:paraId="59AEC6BF"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3656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3656C">
        <w:rPr>
          <w:rFonts w:ascii="Times New Roman" w:hAnsi="Times New Roman" w:cs="Times New Roman"/>
          <w:sz w:val="28"/>
          <w:szCs w:val="28"/>
          <w:lang w:val="uk-UA"/>
        </w:rPr>
        <w:t xml:space="preserve"> Заміна розподільчих повітроводів і </w:t>
      </w:r>
      <w:proofErr w:type="spellStart"/>
      <w:r w:rsidRPr="0043656C">
        <w:rPr>
          <w:rFonts w:ascii="Times New Roman" w:hAnsi="Times New Roman" w:cs="Times New Roman"/>
          <w:sz w:val="28"/>
          <w:szCs w:val="28"/>
          <w:lang w:val="uk-UA"/>
        </w:rPr>
        <w:t>запірно</w:t>
      </w:r>
      <w:proofErr w:type="spellEnd"/>
      <w:r w:rsidRPr="0043656C">
        <w:rPr>
          <w:rFonts w:ascii="Times New Roman" w:hAnsi="Times New Roman" w:cs="Times New Roman"/>
          <w:sz w:val="28"/>
          <w:szCs w:val="28"/>
          <w:lang w:val="uk-UA"/>
        </w:rPr>
        <w:t>-регулюючих пристроїв аеротенків ІІ блоку БСА</w:t>
      </w:r>
    </w:p>
    <w:p w14:paraId="210B6A60"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656C">
        <w:rPr>
          <w:rFonts w:ascii="Times New Roman" w:hAnsi="Times New Roman" w:cs="Times New Roman"/>
          <w:sz w:val="28"/>
          <w:szCs w:val="28"/>
          <w:lang w:val="uk-UA"/>
        </w:rPr>
        <w:t xml:space="preserve">Заміна пропелерних мішалок аеротенків </w:t>
      </w:r>
      <w:proofErr w:type="spellStart"/>
      <w:r w:rsidRPr="0043656C">
        <w:rPr>
          <w:rFonts w:ascii="Times New Roman" w:hAnsi="Times New Roman" w:cs="Times New Roman"/>
          <w:sz w:val="28"/>
          <w:szCs w:val="28"/>
          <w:lang w:val="uk-UA"/>
        </w:rPr>
        <w:t>Новобортницької</w:t>
      </w:r>
      <w:proofErr w:type="spellEnd"/>
      <w:r w:rsidRPr="0043656C">
        <w:rPr>
          <w:rFonts w:ascii="Times New Roman" w:hAnsi="Times New Roman" w:cs="Times New Roman"/>
          <w:sz w:val="28"/>
          <w:szCs w:val="28"/>
          <w:lang w:val="uk-UA"/>
        </w:rPr>
        <w:t xml:space="preserve"> станції аерації </w:t>
      </w:r>
    </w:p>
    <w:p w14:paraId="4DFCA84F"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656C">
        <w:rPr>
          <w:rFonts w:ascii="Times New Roman" w:hAnsi="Times New Roman" w:cs="Times New Roman"/>
          <w:sz w:val="28"/>
          <w:szCs w:val="28"/>
          <w:lang w:val="uk-UA"/>
        </w:rPr>
        <w:t xml:space="preserve">Заміна технологічного обладнання </w:t>
      </w:r>
      <w:proofErr w:type="spellStart"/>
      <w:r w:rsidRPr="0043656C">
        <w:rPr>
          <w:rFonts w:ascii="Times New Roman" w:hAnsi="Times New Roman" w:cs="Times New Roman"/>
          <w:sz w:val="28"/>
          <w:szCs w:val="28"/>
          <w:lang w:val="uk-UA"/>
        </w:rPr>
        <w:t>цехів</w:t>
      </w:r>
      <w:proofErr w:type="spellEnd"/>
      <w:r w:rsidRPr="0043656C">
        <w:rPr>
          <w:rFonts w:ascii="Times New Roman" w:hAnsi="Times New Roman" w:cs="Times New Roman"/>
          <w:sz w:val="28"/>
          <w:szCs w:val="28"/>
          <w:lang w:val="uk-UA"/>
        </w:rPr>
        <w:t xml:space="preserve"> БСА</w:t>
      </w:r>
    </w:p>
    <w:p w14:paraId="70D1CAD1"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656C">
        <w:rPr>
          <w:rFonts w:ascii="Times New Roman" w:hAnsi="Times New Roman" w:cs="Times New Roman"/>
          <w:sz w:val="28"/>
          <w:szCs w:val="28"/>
          <w:lang w:val="uk-UA"/>
        </w:rPr>
        <w:t xml:space="preserve">Реконструкція споруд очистки стічних каналізаційних вод і будівництво технологічної лінії по обробці та утилізації осадів </w:t>
      </w:r>
      <w:proofErr w:type="spellStart"/>
      <w:r w:rsidRPr="0043656C">
        <w:rPr>
          <w:rFonts w:ascii="Times New Roman" w:hAnsi="Times New Roman" w:cs="Times New Roman"/>
          <w:sz w:val="28"/>
          <w:szCs w:val="28"/>
          <w:lang w:val="uk-UA"/>
        </w:rPr>
        <w:t>Бортницької</w:t>
      </w:r>
      <w:proofErr w:type="spellEnd"/>
      <w:r w:rsidRPr="0043656C">
        <w:rPr>
          <w:rFonts w:ascii="Times New Roman" w:hAnsi="Times New Roman" w:cs="Times New Roman"/>
          <w:sz w:val="28"/>
          <w:szCs w:val="28"/>
          <w:lang w:val="uk-UA"/>
        </w:rPr>
        <w:t xml:space="preserve"> станції аерації, 1 черга будівництва</w:t>
      </w:r>
    </w:p>
    <w:p w14:paraId="3B5EB840"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656C">
        <w:rPr>
          <w:rFonts w:ascii="Times New Roman" w:hAnsi="Times New Roman" w:cs="Times New Roman"/>
          <w:sz w:val="28"/>
          <w:szCs w:val="28"/>
          <w:lang w:val="uk-UA"/>
        </w:rPr>
        <w:t xml:space="preserve">Реконструкція споруд очистки стічних каналізаційних вод і будівництво технологічної лінії по обробці та утилізації осадів </w:t>
      </w:r>
      <w:proofErr w:type="spellStart"/>
      <w:r w:rsidRPr="0043656C">
        <w:rPr>
          <w:rFonts w:ascii="Times New Roman" w:hAnsi="Times New Roman" w:cs="Times New Roman"/>
          <w:sz w:val="28"/>
          <w:szCs w:val="28"/>
          <w:lang w:val="uk-UA"/>
        </w:rPr>
        <w:t>Бортницької</w:t>
      </w:r>
      <w:proofErr w:type="spellEnd"/>
      <w:r w:rsidRPr="0043656C">
        <w:rPr>
          <w:rFonts w:ascii="Times New Roman" w:hAnsi="Times New Roman" w:cs="Times New Roman"/>
          <w:sz w:val="28"/>
          <w:szCs w:val="28"/>
          <w:lang w:val="uk-UA"/>
        </w:rPr>
        <w:t xml:space="preserve"> станції аерації, 2 черга будівництва</w:t>
      </w:r>
    </w:p>
    <w:p w14:paraId="3BCF40B3"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656C">
        <w:rPr>
          <w:rFonts w:ascii="Times New Roman" w:hAnsi="Times New Roman" w:cs="Times New Roman"/>
          <w:sz w:val="28"/>
          <w:szCs w:val="28"/>
          <w:lang w:val="uk-UA"/>
        </w:rPr>
        <w:t xml:space="preserve">Реконструкція напірних </w:t>
      </w:r>
      <w:proofErr w:type="spellStart"/>
      <w:r w:rsidRPr="0043656C">
        <w:rPr>
          <w:rFonts w:ascii="Times New Roman" w:hAnsi="Times New Roman" w:cs="Times New Roman"/>
          <w:sz w:val="28"/>
          <w:szCs w:val="28"/>
          <w:lang w:val="uk-UA"/>
        </w:rPr>
        <w:t>мулопроводів</w:t>
      </w:r>
      <w:proofErr w:type="spellEnd"/>
      <w:r w:rsidRPr="0043656C">
        <w:rPr>
          <w:rFonts w:ascii="Times New Roman" w:hAnsi="Times New Roman" w:cs="Times New Roman"/>
          <w:sz w:val="28"/>
          <w:szCs w:val="28"/>
          <w:lang w:val="uk-UA"/>
        </w:rPr>
        <w:t xml:space="preserve"> </w:t>
      </w:r>
      <w:proofErr w:type="spellStart"/>
      <w:r w:rsidRPr="0043656C">
        <w:rPr>
          <w:rFonts w:ascii="Times New Roman" w:hAnsi="Times New Roman" w:cs="Times New Roman"/>
          <w:sz w:val="28"/>
          <w:szCs w:val="28"/>
          <w:lang w:val="uk-UA"/>
        </w:rPr>
        <w:t>Бортницької</w:t>
      </w:r>
      <w:proofErr w:type="spellEnd"/>
      <w:r w:rsidRPr="0043656C">
        <w:rPr>
          <w:rFonts w:ascii="Times New Roman" w:hAnsi="Times New Roman" w:cs="Times New Roman"/>
          <w:sz w:val="28"/>
          <w:szCs w:val="28"/>
          <w:lang w:val="uk-UA"/>
        </w:rPr>
        <w:t xml:space="preserve"> станції аерації від камери МК 20 до камери МК 27 на території </w:t>
      </w:r>
      <w:proofErr w:type="spellStart"/>
      <w:r w:rsidRPr="0043656C">
        <w:rPr>
          <w:rFonts w:ascii="Times New Roman" w:hAnsi="Times New Roman" w:cs="Times New Roman"/>
          <w:sz w:val="28"/>
          <w:szCs w:val="28"/>
          <w:lang w:val="uk-UA"/>
        </w:rPr>
        <w:t>Гнідинської</w:t>
      </w:r>
      <w:proofErr w:type="spellEnd"/>
      <w:r w:rsidRPr="0043656C">
        <w:rPr>
          <w:rFonts w:ascii="Times New Roman" w:hAnsi="Times New Roman" w:cs="Times New Roman"/>
          <w:sz w:val="28"/>
          <w:szCs w:val="28"/>
          <w:lang w:val="uk-UA"/>
        </w:rPr>
        <w:t xml:space="preserve"> сільської ради Бориспільського району Київської області</w:t>
      </w:r>
    </w:p>
    <w:p w14:paraId="18F1D784"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43656C">
        <w:rPr>
          <w:rFonts w:ascii="Times New Roman" w:hAnsi="Times New Roman" w:cs="Times New Roman"/>
          <w:sz w:val="28"/>
          <w:szCs w:val="28"/>
          <w:lang w:val="uk-UA"/>
        </w:rPr>
        <w:t xml:space="preserve">Реконструкція напірних </w:t>
      </w:r>
      <w:proofErr w:type="spellStart"/>
      <w:r w:rsidRPr="0043656C">
        <w:rPr>
          <w:rFonts w:ascii="Times New Roman" w:hAnsi="Times New Roman" w:cs="Times New Roman"/>
          <w:sz w:val="28"/>
          <w:szCs w:val="28"/>
          <w:lang w:val="uk-UA"/>
        </w:rPr>
        <w:t>мулопроводів</w:t>
      </w:r>
      <w:proofErr w:type="spellEnd"/>
      <w:r w:rsidRPr="0043656C">
        <w:rPr>
          <w:rFonts w:ascii="Times New Roman" w:hAnsi="Times New Roman" w:cs="Times New Roman"/>
          <w:sz w:val="28"/>
          <w:szCs w:val="28"/>
          <w:lang w:val="uk-UA"/>
        </w:rPr>
        <w:t xml:space="preserve"> </w:t>
      </w:r>
      <w:proofErr w:type="spellStart"/>
      <w:r w:rsidRPr="0043656C">
        <w:rPr>
          <w:rFonts w:ascii="Times New Roman" w:hAnsi="Times New Roman" w:cs="Times New Roman"/>
          <w:sz w:val="28"/>
          <w:szCs w:val="28"/>
          <w:lang w:val="uk-UA"/>
        </w:rPr>
        <w:t>Бортницької</w:t>
      </w:r>
      <w:proofErr w:type="spellEnd"/>
      <w:r w:rsidRPr="0043656C">
        <w:rPr>
          <w:rFonts w:ascii="Times New Roman" w:hAnsi="Times New Roman" w:cs="Times New Roman"/>
          <w:sz w:val="28"/>
          <w:szCs w:val="28"/>
          <w:lang w:val="uk-UA"/>
        </w:rPr>
        <w:t xml:space="preserve"> станції аерації від камери МК 2 по вул. Колекторна, 1 в Дарницькому районі м. Києва до камери МК 20 на території </w:t>
      </w:r>
      <w:proofErr w:type="spellStart"/>
      <w:r w:rsidRPr="0043656C">
        <w:rPr>
          <w:rFonts w:ascii="Times New Roman" w:hAnsi="Times New Roman" w:cs="Times New Roman"/>
          <w:sz w:val="28"/>
          <w:szCs w:val="28"/>
          <w:lang w:val="uk-UA"/>
        </w:rPr>
        <w:t>Гнідинської</w:t>
      </w:r>
      <w:proofErr w:type="spellEnd"/>
      <w:r w:rsidRPr="0043656C">
        <w:rPr>
          <w:rFonts w:ascii="Times New Roman" w:hAnsi="Times New Roman" w:cs="Times New Roman"/>
          <w:sz w:val="28"/>
          <w:szCs w:val="28"/>
          <w:lang w:val="uk-UA"/>
        </w:rPr>
        <w:t xml:space="preserve"> сільської ради Бориспільського району Київської області</w:t>
      </w:r>
    </w:p>
    <w:p w14:paraId="10E5972E" w14:textId="77777777" w:rsidR="0043656C" w:rsidRP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656C">
        <w:rPr>
          <w:rFonts w:ascii="Times New Roman" w:hAnsi="Times New Roman" w:cs="Times New Roman"/>
          <w:sz w:val="28"/>
          <w:szCs w:val="28"/>
          <w:lang w:val="uk-UA"/>
        </w:rPr>
        <w:t xml:space="preserve">Реконструкція дамб мулових полів №1 та №2 </w:t>
      </w:r>
      <w:proofErr w:type="spellStart"/>
      <w:r w:rsidRPr="0043656C">
        <w:rPr>
          <w:rFonts w:ascii="Times New Roman" w:hAnsi="Times New Roman" w:cs="Times New Roman"/>
          <w:sz w:val="28"/>
          <w:szCs w:val="28"/>
          <w:lang w:val="uk-UA"/>
        </w:rPr>
        <w:t>Бортницької</w:t>
      </w:r>
      <w:proofErr w:type="spellEnd"/>
      <w:r w:rsidRPr="0043656C">
        <w:rPr>
          <w:rFonts w:ascii="Times New Roman" w:hAnsi="Times New Roman" w:cs="Times New Roman"/>
          <w:sz w:val="28"/>
          <w:szCs w:val="28"/>
          <w:lang w:val="uk-UA"/>
        </w:rPr>
        <w:t xml:space="preserve"> станції аерації</w:t>
      </w:r>
    </w:p>
    <w:p w14:paraId="52E58A57" w14:textId="77777777" w:rsidR="0043656C" w:rsidRDefault="0043656C" w:rsidP="0043656C">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3656C">
        <w:rPr>
          <w:rFonts w:ascii="Times New Roman" w:hAnsi="Times New Roman" w:cs="Times New Roman"/>
          <w:sz w:val="28"/>
          <w:szCs w:val="28"/>
          <w:lang w:val="uk-UA"/>
        </w:rPr>
        <w:t xml:space="preserve">Реконструкція дамб мулових полів №3 </w:t>
      </w:r>
      <w:proofErr w:type="spellStart"/>
      <w:r w:rsidRPr="0043656C">
        <w:rPr>
          <w:rFonts w:ascii="Times New Roman" w:hAnsi="Times New Roman" w:cs="Times New Roman"/>
          <w:sz w:val="28"/>
          <w:szCs w:val="28"/>
          <w:lang w:val="uk-UA"/>
        </w:rPr>
        <w:t>Бортницької</w:t>
      </w:r>
      <w:proofErr w:type="spellEnd"/>
      <w:r w:rsidRPr="0043656C">
        <w:rPr>
          <w:rFonts w:ascii="Times New Roman" w:hAnsi="Times New Roman" w:cs="Times New Roman"/>
          <w:sz w:val="28"/>
          <w:szCs w:val="28"/>
          <w:lang w:val="uk-UA"/>
        </w:rPr>
        <w:t xml:space="preserve"> станції аерації</w:t>
      </w:r>
    </w:p>
    <w:p w14:paraId="4AF90226" w14:textId="77777777" w:rsidR="0043656C" w:rsidRDefault="004A0944"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4.</w:t>
      </w:r>
      <w:r>
        <w:rPr>
          <w:rFonts w:ascii="Times New Roman" w:hAnsi="Times New Roman" w:cs="Times New Roman"/>
          <w:sz w:val="28"/>
          <w:szCs w:val="28"/>
          <w:lang w:val="uk-UA"/>
        </w:rPr>
        <w:t>2</w:t>
      </w:r>
      <w:r>
        <w:rPr>
          <w:rFonts w:ascii="Times New Roman" w:hAnsi="Times New Roman" w:cs="Times New Roman"/>
          <w:sz w:val="28"/>
          <w:szCs w:val="28"/>
          <w:lang w:val="uk-UA"/>
        </w:rPr>
        <w:tab/>
        <w:t xml:space="preserve"> </w:t>
      </w:r>
      <w:r w:rsidRPr="004A0944">
        <w:rPr>
          <w:rFonts w:ascii="Times New Roman" w:hAnsi="Times New Roman" w:cs="Times New Roman"/>
          <w:sz w:val="28"/>
          <w:szCs w:val="28"/>
          <w:lang w:val="uk-UA"/>
        </w:rPr>
        <w:t>Оновлення хіміко-бактеріологічної лабораторії БСА</w:t>
      </w:r>
    </w:p>
    <w:p w14:paraId="4DD43DC7" w14:textId="77777777" w:rsidR="004A0944" w:rsidRPr="005E1509" w:rsidRDefault="004A0944"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4.</w:t>
      </w:r>
      <w:r>
        <w:rPr>
          <w:rFonts w:ascii="Times New Roman" w:hAnsi="Times New Roman" w:cs="Times New Roman"/>
          <w:sz w:val="28"/>
          <w:szCs w:val="28"/>
          <w:lang w:val="uk-UA"/>
        </w:rPr>
        <w:t>3</w:t>
      </w:r>
      <w:r w:rsidRPr="004A0944">
        <w:rPr>
          <w:rFonts w:ascii="Times New Roman" w:hAnsi="Times New Roman" w:cs="Times New Roman"/>
          <w:sz w:val="28"/>
          <w:szCs w:val="28"/>
          <w:lang w:val="uk-UA"/>
        </w:rPr>
        <w:t xml:space="preserve">  Заміна обладнання для механічної очистки стоків на базі механічних решіток в грабельному відділенні КНС</w:t>
      </w:r>
    </w:p>
    <w:p w14:paraId="6252CA31"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4.</w:t>
      </w:r>
      <w:r>
        <w:rPr>
          <w:rFonts w:ascii="Times New Roman" w:hAnsi="Times New Roman" w:cs="Times New Roman"/>
          <w:sz w:val="28"/>
          <w:szCs w:val="28"/>
          <w:lang w:val="uk-UA"/>
        </w:rPr>
        <w:t>4</w:t>
      </w:r>
      <w:r>
        <w:rPr>
          <w:rFonts w:ascii="Times New Roman" w:hAnsi="Times New Roman" w:cs="Times New Roman"/>
          <w:sz w:val="28"/>
          <w:szCs w:val="28"/>
          <w:lang w:val="uk-UA"/>
        </w:rPr>
        <w:tab/>
        <w:t xml:space="preserve"> </w:t>
      </w:r>
      <w:r w:rsidRPr="004A0944">
        <w:rPr>
          <w:rFonts w:ascii="Times New Roman" w:hAnsi="Times New Roman" w:cs="Times New Roman"/>
          <w:sz w:val="28"/>
          <w:szCs w:val="28"/>
          <w:lang w:val="uk-UA"/>
        </w:rPr>
        <w:t>Впровадження систем очистки повітря (методом озонування, додавання реагентів та ін.) на каналізаційних спорудах</w:t>
      </w:r>
    </w:p>
    <w:p w14:paraId="1D239DE8"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4.</w:t>
      </w:r>
      <w:r>
        <w:rPr>
          <w:rFonts w:ascii="Times New Roman" w:hAnsi="Times New Roman" w:cs="Times New Roman"/>
          <w:sz w:val="28"/>
          <w:szCs w:val="28"/>
          <w:lang w:val="uk-UA"/>
        </w:rPr>
        <w:t>5</w:t>
      </w:r>
      <w:r w:rsidRPr="004A0944">
        <w:rPr>
          <w:rFonts w:ascii="Times New Roman" w:hAnsi="Times New Roman" w:cs="Times New Roman"/>
          <w:sz w:val="28"/>
          <w:szCs w:val="28"/>
          <w:lang w:val="uk-UA"/>
        </w:rPr>
        <w:t xml:space="preserve"> Придбання та встановлення комплексних автоматичних станцій прийому рідких побутових відходів</w:t>
      </w:r>
    </w:p>
    <w:p w14:paraId="7A6D9A87"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 xml:space="preserve"> 4.</w:t>
      </w:r>
      <w:r>
        <w:rPr>
          <w:rFonts w:ascii="Times New Roman" w:hAnsi="Times New Roman" w:cs="Times New Roman"/>
          <w:sz w:val="28"/>
          <w:szCs w:val="28"/>
          <w:lang w:val="uk-UA"/>
        </w:rPr>
        <w:t>6</w:t>
      </w:r>
      <w:r w:rsidRPr="004A0944">
        <w:rPr>
          <w:rFonts w:ascii="Times New Roman" w:hAnsi="Times New Roman" w:cs="Times New Roman"/>
          <w:sz w:val="28"/>
          <w:szCs w:val="28"/>
          <w:lang w:val="uk-UA"/>
        </w:rPr>
        <w:t xml:space="preserve"> Модернізація існуючих станцій моніторингу стічних вод</w:t>
      </w:r>
    </w:p>
    <w:p w14:paraId="59CE37A9" w14:textId="5E055755" w:rsidR="004A0944" w:rsidRPr="007F7D80" w:rsidRDefault="004A0944" w:rsidP="004A0944">
      <w:pPr>
        <w:tabs>
          <w:tab w:val="left" w:pos="1134"/>
          <w:tab w:val="left" w:pos="1276"/>
        </w:tabs>
        <w:spacing w:line="360" w:lineRule="auto"/>
        <w:ind w:firstLine="709"/>
        <w:contextualSpacing/>
        <w:jc w:val="both"/>
        <w:rPr>
          <w:rFonts w:ascii="Times New Roman" w:hAnsi="Times New Roman" w:cs="Times New Roman"/>
          <w:b/>
          <w:i/>
          <w:iCs/>
          <w:sz w:val="28"/>
          <w:szCs w:val="28"/>
          <w:lang w:val="uk-UA"/>
        </w:rPr>
      </w:pPr>
      <w:r w:rsidRPr="007F7D80">
        <w:rPr>
          <w:rFonts w:ascii="Times New Roman" w:hAnsi="Times New Roman" w:cs="Times New Roman"/>
          <w:b/>
          <w:i/>
          <w:iCs/>
          <w:sz w:val="28"/>
          <w:szCs w:val="28"/>
          <w:lang w:val="uk-UA"/>
        </w:rPr>
        <w:t>5</w:t>
      </w:r>
      <w:r w:rsidR="007F7D80" w:rsidRPr="007F7D80">
        <w:rPr>
          <w:rFonts w:ascii="Times New Roman" w:hAnsi="Times New Roman" w:cs="Times New Roman"/>
          <w:b/>
          <w:i/>
          <w:iCs/>
          <w:sz w:val="28"/>
          <w:szCs w:val="28"/>
          <w:lang w:val="uk-UA"/>
        </w:rPr>
        <w:t>.</w:t>
      </w:r>
      <w:r w:rsidRPr="007F7D80">
        <w:rPr>
          <w:rFonts w:ascii="Times New Roman" w:hAnsi="Times New Roman" w:cs="Times New Roman"/>
          <w:b/>
          <w:i/>
          <w:iCs/>
          <w:sz w:val="28"/>
          <w:szCs w:val="28"/>
          <w:lang w:val="uk-UA"/>
        </w:rPr>
        <w:t xml:space="preserve"> ПІДВИЩЕННЯ НАДІЙНОСТІ РОБОТИ СИСТЕМИ ВОДОВІДВЕДЕННЯ</w:t>
      </w:r>
    </w:p>
    <w:p w14:paraId="573A29BB"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5.1</w:t>
      </w:r>
      <w:r w:rsidRPr="004A0944">
        <w:rPr>
          <w:rFonts w:ascii="Times New Roman" w:hAnsi="Times New Roman" w:cs="Times New Roman"/>
          <w:sz w:val="28"/>
          <w:szCs w:val="28"/>
          <w:lang w:val="uk-UA"/>
        </w:rPr>
        <w:tab/>
        <w:t xml:space="preserve">      Реконструкція або будівництво каналізаційних колекторів</w:t>
      </w:r>
    </w:p>
    <w:p w14:paraId="6D5FD4E1"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 xml:space="preserve">еконструкція ділянки каналізаційного колектору від Столичного шосе, 33 до вул. </w:t>
      </w:r>
      <w:proofErr w:type="spellStart"/>
      <w:r w:rsidRPr="004A0944">
        <w:rPr>
          <w:rFonts w:ascii="Times New Roman" w:hAnsi="Times New Roman" w:cs="Times New Roman"/>
          <w:sz w:val="28"/>
          <w:szCs w:val="28"/>
          <w:lang w:val="uk-UA"/>
        </w:rPr>
        <w:t>Підбірна</w:t>
      </w:r>
      <w:proofErr w:type="spellEnd"/>
      <w:r w:rsidRPr="004A0944">
        <w:rPr>
          <w:rFonts w:ascii="Times New Roman" w:hAnsi="Times New Roman" w:cs="Times New Roman"/>
          <w:sz w:val="28"/>
          <w:szCs w:val="28"/>
          <w:lang w:val="uk-UA"/>
        </w:rPr>
        <w:t>, 17 в Голосіївському районі м. Києва</w:t>
      </w:r>
      <w:r>
        <w:rPr>
          <w:rFonts w:ascii="Times New Roman" w:hAnsi="Times New Roman" w:cs="Times New Roman"/>
          <w:sz w:val="28"/>
          <w:szCs w:val="28"/>
          <w:lang w:val="uk-UA"/>
        </w:rPr>
        <w:t>;</w:t>
      </w:r>
    </w:p>
    <w:p w14:paraId="1076B5CD"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 xml:space="preserve">еконструкція ділянки </w:t>
      </w:r>
      <w:proofErr w:type="spellStart"/>
      <w:r w:rsidRPr="004A0944">
        <w:rPr>
          <w:rFonts w:ascii="Times New Roman" w:hAnsi="Times New Roman" w:cs="Times New Roman"/>
          <w:sz w:val="28"/>
          <w:szCs w:val="28"/>
          <w:lang w:val="uk-UA"/>
        </w:rPr>
        <w:t>Сирецького</w:t>
      </w:r>
      <w:proofErr w:type="spellEnd"/>
      <w:r w:rsidRPr="004A0944">
        <w:rPr>
          <w:rFonts w:ascii="Times New Roman" w:hAnsi="Times New Roman" w:cs="Times New Roman"/>
          <w:sz w:val="28"/>
          <w:szCs w:val="28"/>
          <w:lang w:val="uk-UA"/>
        </w:rPr>
        <w:t xml:space="preserve"> самопливного каналізаційного колектор</w:t>
      </w:r>
      <w:r w:rsidR="009E2D83">
        <w:rPr>
          <w:rFonts w:ascii="Times New Roman" w:hAnsi="Times New Roman" w:cs="Times New Roman"/>
          <w:sz w:val="28"/>
          <w:szCs w:val="28"/>
          <w:lang w:val="uk-UA"/>
        </w:rPr>
        <w:t>у</w:t>
      </w:r>
      <w:r w:rsidRPr="004A0944">
        <w:rPr>
          <w:rFonts w:ascii="Times New Roman" w:hAnsi="Times New Roman" w:cs="Times New Roman"/>
          <w:sz w:val="28"/>
          <w:szCs w:val="28"/>
          <w:lang w:val="uk-UA"/>
        </w:rPr>
        <w:t xml:space="preserve"> від вул. Кирилівської до вул. </w:t>
      </w:r>
      <w:proofErr w:type="spellStart"/>
      <w:r w:rsidRPr="004A0944">
        <w:rPr>
          <w:rFonts w:ascii="Times New Roman" w:hAnsi="Times New Roman" w:cs="Times New Roman"/>
          <w:sz w:val="28"/>
          <w:szCs w:val="28"/>
          <w:lang w:val="uk-UA"/>
        </w:rPr>
        <w:t>С.Скляренка</w:t>
      </w:r>
      <w:proofErr w:type="spellEnd"/>
      <w:r w:rsidRPr="004A0944">
        <w:rPr>
          <w:rFonts w:ascii="Times New Roman" w:hAnsi="Times New Roman" w:cs="Times New Roman"/>
          <w:sz w:val="28"/>
          <w:szCs w:val="28"/>
          <w:lang w:val="uk-UA"/>
        </w:rPr>
        <w:t xml:space="preserve"> в Подільському районі м. Києва</w:t>
      </w:r>
      <w:r>
        <w:rPr>
          <w:rFonts w:ascii="Times New Roman" w:hAnsi="Times New Roman" w:cs="Times New Roman"/>
          <w:sz w:val="28"/>
          <w:szCs w:val="28"/>
          <w:lang w:val="uk-UA"/>
        </w:rPr>
        <w:t>;</w:t>
      </w:r>
      <w:r w:rsidRPr="004A0944">
        <w:rPr>
          <w:rFonts w:ascii="Times New Roman" w:hAnsi="Times New Roman" w:cs="Times New Roman"/>
          <w:sz w:val="28"/>
          <w:szCs w:val="28"/>
          <w:lang w:val="uk-UA"/>
        </w:rPr>
        <w:t xml:space="preserve"> </w:t>
      </w:r>
    </w:p>
    <w:p w14:paraId="352928E7"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 xml:space="preserve">еконструкція каналізаційної мережі по </w:t>
      </w:r>
      <w:proofErr w:type="spellStart"/>
      <w:r w:rsidRPr="004A0944">
        <w:rPr>
          <w:rFonts w:ascii="Times New Roman" w:hAnsi="Times New Roman" w:cs="Times New Roman"/>
          <w:sz w:val="28"/>
          <w:szCs w:val="28"/>
          <w:lang w:val="uk-UA"/>
        </w:rPr>
        <w:t>пров</w:t>
      </w:r>
      <w:proofErr w:type="spellEnd"/>
      <w:r w:rsidRPr="004A0944">
        <w:rPr>
          <w:rFonts w:ascii="Times New Roman" w:hAnsi="Times New Roman" w:cs="Times New Roman"/>
          <w:sz w:val="28"/>
          <w:szCs w:val="28"/>
          <w:lang w:val="uk-UA"/>
        </w:rPr>
        <w:t xml:space="preserve">. </w:t>
      </w:r>
      <w:proofErr w:type="spellStart"/>
      <w:r w:rsidRPr="004A0944">
        <w:rPr>
          <w:rFonts w:ascii="Times New Roman" w:hAnsi="Times New Roman" w:cs="Times New Roman"/>
          <w:sz w:val="28"/>
          <w:szCs w:val="28"/>
          <w:lang w:val="uk-UA"/>
        </w:rPr>
        <w:t>Несторівському</w:t>
      </w:r>
      <w:proofErr w:type="spellEnd"/>
      <w:r w:rsidRPr="004A0944">
        <w:rPr>
          <w:rFonts w:ascii="Times New Roman" w:hAnsi="Times New Roman" w:cs="Times New Roman"/>
          <w:sz w:val="28"/>
          <w:szCs w:val="28"/>
          <w:lang w:val="uk-UA"/>
        </w:rPr>
        <w:t xml:space="preserve"> на ділянці від вул. </w:t>
      </w:r>
      <w:proofErr w:type="spellStart"/>
      <w:r w:rsidRPr="004A0944">
        <w:rPr>
          <w:rFonts w:ascii="Times New Roman" w:hAnsi="Times New Roman" w:cs="Times New Roman"/>
          <w:sz w:val="28"/>
          <w:szCs w:val="28"/>
          <w:lang w:val="uk-UA"/>
        </w:rPr>
        <w:t>Кудрявської</w:t>
      </w:r>
      <w:proofErr w:type="spellEnd"/>
      <w:r w:rsidRPr="004A0944">
        <w:rPr>
          <w:rFonts w:ascii="Times New Roman" w:hAnsi="Times New Roman" w:cs="Times New Roman"/>
          <w:sz w:val="28"/>
          <w:szCs w:val="28"/>
          <w:lang w:val="uk-UA"/>
        </w:rPr>
        <w:t xml:space="preserve"> до Вознесенського узвозу в Шевченківському районі м. Києва</w:t>
      </w:r>
      <w:r>
        <w:rPr>
          <w:rFonts w:ascii="Times New Roman" w:hAnsi="Times New Roman" w:cs="Times New Roman"/>
          <w:sz w:val="28"/>
          <w:szCs w:val="28"/>
          <w:lang w:val="uk-UA"/>
        </w:rPr>
        <w:t>;</w:t>
      </w:r>
    </w:p>
    <w:p w14:paraId="0712FEF0"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 xml:space="preserve">еконструкція каналізаційної мережі по вул. </w:t>
      </w:r>
      <w:proofErr w:type="spellStart"/>
      <w:r w:rsidRPr="004A0944">
        <w:rPr>
          <w:rFonts w:ascii="Times New Roman" w:hAnsi="Times New Roman" w:cs="Times New Roman"/>
          <w:sz w:val="28"/>
          <w:szCs w:val="28"/>
          <w:lang w:val="uk-UA"/>
        </w:rPr>
        <w:t>Іллінській</w:t>
      </w:r>
      <w:proofErr w:type="spellEnd"/>
      <w:r w:rsidRPr="004A0944">
        <w:rPr>
          <w:rFonts w:ascii="Times New Roman" w:hAnsi="Times New Roman" w:cs="Times New Roman"/>
          <w:sz w:val="28"/>
          <w:szCs w:val="28"/>
          <w:lang w:val="uk-UA"/>
        </w:rPr>
        <w:t xml:space="preserve"> на ділянці від вул. Братської до вул. </w:t>
      </w:r>
      <w:proofErr w:type="spellStart"/>
      <w:r w:rsidRPr="004A0944">
        <w:rPr>
          <w:rFonts w:ascii="Times New Roman" w:hAnsi="Times New Roman" w:cs="Times New Roman"/>
          <w:sz w:val="28"/>
          <w:szCs w:val="28"/>
          <w:lang w:val="uk-UA"/>
        </w:rPr>
        <w:t>Почайнинської</w:t>
      </w:r>
      <w:proofErr w:type="spellEnd"/>
      <w:r w:rsidRPr="004A0944">
        <w:rPr>
          <w:rFonts w:ascii="Times New Roman" w:hAnsi="Times New Roman" w:cs="Times New Roman"/>
          <w:sz w:val="28"/>
          <w:szCs w:val="28"/>
          <w:lang w:val="uk-UA"/>
        </w:rPr>
        <w:t xml:space="preserve"> в Подільському районі м. Києва</w:t>
      </w:r>
      <w:r>
        <w:rPr>
          <w:rFonts w:ascii="Times New Roman" w:hAnsi="Times New Roman" w:cs="Times New Roman"/>
          <w:sz w:val="28"/>
          <w:szCs w:val="28"/>
          <w:lang w:val="uk-UA"/>
        </w:rPr>
        <w:t>;</w:t>
      </w:r>
    </w:p>
    <w:p w14:paraId="7ECAE891"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 xml:space="preserve">еконструкція самопливних каналізаційних колекторів: (Головний міський колектор, по вул. </w:t>
      </w:r>
      <w:proofErr w:type="spellStart"/>
      <w:r w:rsidRPr="004A0944">
        <w:rPr>
          <w:rFonts w:ascii="Times New Roman" w:hAnsi="Times New Roman" w:cs="Times New Roman"/>
          <w:sz w:val="28"/>
          <w:szCs w:val="28"/>
          <w:lang w:val="uk-UA"/>
        </w:rPr>
        <w:t>Дегтяренка</w:t>
      </w:r>
      <w:proofErr w:type="spellEnd"/>
      <w:r w:rsidRPr="004A0944">
        <w:rPr>
          <w:rFonts w:ascii="Times New Roman" w:hAnsi="Times New Roman" w:cs="Times New Roman"/>
          <w:sz w:val="28"/>
          <w:szCs w:val="28"/>
          <w:lang w:val="uk-UA"/>
        </w:rPr>
        <w:t xml:space="preserve">, по </w:t>
      </w:r>
      <w:proofErr w:type="spellStart"/>
      <w:r w:rsidRPr="004A0944">
        <w:rPr>
          <w:rFonts w:ascii="Times New Roman" w:hAnsi="Times New Roman" w:cs="Times New Roman"/>
          <w:sz w:val="28"/>
          <w:szCs w:val="28"/>
          <w:lang w:val="uk-UA"/>
        </w:rPr>
        <w:t>вул.Борщагівській</w:t>
      </w:r>
      <w:proofErr w:type="spellEnd"/>
      <w:r w:rsidRPr="004A0944">
        <w:rPr>
          <w:rFonts w:ascii="Times New Roman" w:hAnsi="Times New Roman" w:cs="Times New Roman"/>
          <w:sz w:val="28"/>
          <w:szCs w:val="28"/>
          <w:lang w:val="uk-UA"/>
        </w:rPr>
        <w:t xml:space="preserve">, Лівобережний колектор, Ново-Дарницький, </w:t>
      </w:r>
      <w:proofErr w:type="spellStart"/>
      <w:r w:rsidRPr="004A0944">
        <w:rPr>
          <w:rFonts w:ascii="Times New Roman" w:hAnsi="Times New Roman" w:cs="Times New Roman"/>
          <w:sz w:val="28"/>
          <w:szCs w:val="28"/>
          <w:lang w:val="uk-UA"/>
        </w:rPr>
        <w:t>Шліхтеровський</w:t>
      </w:r>
      <w:proofErr w:type="spellEnd"/>
      <w:r w:rsidRPr="004A0944">
        <w:rPr>
          <w:rFonts w:ascii="Times New Roman" w:hAnsi="Times New Roman" w:cs="Times New Roman"/>
          <w:sz w:val="28"/>
          <w:szCs w:val="28"/>
          <w:lang w:val="uk-UA"/>
        </w:rPr>
        <w:t xml:space="preserve">, по вул. М. Лебедєва, Каунаський, </w:t>
      </w:r>
      <w:proofErr w:type="spellStart"/>
      <w:r w:rsidRPr="004A0944">
        <w:rPr>
          <w:rFonts w:ascii="Times New Roman" w:hAnsi="Times New Roman" w:cs="Times New Roman"/>
          <w:sz w:val="28"/>
          <w:szCs w:val="28"/>
          <w:lang w:val="uk-UA"/>
        </w:rPr>
        <w:t>Зеленогірський</w:t>
      </w:r>
      <w:proofErr w:type="spellEnd"/>
      <w:r w:rsidRPr="004A0944">
        <w:rPr>
          <w:rFonts w:ascii="Times New Roman" w:hAnsi="Times New Roman" w:cs="Times New Roman"/>
          <w:sz w:val="28"/>
          <w:szCs w:val="28"/>
          <w:lang w:val="uk-UA"/>
        </w:rPr>
        <w:t xml:space="preserve"> колектор від вул. Кадетськ</w:t>
      </w:r>
      <w:r>
        <w:rPr>
          <w:rFonts w:ascii="Times New Roman" w:hAnsi="Times New Roman" w:cs="Times New Roman"/>
          <w:sz w:val="28"/>
          <w:szCs w:val="28"/>
          <w:lang w:val="uk-UA"/>
        </w:rPr>
        <w:t>ій;</w:t>
      </w:r>
    </w:p>
    <w:p w14:paraId="49490966"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ре</w:t>
      </w:r>
      <w:r w:rsidRPr="004A0944">
        <w:rPr>
          <w:rFonts w:ascii="Times New Roman" w:hAnsi="Times New Roman" w:cs="Times New Roman"/>
          <w:sz w:val="28"/>
          <w:szCs w:val="28"/>
          <w:lang w:val="uk-UA"/>
        </w:rPr>
        <w:t>конструкція напірного каналізаційного колектору №2 від КНС «Оболонь»</w:t>
      </w:r>
      <w:r>
        <w:rPr>
          <w:rFonts w:ascii="Times New Roman" w:hAnsi="Times New Roman" w:cs="Times New Roman"/>
          <w:sz w:val="28"/>
          <w:szCs w:val="28"/>
          <w:lang w:val="uk-UA"/>
        </w:rPr>
        <w:t>;</w:t>
      </w:r>
    </w:p>
    <w:p w14:paraId="11FA5850"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еконструкція напірного каналізаційного колектору №3 від КНС «Оболонь»</w:t>
      </w:r>
      <w:r>
        <w:rPr>
          <w:rFonts w:ascii="Times New Roman" w:hAnsi="Times New Roman" w:cs="Times New Roman"/>
          <w:sz w:val="28"/>
          <w:szCs w:val="28"/>
          <w:lang w:val="uk-UA"/>
        </w:rPr>
        <w:t>;</w:t>
      </w:r>
    </w:p>
    <w:p w14:paraId="4C1AA8C3"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4A0944">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r w:rsidRPr="004A0944">
        <w:rPr>
          <w:rFonts w:ascii="Times New Roman" w:hAnsi="Times New Roman" w:cs="Times New Roman"/>
          <w:sz w:val="28"/>
          <w:szCs w:val="28"/>
          <w:lang w:val="uk-UA"/>
        </w:rPr>
        <w:t>еконструкція напірного каналізаційного колектору №2 від КНС «Ново-Подільська»</w:t>
      </w:r>
      <w:r>
        <w:rPr>
          <w:rFonts w:ascii="Times New Roman" w:hAnsi="Times New Roman" w:cs="Times New Roman"/>
          <w:sz w:val="28"/>
          <w:szCs w:val="28"/>
          <w:lang w:val="uk-UA"/>
        </w:rPr>
        <w:t>;</w:t>
      </w:r>
    </w:p>
    <w:p w14:paraId="35C9276B"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 xml:space="preserve"> </w:t>
      </w:r>
      <w:r>
        <w:rPr>
          <w:rFonts w:ascii="Times New Roman" w:hAnsi="Times New Roman" w:cs="Times New Roman"/>
          <w:sz w:val="28"/>
          <w:szCs w:val="28"/>
          <w:lang w:val="uk-UA"/>
        </w:rPr>
        <w:t>- р</w:t>
      </w:r>
      <w:r w:rsidRPr="004A0944">
        <w:rPr>
          <w:rFonts w:ascii="Times New Roman" w:hAnsi="Times New Roman" w:cs="Times New Roman"/>
          <w:sz w:val="28"/>
          <w:szCs w:val="28"/>
          <w:lang w:val="uk-UA"/>
        </w:rPr>
        <w:t>еконструкція напірного каналізаційного колектору №2 від КНС «Ново-Святошинська»</w:t>
      </w:r>
      <w:r>
        <w:rPr>
          <w:rFonts w:ascii="Times New Roman" w:hAnsi="Times New Roman" w:cs="Times New Roman"/>
          <w:sz w:val="28"/>
          <w:szCs w:val="28"/>
          <w:lang w:val="uk-UA"/>
        </w:rPr>
        <w:t>;</w:t>
      </w:r>
    </w:p>
    <w:p w14:paraId="00FA00E7"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еконструкція напірного каналізаційного колектору №3 від КНС «Ново-Святошинська»</w:t>
      </w:r>
      <w:r>
        <w:rPr>
          <w:rFonts w:ascii="Times New Roman" w:hAnsi="Times New Roman" w:cs="Times New Roman"/>
          <w:sz w:val="28"/>
          <w:szCs w:val="28"/>
          <w:lang w:val="uk-UA"/>
        </w:rPr>
        <w:t>;</w:t>
      </w:r>
    </w:p>
    <w:p w14:paraId="120146E8"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 xml:space="preserve"> </w:t>
      </w:r>
      <w:r>
        <w:rPr>
          <w:rFonts w:ascii="Times New Roman" w:hAnsi="Times New Roman" w:cs="Times New Roman"/>
          <w:sz w:val="28"/>
          <w:szCs w:val="28"/>
          <w:lang w:val="uk-UA"/>
        </w:rPr>
        <w:t>- р</w:t>
      </w:r>
      <w:r w:rsidRPr="004A0944">
        <w:rPr>
          <w:rFonts w:ascii="Times New Roman" w:hAnsi="Times New Roman" w:cs="Times New Roman"/>
          <w:sz w:val="28"/>
          <w:szCs w:val="28"/>
          <w:lang w:val="uk-UA"/>
        </w:rPr>
        <w:t>еконструкція напірних колекторів №1, №2 від КНС «</w:t>
      </w:r>
      <w:proofErr w:type="spellStart"/>
      <w:r w:rsidRPr="004A0944">
        <w:rPr>
          <w:rFonts w:ascii="Times New Roman" w:hAnsi="Times New Roman" w:cs="Times New Roman"/>
          <w:sz w:val="28"/>
          <w:szCs w:val="28"/>
          <w:lang w:val="uk-UA"/>
        </w:rPr>
        <w:t>Водопарк</w:t>
      </w:r>
      <w:proofErr w:type="spellEnd"/>
      <w:r w:rsidRPr="004A0944">
        <w:rPr>
          <w:rFonts w:ascii="Times New Roman" w:hAnsi="Times New Roman" w:cs="Times New Roman"/>
          <w:sz w:val="28"/>
          <w:szCs w:val="28"/>
          <w:lang w:val="uk-UA"/>
        </w:rPr>
        <w:t>»</w:t>
      </w:r>
      <w:r>
        <w:rPr>
          <w:rFonts w:ascii="Times New Roman" w:hAnsi="Times New Roman" w:cs="Times New Roman"/>
          <w:sz w:val="28"/>
          <w:szCs w:val="28"/>
          <w:lang w:val="uk-UA"/>
        </w:rPr>
        <w:t>;</w:t>
      </w:r>
    </w:p>
    <w:p w14:paraId="5609F378"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еконструкція напірних колекторів №1, №2 від КНС «Перемога»</w:t>
      </w:r>
      <w:r>
        <w:rPr>
          <w:rFonts w:ascii="Times New Roman" w:hAnsi="Times New Roman" w:cs="Times New Roman"/>
          <w:sz w:val="28"/>
          <w:szCs w:val="28"/>
          <w:lang w:val="uk-UA"/>
        </w:rPr>
        <w:t>;</w:t>
      </w:r>
    </w:p>
    <w:p w14:paraId="56CE28FB"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еконструкція напірних колекторів №1, №2 від КНС «Ленінська кузня»</w:t>
      </w:r>
      <w:r>
        <w:rPr>
          <w:rFonts w:ascii="Times New Roman" w:hAnsi="Times New Roman" w:cs="Times New Roman"/>
          <w:sz w:val="28"/>
          <w:szCs w:val="28"/>
          <w:lang w:val="uk-UA"/>
        </w:rPr>
        <w:t>;</w:t>
      </w:r>
    </w:p>
    <w:p w14:paraId="3E071A5F"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еконструкція Лівобережного колектору - з об’їзною дорогою від камери № 6 до камери № 47 в Дарницькому районі</w:t>
      </w:r>
      <w:r>
        <w:rPr>
          <w:rFonts w:ascii="Times New Roman" w:hAnsi="Times New Roman" w:cs="Times New Roman"/>
          <w:sz w:val="28"/>
          <w:szCs w:val="28"/>
          <w:lang w:val="uk-UA"/>
        </w:rPr>
        <w:t>;</w:t>
      </w:r>
    </w:p>
    <w:p w14:paraId="318B8BA6"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 xml:space="preserve">еконструкція </w:t>
      </w:r>
      <w:proofErr w:type="spellStart"/>
      <w:r w:rsidRPr="004A0944">
        <w:rPr>
          <w:rFonts w:ascii="Times New Roman" w:hAnsi="Times New Roman" w:cs="Times New Roman"/>
          <w:sz w:val="28"/>
          <w:szCs w:val="28"/>
          <w:lang w:val="uk-UA"/>
        </w:rPr>
        <w:t>дюкерних</w:t>
      </w:r>
      <w:proofErr w:type="spellEnd"/>
      <w:r w:rsidRPr="004A0944">
        <w:rPr>
          <w:rFonts w:ascii="Times New Roman" w:hAnsi="Times New Roman" w:cs="Times New Roman"/>
          <w:sz w:val="28"/>
          <w:szCs w:val="28"/>
          <w:lang w:val="uk-UA"/>
        </w:rPr>
        <w:t xml:space="preserve"> переходів через р. Дніпро</w:t>
      </w:r>
      <w:r>
        <w:rPr>
          <w:rFonts w:ascii="Times New Roman" w:hAnsi="Times New Roman" w:cs="Times New Roman"/>
          <w:sz w:val="28"/>
          <w:szCs w:val="28"/>
          <w:lang w:val="uk-UA"/>
        </w:rPr>
        <w:t>;</w:t>
      </w:r>
    </w:p>
    <w:p w14:paraId="517930AD"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р</w:t>
      </w:r>
      <w:r w:rsidRPr="004A0944">
        <w:rPr>
          <w:rFonts w:ascii="Times New Roman" w:hAnsi="Times New Roman" w:cs="Times New Roman"/>
          <w:sz w:val="28"/>
          <w:szCs w:val="28"/>
          <w:lang w:val="uk-UA"/>
        </w:rPr>
        <w:t xml:space="preserve">еконструкція віадука (4 нитки сталевого трубопроводу </w:t>
      </w:r>
      <w:proofErr w:type="spellStart"/>
      <w:r w:rsidRPr="004A0944">
        <w:rPr>
          <w:rFonts w:ascii="Times New Roman" w:hAnsi="Times New Roman" w:cs="Times New Roman"/>
          <w:sz w:val="28"/>
          <w:szCs w:val="28"/>
          <w:lang w:val="uk-UA"/>
        </w:rPr>
        <w:t>Ду</w:t>
      </w:r>
      <w:proofErr w:type="spellEnd"/>
      <w:r w:rsidRPr="004A0944">
        <w:rPr>
          <w:rFonts w:ascii="Times New Roman" w:hAnsi="Times New Roman" w:cs="Times New Roman"/>
          <w:sz w:val="28"/>
          <w:szCs w:val="28"/>
          <w:lang w:val="uk-UA"/>
        </w:rPr>
        <w:t xml:space="preserve"> 1400 мм) через річку Либідь між КК 11 та КК 11а БСА по вул. Промисловій, 5/7 у Голосіївському районі м. Києва</w:t>
      </w:r>
    </w:p>
    <w:p w14:paraId="314D40BA"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w:t>
      </w:r>
      <w:r w:rsidRPr="004A0944">
        <w:rPr>
          <w:rFonts w:ascii="Times New Roman" w:hAnsi="Times New Roman" w:cs="Times New Roman"/>
          <w:sz w:val="28"/>
          <w:szCs w:val="28"/>
          <w:lang w:val="uk-UA"/>
        </w:rPr>
        <w:t>еконструкція Правобережного колектору від камери К 11 а до камери дюкерів № 5</w:t>
      </w:r>
    </w:p>
    <w:p w14:paraId="7BB8FE47"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б</w:t>
      </w:r>
      <w:r w:rsidRPr="004A0944">
        <w:rPr>
          <w:rFonts w:ascii="Times New Roman" w:hAnsi="Times New Roman" w:cs="Times New Roman"/>
          <w:sz w:val="28"/>
          <w:szCs w:val="28"/>
          <w:lang w:val="uk-UA"/>
        </w:rPr>
        <w:t xml:space="preserve">удівництво нових самопливних колекторів (Південно-Західний колектор, дублер Луначарського колектору, колектор від </w:t>
      </w:r>
      <w:proofErr w:type="spellStart"/>
      <w:r w:rsidRPr="004A0944">
        <w:rPr>
          <w:rFonts w:ascii="Times New Roman" w:hAnsi="Times New Roman" w:cs="Times New Roman"/>
          <w:sz w:val="28"/>
          <w:szCs w:val="28"/>
          <w:lang w:val="uk-UA"/>
        </w:rPr>
        <w:t>Мостицького</w:t>
      </w:r>
      <w:proofErr w:type="spellEnd"/>
      <w:r w:rsidRPr="004A0944">
        <w:rPr>
          <w:rFonts w:ascii="Times New Roman" w:hAnsi="Times New Roman" w:cs="Times New Roman"/>
          <w:sz w:val="28"/>
          <w:szCs w:val="28"/>
          <w:lang w:val="uk-UA"/>
        </w:rPr>
        <w:t xml:space="preserve"> до Головного міського, по вул. Стеценка, по вул. Харченка в с. Бортничі та інші) та будівництво напірного </w:t>
      </w:r>
      <w:proofErr w:type="spellStart"/>
      <w:r w:rsidRPr="004A0944">
        <w:rPr>
          <w:rFonts w:ascii="Times New Roman" w:hAnsi="Times New Roman" w:cs="Times New Roman"/>
          <w:sz w:val="28"/>
          <w:szCs w:val="28"/>
          <w:lang w:val="uk-UA"/>
        </w:rPr>
        <w:t>колектора</w:t>
      </w:r>
      <w:proofErr w:type="spellEnd"/>
      <w:r w:rsidRPr="004A0944">
        <w:rPr>
          <w:rFonts w:ascii="Times New Roman" w:hAnsi="Times New Roman" w:cs="Times New Roman"/>
          <w:sz w:val="28"/>
          <w:szCs w:val="28"/>
          <w:lang w:val="uk-UA"/>
        </w:rPr>
        <w:t xml:space="preserve"> від КНС «</w:t>
      </w:r>
      <w:proofErr w:type="spellStart"/>
      <w:r w:rsidRPr="004A0944">
        <w:rPr>
          <w:rFonts w:ascii="Times New Roman" w:hAnsi="Times New Roman" w:cs="Times New Roman"/>
          <w:sz w:val="28"/>
          <w:szCs w:val="28"/>
          <w:lang w:val="uk-UA"/>
        </w:rPr>
        <w:t>П</w:t>
      </w:r>
      <w:r>
        <w:rPr>
          <w:rFonts w:ascii="Times New Roman" w:hAnsi="Times New Roman" w:cs="Times New Roman"/>
          <w:sz w:val="28"/>
          <w:szCs w:val="28"/>
          <w:lang w:val="uk-UA"/>
        </w:rPr>
        <w:t>озняки</w:t>
      </w:r>
      <w:proofErr w:type="spellEnd"/>
      <w:r>
        <w:rPr>
          <w:rFonts w:ascii="Times New Roman" w:hAnsi="Times New Roman" w:cs="Times New Roman"/>
          <w:sz w:val="28"/>
          <w:szCs w:val="28"/>
          <w:lang w:val="uk-UA"/>
        </w:rPr>
        <w:t>»;</w:t>
      </w:r>
    </w:p>
    <w:p w14:paraId="02FFDA6A" w14:textId="77777777" w:rsidR="004A0944" w:rsidRP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бу</w:t>
      </w:r>
      <w:r w:rsidRPr="004A0944">
        <w:rPr>
          <w:rFonts w:ascii="Times New Roman" w:hAnsi="Times New Roman" w:cs="Times New Roman"/>
          <w:sz w:val="28"/>
          <w:szCs w:val="28"/>
          <w:lang w:val="uk-UA"/>
        </w:rPr>
        <w:t>дівництво централізованої системи водовідведення житлових масивів малоповерхової забудови приватного сектора (</w:t>
      </w:r>
      <w:proofErr w:type="spellStart"/>
      <w:r w:rsidRPr="004A0944">
        <w:rPr>
          <w:rFonts w:ascii="Times New Roman" w:hAnsi="Times New Roman" w:cs="Times New Roman"/>
          <w:sz w:val="28"/>
          <w:szCs w:val="28"/>
          <w:lang w:val="uk-UA"/>
        </w:rPr>
        <w:t>Біличі</w:t>
      </w:r>
      <w:proofErr w:type="spellEnd"/>
      <w:r w:rsidRPr="004A0944">
        <w:rPr>
          <w:rFonts w:ascii="Times New Roman" w:hAnsi="Times New Roman" w:cs="Times New Roman"/>
          <w:sz w:val="28"/>
          <w:szCs w:val="28"/>
          <w:lang w:val="uk-UA"/>
        </w:rPr>
        <w:t xml:space="preserve"> та Ново-</w:t>
      </w:r>
      <w:proofErr w:type="spellStart"/>
      <w:r w:rsidRPr="004A0944">
        <w:rPr>
          <w:rFonts w:ascii="Times New Roman" w:hAnsi="Times New Roman" w:cs="Times New Roman"/>
          <w:sz w:val="28"/>
          <w:szCs w:val="28"/>
          <w:lang w:val="uk-UA"/>
        </w:rPr>
        <w:t>Біличі</w:t>
      </w:r>
      <w:proofErr w:type="spellEnd"/>
      <w:r w:rsidRPr="004A0944">
        <w:rPr>
          <w:rFonts w:ascii="Times New Roman" w:hAnsi="Times New Roman" w:cs="Times New Roman"/>
          <w:sz w:val="28"/>
          <w:szCs w:val="28"/>
          <w:lang w:val="uk-UA"/>
        </w:rPr>
        <w:t xml:space="preserve">, Мишоловка, Петропавлівська і </w:t>
      </w:r>
      <w:proofErr w:type="spellStart"/>
      <w:r w:rsidRPr="004A0944">
        <w:rPr>
          <w:rFonts w:ascii="Times New Roman" w:hAnsi="Times New Roman" w:cs="Times New Roman"/>
          <w:sz w:val="28"/>
          <w:szCs w:val="28"/>
          <w:lang w:val="uk-UA"/>
        </w:rPr>
        <w:t>Софіївська</w:t>
      </w:r>
      <w:proofErr w:type="spellEnd"/>
      <w:r w:rsidRPr="004A0944">
        <w:rPr>
          <w:rFonts w:ascii="Times New Roman" w:hAnsi="Times New Roman" w:cs="Times New Roman"/>
          <w:sz w:val="28"/>
          <w:szCs w:val="28"/>
          <w:lang w:val="uk-UA"/>
        </w:rPr>
        <w:t xml:space="preserve"> </w:t>
      </w:r>
      <w:proofErr w:type="spellStart"/>
      <w:r w:rsidRPr="004A0944">
        <w:rPr>
          <w:rFonts w:ascii="Times New Roman" w:hAnsi="Times New Roman" w:cs="Times New Roman"/>
          <w:sz w:val="28"/>
          <w:szCs w:val="28"/>
          <w:lang w:val="uk-UA"/>
        </w:rPr>
        <w:t>Борщагівка</w:t>
      </w:r>
      <w:proofErr w:type="spellEnd"/>
      <w:r w:rsidRPr="004A0944">
        <w:rPr>
          <w:rFonts w:ascii="Times New Roman" w:hAnsi="Times New Roman" w:cs="Times New Roman"/>
          <w:sz w:val="28"/>
          <w:szCs w:val="28"/>
          <w:lang w:val="uk-UA"/>
        </w:rPr>
        <w:t xml:space="preserve">, </w:t>
      </w:r>
      <w:proofErr w:type="spellStart"/>
      <w:r w:rsidRPr="004A0944">
        <w:rPr>
          <w:rFonts w:ascii="Times New Roman" w:hAnsi="Times New Roman" w:cs="Times New Roman"/>
          <w:sz w:val="28"/>
          <w:szCs w:val="28"/>
          <w:lang w:val="uk-UA"/>
        </w:rPr>
        <w:t>Крюковщина</w:t>
      </w:r>
      <w:proofErr w:type="spellEnd"/>
      <w:r w:rsidRPr="004A0944">
        <w:rPr>
          <w:rFonts w:ascii="Times New Roman" w:hAnsi="Times New Roman" w:cs="Times New Roman"/>
          <w:sz w:val="28"/>
          <w:szCs w:val="28"/>
          <w:lang w:val="uk-UA"/>
        </w:rPr>
        <w:t xml:space="preserve"> і </w:t>
      </w:r>
      <w:proofErr w:type="spellStart"/>
      <w:r w:rsidRPr="004A0944">
        <w:rPr>
          <w:rFonts w:ascii="Times New Roman" w:hAnsi="Times New Roman" w:cs="Times New Roman"/>
          <w:sz w:val="28"/>
          <w:szCs w:val="28"/>
          <w:lang w:val="uk-UA"/>
        </w:rPr>
        <w:t>т.д</w:t>
      </w:r>
      <w:proofErr w:type="spellEnd"/>
      <w:r w:rsidRPr="004A0944">
        <w:rPr>
          <w:rFonts w:ascii="Times New Roman" w:hAnsi="Times New Roman" w:cs="Times New Roman"/>
          <w:sz w:val="28"/>
          <w:szCs w:val="28"/>
          <w:lang w:val="uk-UA"/>
        </w:rPr>
        <w:t>.)</w:t>
      </w:r>
      <w:r>
        <w:rPr>
          <w:rFonts w:ascii="Times New Roman" w:hAnsi="Times New Roman" w:cs="Times New Roman"/>
          <w:sz w:val="28"/>
          <w:szCs w:val="28"/>
          <w:lang w:val="uk-UA"/>
        </w:rPr>
        <w:t>;</w:t>
      </w:r>
    </w:p>
    <w:p w14:paraId="2C6AC849" w14:textId="77777777" w:rsidR="004A0944" w:rsidRDefault="004A0944" w:rsidP="004A0944">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A0944">
        <w:rPr>
          <w:rFonts w:ascii="Times New Roman" w:hAnsi="Times New Roman" w:cs="Times New Roman"/>
          <w:sz w:val="28"/>
          <w:szCs w:val="28"/>
          <w:lang w:val="uk-UA"/>
        </w:rPr>
        <w:t xml:space="preserve"> </w:t>
      </w:r>
      <w:r w:rsidR="00796367">
        <w:rPr>
          <w:rFonts w:ascii="Times New Roman" w:hAnsi="Times New Roman" w:cs="Times New Roman"/>
          <w:sz w:val="28"/>
          <w:szCs w:val="28"/>
          <w:lang w:val="uk-UA"/>
        </w:rPr>
        <w:t>5.2</w:t>
      </w:r>
      <w:r>
        <w:rPr>
          <w:rFonts w:ascii="Times New Roman" w:hAnsi="Times New Roman" w:cs="Times New Roman"/>
          <w:sz w:val="28"/>
          <w:szCs w:val="28"/>
          <w:lang w:val="uk-UA"/>
        </w:rPr>
        <w:t xml:space="preserve"> </w:t>
      </w:r>
      <w:r w:rsidR="00796367">
        <w:rPr>
          <w:rFonts w:ascii="Times New Roman" w:hAnsi="Times New Roman" w:cs="Times New Roman"/>
          <w:sz w:val="28"/>
          <w:szCs w:val="28"/>
          <w:lang w:val="uk-UA"/>
        </w:rPr>
        <w:t>Р</w:t>
      </w:r>
      <w:r w:rsidRPr="004A0944">
        <w:rPr>
          <w:rFonts w:ascii="Times New Roman" w:hAnsi="Times New Roman" w:cs="Times New Roman"/>
          <w:sz w:val="28"/>
          <w:szCs w:val="28"/>
          <w:lang w:val="uk-UA"/>
        </w:rPr>
        <w:t>еконструкція каналізаційних насосних станцій</w:t>
      </w:r>
      <w:r w:rsidR="00796367">
        <w:rPr>
          <w:rFonts w:ascii="Times New Roman" w:hAnsi="Times New Roman" w:cs="Times New Roman"/>
          <w:sz w:val="28"/>
          <w:szCs w:val="28"/>
          <w:lang w:val="uk-UA"/>
        </w:rPr>
        <w:t xml:space="preserve"> (технічне переоснащення:</w:t>
      </w:r>
      <w:r w:rsidR="00796367" w:rsidRPr="00796367">
        <w:rPr>
          <w:lang w:val="uk-UA"/>
        </w:rPr>
        <w:t xml:space="preserve"> </w:t>
      </w:r>
      <w:r w:rsidR="00796367" w:rsidRPr="00796367">
        <w:rPr>
          <w:rFonts w:ascii="Times New Roman" w:hAnsi="Times New Roman" w:cs="Times New Roman"/>
          <w:sz w:val="28"/>
          <w:szCs w:val="28"/>
          <w:lang w:val="uk-UA"/>
        </w:rPr>
        <w:t>«Конча-Заспа</w:t>
      </w:r>
      <w:r w:rsidR="00796367">
        <w:rPr>
          <w:rFonts w:ascii="Times New Roman" w:hAnsi="Times New Roman" w:cs="Times New Roman"/>
          <w:sz w:val="28"/>
          <w:szCs w:val="28"/>
          <w:lang w:val="uk-UA"/>
        </w:rPr>
        <w:t>-</w:t>
      </w:r>
      <w:r w:rsidR="00796367" w:rsidRPr="00796367">
        <w:rPr>
          <w:rFonts w:ascii="Times New Roman" w:hAnsi="Times New Roman" w:cs="Times New Roman"/>
          <w:sz w:val="28"/>
          <w:szCs w:val="28"/>
          <w:lang w:val="uk-UA"/>
        </w:rPr>
        <w:t>5»</w:t>
      </w:r>
      <w:r w:rsidR="00796367">
        <w:rPr>
          <w:rFonts w:ascii="Times New Roman" w:hAnsi="Times New Roman" w:cs="Times New Roman"/>
          <w:sz w:val="28"/>
          <w:szCs w:val="28"/>
          <w:lang w:val="uk-UA"/>
        </w:rPr>
        <w:t xml:space="preserve">, </w:t>
      </w:r>
      <w:r w:rsidR="00796367" w:rsidRPr="00796367">
        <w:rPr>
          <w:rFonts w:ascii="Times New Roman" w:hAnsi="Times New Roman" w:cs="Times New Roman"/>
          <w:sz w:val="28"/>
          <w:szCs w:val="28"/>
          <w:lang w:val="uk-UA"/>
        </w:rPr>
        <w:t>«</w:t>
      </w:r>
      <w:proofErr w:type="spellStart"/>
      <w:r w:rsidR="00796367" w:rsidRPr="00796367">
        <w:rPr>
          <w:rFonts w:ascii="Times New Roman" w:hAnsi="Times New Roman" w:cs="Times New Roman"/>
          <w:sz w:val="28"/>
          <w:szCs w:val="28"/>
          <w:lang w:val="uk-UA"/>
        </w:rPr>
        <w:t>Винзавод</w:t>
      </w:r>
      <w:proofErr w:type="spellEnd"/>
      <w:r w:rsidR="00796367" w:rsidRPr="00796367">
        <w:rPr>
          <w:rFonts w:ascii="Times New Roman" w:hAnsi="Times New Roman" w:cs="Times New Roman"/>
          <w:sz w:val="28"/>
          <w:szCs w:val="28"/>
          <w:lang w:val="uk-UA"/>
        </w:rPr>
        <w:t>»</w:t>
      </w:r>
      <w:r w:rsidR="00796367">
        <w:rPr>
          <w:rFonts w:ascii="Times New Roman" w:hAnsi="Times New Roman" w:cs="Times New Roman"/>
          <w:sz w:val="28"/>
          <w:szCs w:val="28"/>
          <w:lang w:val="uk-UA"/>
        </w:rPr>
        <w:t xml:space="preserve">, </w:t>
      </w:r>
      <w:r w:rsidR="00796367" w:rsidRPr="00796367">
        <w:rPr>
          <w:rFonts w:ascii="Times New Roman" w:hAnsi="Times New Roman" w:cs="Times New Roman"/>
          <w:sz w:val="28"/>
          <w:szCs w:val="28"/>
          <w:lang w:val="uk-UA"/>
        </w:rPr>
        <w:t>«Перемога»</w:t>
      </w:r>
      <w:r w:rsidR="00796367">
        <w:rPr>
          <w:rFonts w:ascii="Times New Roman" w:hAnsi="Times New Roman" w:cs="Times New Roman"/>
          <w:sz w:val="28"/>
          <w:szCs w:val="28"/>
          <w:lang w:val="uk-UA"/>
        </w:rPr>
        <w:t xml:space="preserve">; реконструкція: </w:t>
      </w:r>
      <w:r w:rsidR="00796367" w:rsidRPr="00796367">
        <w:rPr>
          <w:rFonts w:ascii="Times New Roman" w:hAnsi="Times New Roman" w:cs="Times New Roman"/>
          <w:sz w:val="28"/>
          <w:szCs w:val="28"/>
          <w:lang w:val="uk-UA"/>
        </w:rPr>
        <w:t>КНС «Мишоловка», КНС «</w:t>
      </w:r>
      <w:proofErr w:type="spellStart"/>
      <w:r w:rsidR="00796367" w:rsidRPr="00796367">
        <w:rPr>
          <w:rFonts w:ascii="Times New Roman" w:hAnsi="Times New Roman" w:cs="Times New Roman"/>
          <w:sz w:val="28"/>
          <w:szCs w:val="28"/>
          <w:lang w:val="uk-UA"/>
        </w:rPr>
        <w:t>Микільська</w:t>
      </w:r>
      <w:proofErr w:type="spellEnd"/>
      <w:r w:rsidR="00796367" w:rsidRPr="00796367">
        <w:rPr>
          <w:rFonts w:ascii="Times New Roman" w:hAnsi="Times New Roman" w:cs="Times New Roman"/>
          <w:sz w:val="28"/>
          <w:szCs w:val="28"/>
          <w:lang w:val="uk-UA"/>
        </w:rPr>
        <w:t xml:space="preserve"> </w:t>
      </w:r>
      <w:proofErr w:type="spellStart"/>
      <w:r w:rsidR="00796367" w:rsidRPr="00796367">
        <w:rPr>
          <w:rFonts w:ascii="Times New Roman" w:hAnsi="Times New Roman" w:cs="Times New Roman"/>
          <w:sz w:val="28"/>
          <w:szCs w:val="28"/>
          <w:lang w:val="uk-UA"/>
        </w:rPr>
        <w:t>Борщагівка</w:t>
      </w:r>
      <w:proofErr w:type="spellEnd"/>
      <w:r w:rsidR="00796367" w:rsidRPr="00796367">
        <w:rPr>
          <w:rFonts w:ascii="Times New Roman" w:hAnsi="Times New Roman" w:cs="Times New Roman"/>
          <w:sz w:val="28"/>
          <w:szCs w:val="28"/>
          <w:lang w:val="uk-UA"/>
        </w:rPr>
        <w:t xml:space="preserve"> № 1», КНС «</w:t>
      </w:r>
      <w:proofErr w:type="spellStart"/>
      <w:r w:rsidR="00796367" w:rsidRPr="00796367">
        <w:rPr>
          <w:rFonts w:ascii="Times New Roman" w:hAnsi="Times New Roman" w:cs="Times New Roman"/>
          <w:sz w:val="28"/>
          <w:szCs w:val="28"/>
          <w:lang w:val="uk-UA"/>
        </w:rPr>
        <w:t>Конча</w:t>
      </w:r>
      <w:proofErr w:type="spellEnd"/>
      <w:r w:rsidR="00796367" w:rsidRPr="00796367">
        <w:rPr>
          <w:rFonts w:ascii="Times New Roman" w:hAnsi="Times New Roman" w:cs="Times New Roman"/>
          <w:sz w:val="28"/>
          <w:szCs w:val="28"/>
          <w:lang w:val="uk-UA"/>
        </w:rPr>
        <w:t xml:space="preserve"> </w:t>
      </w:r>
      <w:proofErr w:type="spellStart"/>
      <w:r w:rsidR="00796367" w:rsidRPr="00796367">
        <w:rPr>
          <w:rFonts w:ascii="Times New Roman" w:hAnsi="Times New Roman" w:cs="Times New Roman"/>
          <w:sz w:val="28"/>
          <w:szCs w:val="28"/>
          <w:lang w:val="uk-UA"/>
        </w:rPr>
        <w:t>Заспа</w:t>
      </w:r>
      <w:proofErr w:type="spellEnd"/>
      <w:r w:rsidR="00796367" w:rsidRPr="00796367">
        <w:rPr>
          <w:rFonts w:ascii="Times New Roman" w:hAnsi="Times New Roman" w:cs="Times New Roman"/>
          <w:sz w:val="28"/>
          <w:szCs w:val="28"/>
          <w:lang w:val="uk-UA"/>
        </w:rPr>
        <w:t xml:space="preserve"> № 2» та інші</w:t>
      </w:r>
      <w:r w:rsidR="00796367">
        <w:rPr>
          <w:rFonts w:ascii="Times New Roman" w:hAnsi="Times New Roman" w:cs="Times New Roman"/>
          <w:sz w:val="28"/>
          <w:szCs w:val="28"/>
          <w:lang w:val="uk-UA"/>
        </w:rPr>
        <w:t>)</w:t>
      </w:r>
    </w:p>
    <w:p w14:paraId="17925FB5" w14:textId="0DF445CD" w:rsidR="004A0944" w:rsidRPr="007F7D80" w:rsidRDefault="00796367" w:rsidP="005E1509">
      <w:pPr>
        <w:tabs>
          <w:tab w:val="left" w:pos="1134"/>
          <w:tab w:val="left" w:pos="1276"/>
        </w:tabs>
        <w:spacing w:line="360" w:lineRule="auto"/>
        <w:ind w:firstLine="709"/>
        <w:contextualSpacing/>
        <w:jc w:val="both"/>
        <w:rPr>
          <w:rFonts w:ascii="Times New Roman" w:hAnsi="Times New Roman" w:cs="Times New Roman"/>
          <w:b/>
          <w:i/>
          <w:iCs/>
          <w:sz w:val="28"/>
          <w:szCs w:val="28"/>
          <w:lang w:val="uk-UA"/>
        </w:rPr>
      </w:pPr>
      <w:r w:rsidRPr="007F7D80">
        <w:rPr>
          <w:rFonts w:ascii="Times New Roman" w:hAnsi="Times New Roman" w:cs="Times New Roman"/>
          <w:b/>
          <w:i/>
          <w:iCs/>
          <w:sz w:val="28"/>
          <w:szCs w:val="28"/>
          <w:lang w:val="uk-UA"/>
        </w:rPr>
        <w:t>6</w:t>
      </w:r>
      <w:r w:rsidR="007F7D80" w:rsidRPr="007F7D80">
        <w:rPr>
          <w:rFonts w:ascii="Times New Roman" w:hAnsi="Times New Roman" w:cs="Times New Roman"/>
          <w:b/>
          <w:i/>
          <w:iCs/>
          <w:sz w:val="28"/>
          <w:szCs w:val="28"/>
          <w:lang w:val="uk-UA"/>
        </w:rPr>
        <w:t>.</w:t>
      </w:r>
      <w:r w:rsidRPr="007F7D80">
        <w:rPr>
          <w:rFonts w:ascii="Times New Roman" w:hAnsi="Times New Roman" w:cs="Times New Roman"/>
          <w:b/>
          <w:i/>
          <w:iCs/>
          <w:sz w:val="28"/>
          <w:szCs w:val="28"/>
          <w:lang w:val="uk-UA"/>
        </w:rPr>
        <w:tab/>
        <w:t xml:space="preserve">   ПІДВИЩЕННЯ ВИКОРИСТАННЯ МАТЕРІАЛЬНИХ І ЕНЕРГЕТИЧНИХ РЕСУРСІВ СИСТЕМИ ВОДОВІДВЕДЕННЯ</w:t>
      </w:r>
    </w:p>
    <w:p w14:paraId="656E5C4C" w14:textId="77777777" w:rsidR="004A0944" w:rsidRDefault="00DA321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6.1</w:t>
      </w:r>
      <w:r w:rsidR="005325F7" w:rsidRPr="005325F7">
        <w:rPr>
          <w:rFonts w:ascii="Times New Roman" w:hAnsi="Times New Roman" w:cs="Times New Roman"/>
          <w:sz w:val="28"/>
          <w:szCs w:val="28"/>
          <w:lang w:val="uk-UA"/>
        </w:rPr>
        <w:t xml:space="preserve">  Оновлення парку спеціалізованого транспорту, що обслуговує систему водовідведення</w:t>
      </w:r>
    </w:p>
    <w:p w14:paraId="55D7BCA1" w14:textId="77777777" w:rsidR="004A0944" w:rsidRPr="00DA321F" w:rsidRDefault="004A0944" w:rsidP="00DA321F">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506C5157" w14:textId="77777777" w:rsidR="00DA321F" w:rsidRPr="00DA321F" w:rsidRDefault="00DA321F" w:rsidP="00DA321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Таким чином, зміни в навколишньому середовищі </w:t>
      </w:r>
      <w:r>
        <w:rPr>
          <w:rFonts w:ascii="Times New Roman" w:hAnsi="Times New Roman" w:cs="Times New Roman"/>
          <w:sz w:val="28"/>
          <w:szCs w:val="28"/>
          <w:lang w:val="uk-UA"/>
        </w:rPr>
        <w:t>щодо функціонування окремих об</w:t>
      </w:r>
      <w:r w:rsidRPr="00DA321F">
        <w:rPr>
          <w:rFonts w:ascii="Times New Roman" w:hAnsi="Times New Roman" w:cs="Times New Roman"/>
          <w:sz w:val="28"/>
          <w:szCs w:val="28"/>
          <w:lang w:val="uk-UA"/>
        </w:rPr>
        <w:t>’</w:t>
      </w:r>
      <w:r>
        <w:rPr>
          <w:rFonts w:ascii="Times New Roman" w:hAnsi="Times New Roman" w:cs="Times New Roman"/>
          <w:sz w:val="28"/>
          <w:szCs w:val="28"/>
          <w:lang w:val="uk-UA"/>
        </w:rPr>
        <w:t>єктів систем водопостачання і водовідведення</w:t>
      </w:r>
      <w:r w:rsidR="00AC6842">
        <w:rPr>
          <w:rFonts w:ascii="Times New Roman" w:hAnsi="Times New Roman" w:cs="Times New Roman"/>
          <w:sz w:val="28"/>
          <w:szCs w:val="28"/>
          <w:lang w:val="uk-UA"/>
        </w:rPr>
        <w:t xml:space="preserve"> та всієї сфери загалом</w:t>
      </w:r>
      <w:r w:rsidRPr="00DA321F">
        <w:rPr>
          <w:rFonts w:ascii="Times New Roman" w:hAnsi="Times New Roman" w:cs="Times New Roman"/>
          <w:sz w:val="28"/>
          <w:szCs w:val="28"/>
          <w:lang w:val="uk-UA"/>
        </w:rPr>
        <w:t xml:space="preserve">, у зв’язку з реалізацією рішень </w:t>
      </w:r>
      <w:r>
        <w:rPr>
          <w:rFonts w:ascii="Times New Roman" w:hAnsi="Times New Roman" w:cs="Times New Roman"/>
          <w:sz w:val="28"/>
          <w:szCs w:val="28"/>
          <w:lang w:val="uk-UA"/>
        </w:rPr>
        <w:t xml:space="preserve">ДДП </w:t>
      </w:r>
      <w:r w:rsidRPr="00DA321F">
        <w:rPr>
          <w:rFonts w:ascii="Times New Roman" w:hAnsi="Times New Roman" w:cs="Times New Roman"/>
          <w:sz w:val="28"/>
          <w:szCs w:val="28"/>
          <w:lang w:val="uk-UA"/>
        </w:rPr>
        <w:t>«Схема оптимізації систем водопостачання та водовідведення міста Києва»</w:t>
      </w:r>
      <w:r w:rsidR="00AC6842">
        <w:rPr>
          <w:rFonts w:ascii="Times New Roman" w:hAnsi="Times New Roman" w:cs="Times New Roman"/>
          <w:sz w:val="28"/>
          <w:szCs w:val="28"/>
          <w:lang w:val="uk-UA"/>
        </w:rPr>
        <w:t>,</w:t>
      </w:r>
      <w:r w:rsidRPr="00DA321F">
        <w:rPr>
          <w:rFonts w:ascii="Times New Roman" w:hAnsi="Times New Roman" w:cs="Times New Roman"/>
          <w:sz w:val="28"/>
          <w:szCs w:val="28"/>
          <w:lang w:val="uk-UA"/>
        </w:rPr>
        <w:t xml:space="preserve"> мають важливе соціально-екологічне значення та мають переважно позитивний характер. В той же час, реалізація проектних рішень </w:t>
      </w:r>
      <w:r>
        <w:rPr>
          <w:rFonts w:ascii="Times New Roman" w:hAnsi="Times New Roman" w:cs="Times New Roman"/>
          <w:sz w:val="28"/>
          <w:szCs w:val="28"/>
          <w:lang w:val="uk-UA"/>
        </w:rPr>
        <w:t>даного документу</w:t>
      </w:r>
      <w:r w:rsidRPr="00DA321F">
        <w:rPr>
          <w:rFonts w:ascii="Times New Roman" w:hAnsi="Times New Roman" w:cs="Times New Roman"/>
          <w:sz w:val="28"/>
          <w:szCs w:val="28"/>
          <w:lang w:val="uk-UA"/>
        </w:rPr>
        <w:t xml:space="preserve"> може мати ймовірні незначні негативні наслідки для таких складових навколишнього природного середовища, як атмосферне повітря, ґрунти, поверхневі води і підземні.</w:t>
      </w:r>
    </w:p>
    <w:p w14:paraId="6679632D" w14:textId="77777777" w:rsidR="00DA321F" w:rsidRDefault="00DA321F" w:rsidP="00DA321F">
      <w:pPr>
        <w:spacing w:line="360" w:lineRule="auto"/>
        <w:rPr>
          <w:rFonts w:ascii="Times New Roman" w:hAnsi="Times New Roman" w:cs="Times New Roman"/>
          <w:sz w:val="28"/>
          <w:szCs w:val="28"/>
          <w:lang w:val="uk-UA"/>
        </w:rPr>
      </w:pPr>
    </w:p>
    <w:p w14:paraId="59DE96C1" w14:textId="77777777" w:rsidR="00AC6842" w:rsidRDefault="00AC6842" w:rsidP="00DA321F">
      <w:pPr>
        <w:spacing w:line="360" w:lineRule="auto"/>
        <w:rPr>
          <w:rFonts w:ascii="Times New Roman" w:hAnsi="Times New Roman" w:cs="Times New Roman"/>
          <w:sz w:val="28"/>
          <w:szCs w:val="28"/>
          <w:lang w:val="uk-UA"/>
        </w:rPr>
      </w:pPr>
    </w:p>
    <w:p w14:paraId="4B4A490C" w14:textId="77777777" w:rsidR="00AC6842" w:rsidRPr="00DA321F" w:rsidRDefault="00AC6842" w:rsidP="00DA321F">
      <w:pPr>
        <w:spacing w:line="360" w:lineRule="auto"/>
        <w:rPr>
          <w:rFonts w:ascii="Times New Roman" w:hAnsi="Times New Roman" w:cs="Times New Roman"/>
          <w:sz w:val="28"/>
          <w:szCs w:val="28"/>
          <w:lang w:val="uk-UA"/>
        </w:rPr>
      </w:pPr>
    </w:p>
    <w:p w14:paraId="7BE13084" w14:textId="77777777" w:rsidR="00DA321F" w:rsidRPr="00DA321F" w:rsidRDefault="00DA321F" w:rsidP="00DA321F">
      <w:pPr>
        <w:spacing w:line="360" w:lineRule="auto"/>
        <w:ind w:firstLine="709"/>
        <w:jc w:val="both"/>
        <w:rPr>
          <w:rFonts w:ascii="Times New Roman" w:hAnsi="Times New Roman" w:cs="Times New Roman"/>
          <w:b/>
          <w:sz w:val="28"/>
          <w:szCs w:val="28"/>
          <w:lang w:val="uk-UA"/>
        </w:rPr>
      </w:pPr>
      <w:r w:rsidRPr="009E2D83">
        <w:rPr>
          <w:rFonts w:ascii="Times New Roman" w:hAnsi="Times New Roman" w:cs="Times New Roman"/>
          <w:b/>
          <w:sz w:val="28"/>
          <w:szCs w:val="28"/>
          <w:lang w:val="uk-UA"/>
        </w:rPr>
        <w:t>3.1 Охорона повітря (атмосфери)</w:t>
      </w:r>
    </w:p>
    <w:p w14:paraId="090F2C05" w14:textId="77777777" w:rsidR="00DA321F" w:rsidRPr="00DA321F" w:rsidRDefault="00697212"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Схемою</w:t>
      </w:r>
      <w:r w:rsidR="00DA321F" w:rsidRPr="00DA321F">
        <w:rPr>
          <w:rFonts w:ascii="Times New Roman" w:hAnsi="Times New Roman" w:cs="Times New Roman"/>
          <w:sz w:val="28"/>
          <w:szCs w:val="28"/>
          <w:lang w:val="uk-UA"/>
        </w:rPr>
        <w:t xml:space="preserve"> передбача</w:t>
      </w:r>
      <w:r w:rsidR="006E1D2A">
        <w:rPr>
          <w:rFonts w:ascii="Times New Roman" w:hAnsi="Times New Roman" w:cs="Times New Roman"/>
          <w:sz w:val="28"/>
          <w:szCs w:val="28"/>
          <w:lang w:val="uk-UA"/>
        </w:rPr>
        <w:t>ю</w:t>
      </w:r>
      <w:r w:rsidR="00DA321F" w:rsidRPr="00DA321F">
        <w:rPr>
          <w:rFonts w:ascii="Times New Roman" w:hAnsi="Times New Roman" w:cs="Times New Roman"/>
          <w:sz w:val="28"/>
          <w:szCs w:val="28"/>
          <w:lang w:val="uk-UA"/>
        </w:rPr>
        <w:t xml:space="preserve">ться </w:t>
      </w:r>
      <w:r>
        <w:rPr>
          <w:rFonts w:ascii="Times New Roman" w:hAnsi="Times New Roman" w:cs="Times New Roman"/>
          <w:sz w:val="28"/>
          <w:szCs w:val="28"/>
          <w:lang w:val="uk-UA"/>
        </w:rPr>
        <w:t xml:space="preserve">реконструкція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 Дніпровської і Деснянської водопровідних станцій, інші роботи з реконструкції і будівництва мереж та об</w:t>
      </w:r>
      <w:r w:rsidRPr="00697212">
        <w:rPr>
          <w:rFonts w:ascii="Times New Roman" w:hAnsi="Times New Roman" w:cs="Times New Roman"/>
          <w:sz w:val="28"/>
          <w:szCs w:val="28"/>
          <w:lang w:val="uk-UA"/>
        </w:rPr>
        <w:t>’</w:t>
      </w:r>
      <w:r>
        <w:rPr>
          <w:rFonts w:ascii="Times New Roman" w:hAnsi="Times New Roman" w:cs="Times New Roman"/>
          <w:sz w:val="28"/>
          <w:szCs w:val="28"/>
          <w:lang w:val="uk-UA"/>
        </w:rPr>
        <w:t>єктів водопостачання і водовідведення</w:t>
      </w:r>
      <w:r w:rsidR="00DA321F" w:rsidRPr="00DA321F">
        <w:rPr>
          <w:rFonts w:ascii="Times New Roman" w:hAnsi="Times New Roman" w:cs="Times New Roman"/>
          <w:sz w:val="28"/>
          <w:szCs w:val="28"/>
          <w:lang w:val="uk-UA"/>
        </w:rPr>
        <w:t xml:space="preserve">, </w:t>
      </w:r>
      <w:r w:rsidR="006E1D2A">
        <w:rPr>
          <w:rFonts w:ascii="Times New Roman" w:hAnsi="Times New Roman" w:cs="Times New Roman"/>
          <w:sz w:val="28"/>
          <w:szCs w:val="28"/>
          <w:lang w:val="uk-UA"/>
        </w:rPr>
        <w:t>під час проведення яких</w:t>
      </w:r>
      <w:r w:rsidR="00DA321F" w:rsidRPr="00DA321F">
        <w:rPr>
          <w:rFonts w:ascii="Times New Roman" w:hAnsi="Times New Roman" w:cs="Times New Roman"/>
          <w:sz w:val="28"/>
          <w:szCs w:val="28"/>
          <w:lang w:val="uk-UA"/>
        </w:rPr>
        <w:t xml:space="preserve"> </w:t>
      </w:r>
      <w:r w:rsidR="006E1D2A">
        <w:rPr>
          <w:rFonts w:ascii="Times New Roman" w:hAnsi="Times New Roman" w:cs="Times New Roman"/>
          <w:sz w:val="28"/>
          <w:szCs w:val="28"/>
          <w:lang w:val="uk-UA"/>
        </w:rPr>
        <w:t xml:space="preserve">будуть </w:t>
      </w:r>
      <w:proofErr w:type="spellStart"/>
      <w:r w:rsidR="006E1D2A">
        <w:rPr>
          <w:rFonts w:ascii="Times New Roman" w:hAnsi="Times New Roman" w:cs="Times New Roman"/>
          <w:sz w:val="28"/>
          <w:szCs w:val="28"/>
          <w:lang w:val="uk-UA"/>
        </w:rPr>
        <w:t>здійснюватись</w:t>
      </w:r>
      <w:proofErr w:type="spellEnd"/>
      <w:r w:rsidR="006E1D2A">
        <w:rPr>
          <w:rFonts w:ascii="Times New Roman" w:hAnsi="Times New Roman" w:cs="Times New Roman"/>
          <w:sz w:val="28"/>
          <w:szCs w:val="28"/>
          <w:lang w:val="uk-UA"/>
        </w:rPr>
        <w:t xml:space="preserve"> викиди забруднюючих речовин в атм</w:t>
      </w:r>
      <w:r w:rsidR="001E5138">
        <w:rPr>
          <w:rFonts w:ascii="Times New Roman" w:hAnsi="Times New Roman" w:cs="Times New Roman"/>
          <w:sz w:val="28"/>
          <w:szCs w:val="28"/>
          <w:lang w:val="uk-UA"/>
        </w:rPr>
        <w:t>ос</w:t>
      </w:r>
      <w:r w:rsidR="006E1D2A">
        <w:rPr>
          <w:rFonts w:ascii="Times New Roman" w:hAnsi="Times New Roman" w:cs="Times New Roman"/>
          <w:sz w:val="28"/>
          <w:szCs w:val="28"/>
          <w:lang w:val="uk-UA"/>
        </w:rPr>
        <w:t>ферне повітря від будівельної техніки</w:t>
      </w:r>
      <w:r w:rsidR="00DA321F" w:rsidRPr="00DA321F">
        <w:rPr>
          <w:rFonts w:ascii="Times New Roman" w:hAnsi="Times New Roman" w:cs="Times New Roman"/>
          <w:sz w:val="28"/>
          <w:szCs w:val="28"/>
          <w:lang w:val="uk-UA"/>
        </w:rPr>
        <w:t xml:space="preserve">. </w:t>
      </w:r>
      <w:r w:rsidR="001E5138">
        <w:rPr>
          <w:rFonts w:ascii="Times New Roman" w:hAnsi="Times New Roman" w:cs="Times New Roman"/>
          <w:sz w:val="28"/>
          <w:szCs w:val="28"/>
          <w:lang w:val="uk-UA"/>
        </w:rPr>
        <w:t>Крім того, при встановленні нового технологічного обладнання також можуть з</w:t>
      </w:r>
      <w:r w:rsidR="001E5138" w:rsidRPr="001E5138">
        <w:rPr>
          <w:rFonts w:ascii="Times New Roman" w:hAnsi="Times New Roman" w:cs="Times New Roman"/>
          <w:sz w:val="28"/>
          <w:szCs w:val="28"/>
          <w:lang w:val="uk-UA"/>
        </w:rPr>
        <w:t>’</w:t>
      </w:r>
      <w:r w:rsidR="001E5138">
        <w:rPr>
          <w:rFonts w:ascii="Times New Roman" w:hAnsi="Times New Roman" w:cs="Times New Roman"/>
          <w:sz w:val="28"/>
          <w:szCs w:val="28"/>
          <w:lang w:val="uk-UA"/>
        </w:rPr>
        <w:t xml:space="preserve">явитись додаткові викиди забруднюючих речовин. </w:t>
      </w:r>
      <w:r w:rsidR="00DA321F" w:rsidRPr="00DA321F">
        <w:rPr>
          <w:rFonts w:ascii="Times New Roman" w:hAnsi="Times New Roman" w:cs="Times New Roman"/>
          <w:sz w:val="28"/>
          <w:szCs w:val="28"/>
          <w:lang w:val="uk-UA"/>
        </w:rPr>
        <w:t xml:space="preserve">Тому </w:t>
      </w:r>
      <w:r w:rsidR="001E5138">
        <w:rPr>
          <w:rFonts w:ascii="Times New Roman" w:hAnsi="Times New Roman" w:cs="Times New Roman"/>
          <w:sz w:val="28"/>
          <w:szCs w:val="28"/>
          <w:lang w:val="uk-UA"/>
        </w:rPr>
        <w:t>для реалізації конкретних проектів</w:t>
      </w:r>
      <w:r w:rsidR="00DA321F" w:rsidRPr="00DA321F">
        <w:rPr>
          <w:rFonts w:ascii="Times New Roman" w:hAnsi="Times New Roman" w:cs="Times New Roman"/>
          <w:sz w:val="28"/>
          <w:szCs w:val="28"/>
          <w:lang w:val="uk-UA"/>
        </w:rPr>
        <w:t xml:space="preserve"> необхідно розробляти відповідні розділи Оцінка впливів на навколишнє середовище (а за необхідності і проводити процедуру Оцінки впливу на довкілля) для гарантування екологічно безпечного середовища для життя і здоров’я людей. </w:t>
      </w:r>
      <w:r w:rsidR="001E5138">
        <w:rPr>
          <w:rFonts w:ascii="Times New Roman" w:hAnsi="Times New Roman" w:cs="Times New Roman"/>
          <w:sz w:val="28"/>
          <w:szCs w:val="28"/>
          <w:lang w:val="uk-UA"/>
        </w:rPr>
        <w:t>При цьому</w:t>
      </w:r>
      <w:r w:rsidR="00DA321F" w:rsidRPr="00DA321F">
        <w:rPr>
          <w:rFonts w:ascii="Times New Roman" w:hAnsi="Times New Roman" w:cs="Times New Roman"/>
          <w:sz w:val="28"/>
          <w:szCs w:val="28"/>
          <w:lang w:val="uk-UA"/>
        </w:rPr>
        <w:t xml:space="preserve"> необхідно враховувати сумісну дію всіх </w:t>
      </w:r>
      <w:r w:rsidR="001E5138">
        <w:rPr>
          <w:rFonts w:ascii="Times New Roman" w:hAnsi="Times New Roman" w:cs="Times New Roman"/>
          <w:sz w:val="28"/>
          <w:szCs w:val="28"/>
          <w:lang w:val="uk-UA"/>
        </w:rPr>
        <w:t xml:space="preserve">існуючих та запроектованих </w:t>
      </w:r>
      <w:r w:rsidR="00DA321F" w:rsidRPr="00DA321F">
        <w:rPr>
          <w:rFonts w:ascii="Times New Roman" w:hAnsi="Times New Roman" w:cs="Times New Roman"/>
          <w:sz w:val="28"/>
          <w:szCs w:val="28"/>
          <w:lang w:val="uk-UA"/>
        </w:rPr>
        <w:t>об’єктів на стан навколишнього середовища міста та здоров’я населення.</w:t>
      </w:r>
    </w:p>
    <w:p w14:paraId="26187D3B" w14:textId="77777777" w:rsidR="001E5138" w:rsidRDefault="001E5138"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після реалізації заходів запропонованих Схемою очікується зменшення викидів внаслідок:</w:t>
      </w:r>
    </w:p>
    <w:p w14:paraId="148909DE" w14:textId="77777777" w:rsidR="001E5138" w:rsidRDefault="001E5138"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покращення технології очищення стічних вод та перероблення осаду мулових майданчиків;</w:t>
      </w:r>
    </w:p>
    <w:p w14:paraId="684C3D6C" w14:textId="77777777" w:rsidR="00D15865" w:rsidRDefault="00D15865"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16328">
        <w:rPr>
          <w:rFonts w:ascii="Times New Roman" w:hAnsi="Times New Roman" w:cs="Times New Roman"/>
          <w:sz w:val="28"/>
          <w:szCs w:val="28"/>
          <w:lang w:val="uk-UA"/>
        </w:rPr>
        <w:t>вдосконалення</w:t>
      </w:r>
      <w:r>
        <w:rPr>
          <w:rFonts w:ascii="Times New Roman" w:hAnsi="Times New Roman" w:cs="Times New Roman"/>
          <w:sz w:val="28"/>
          <w:szCs w:val="28"/>
          <w:lang w:val="uk-UA"/>
        </w:rPr>
        <w:t xml:space="preserve"> технологій </w:t>
      </w:r>
      <w:proofErr w:type="spellStart"/>
      <w:r>
        <w:rPr>
          <w:rFonts w:ascii="Times New Roman" w:hAnsi="Times New Roman" w:cs="Times New Roman"/>
          <w:sz w:val="28"/>
          <w:szCs w:val="28"/>
          <w:lang w:val="uk-UA"/>
        </w:rPr>
        <w:t>водопідготовки</w:t>
      </w:r>
      <w:proofErr w:type="spellEnd"/>
      <w:r>
        <w:rPr>
          <w:rFonts w:ascii="Times New Roman" w:hAnsi="Times New Roman" w:cs="Times New Roman"/>
          <w:sz w:val="28"/>
          <w:szCs w:val="28"/>
          <w:lang w:val="uk-UA"/>
        </w:rPr>
        <w:t xml:space="preserve"> на водопровідних станціях;</w:t>
      </w:r>
    </w:p>
    <w:p w14:paraId="4FDD45C7" w14:textId="77777777" w:rsidR="00540F26" w:rsidRDefault="00540F26"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540F26">
        <w:rPr>
          <w:rFonts w:ascii="Times New Roman" w:hAnsi="Times New Roman" w:cs="Times New Roman"/>
          <w:sz w:val="28"/>
          <w:szCs w:val="28"/>
          <w:lang w:val="uk-UA"/>
        </w:rPr>
        <w:t>провадження систем очистки повітря (методом озонування, додавання реагентів та ін.) на каналізаційних спорудах</w:t>
      </w:r>
      <w:r>
        <w:rPr>
          <w:rFonts w:ascii="Times New Roman" w:hAnsi="Times New Roman" w:cs="Times New Roman"/>
          <w:sz w:val="28"/>
          <w:szCs w:val="28"/>
          <w:lang w:val="uk-UA"/>
        </w:rPr>
        <w:t>;</w:t>
      </w:r>
    </w:p>
    <w:p w14:paraId="76CAD28F" w14:textId="77777777" w:rsidR="00D15865" w:rsidRDefault="00D15865"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E5138">
        <w:rPr>
          <w:rFonts w:ascii="Times New Roman" w:hAnsi="Times New Roman" w:cs="Times New Roman"/>
          <w:sz w:val="28"/>
          <w:szCs w:val="28"/>
          <w:lang w:val="uk-UA"/>
        </w:rPr>
        <w:t>підвищення енергоефективності</w:t>
      </w:r>
      <w:r>
        <w:rPr>
          <w:rFonts w:ascii="Times New Roman" w:hAnsi="Times New Roman" w:cs="Times New Roman"/>
          <w:sz w:val="28"/>
          <w:szCs w:val="28"/>
          <w:lang w:val="uk-UA"/>
        </w:rPr>
        <w:t xml:space="preserve"> каналізаційних насосних станцій та водопровідних насосних станцій;</w:t>
      </w:r>
    </w:p>
    <w:p w14:paraId="5DFCAE09" w14:textId="77777777" w:rsidR="00D15865" w:rsidRDefault="00D15865"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кількості виїздів аварійних бригад, оскільки зменшиться аварійність після реконструкції і заміни більшої частини зношених водопровідних і каналізаційних мереж.</w:t>
      </w:r>
    </w:p>
    <w:p w14:paraId="41AD734D" w14:textId="77777777" w:rsidR="00D15865" w:rsidRDefault="00D15865"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населення міста Києва постійно збільшується, виникає необхідність збільшення </w:t>
      </w:r>
      <w:proofErr w:type="spellStart"/>
      <w:r>
        <w:rPr>
          <w:rFonts w:ascii="Times New Roman" w:hAnsi="Times New Roman" w:cs="Times New Roman"/>
          <w:sz w:val="28"/>
          <w:szCs w:val="28"/>
          <w:lang w:val="uk-UA"/>
        </w:rPr>
        <w:t>потужностей</w:t>
      </w:r>
      <w:proofErr w:type="spellEnd"/>
      <w:r>
        <w:rPr>
          <w:rFonts w:ascii="Times New Roman" w:hAnsi="Times New Roman" w:cs="Times New Roman"/>
          <w:sz w:val="28"/>
          <w:szCs w:val="28"/>
          <w:lang w:val="uk-UA"/>
        </w:rPr>
        <w:t xml:space="preserve"> водопостачання і водовідведення, будівництва нових споруд і мереж, що може об</w:t>
      </w:r>
      <w:r w:rsidRPr="00D15865">
        <w:rPr>
          <w:rFonts w:ascii="Times New Roman" w:hAnsi="Times New Roman" w:cs="Times New Roman"/>
          <w:sz w:val="28"/>
          <w:szCs w:val="28"/>
          <w:lang w:val="uk-UA"/>
        </w:rPr>
        <w:t>’</w:t>
      </w:r>
      <w:r>
        <w:rPr>
          <w:rFonts w:ascii="Times New Roman" w:hAnsi="Times New Roman" w:cs="Times New Roman"/>
          <w:sz w:val="28"/>
          <w:szCs w:val="28"/>
          <w:lang w:val="uk-UA"/>
        </w:rPr>
        <w:t xml:space="preserve">єктивно призвести до зростання викидів забруднюючих речовин в повітря. </w:t>
      </w:r>
    </w:p>
    <w:p w14:paraId="362D1742" w14:textId="77777777" w:rsidR="00540F26" w:rsidRDefault="00540F26" w:rsidP="007F7D80">
      <w:pPr>
        <w:spacing w:line="240" w:lineRule="auto"/>
        <w:ind w:firstLine="709"/>
        <w:jc w:val="both"/>
        <w:rPr>
          <w:rFonts w:ascii="Times New Roman" w:hAnsi="Times New Roman" w:cs="Times New Roman"/>
          <w:sz w:val="28"/>
          <w:szCs w:val="28"/>
          <w:lang w:val="uk-UA"/>
        </w:rPr>
      </w:pPr>
    </w:p>
    <w:p w14:paraId="7AE200FC" w14:textId="77777777" w:rsidR="00DA321F" w:rsidRPr="00DA321F" w:rsidRDefault="00DA321F" w:rsidP="00DA321F">
      <w:pPr>
        <w:spacing w:line="360" w:lineRule="auto"/>
        <w:ind w:firstLine="709"/>
        <w:jc w:val="both"/>
        <w:rPr>
          <w:rFonts w:ascii="Times New Roman" w:hAnsi="Times New Roman" w:cs="Times New Roman"/>
          <w:b/>
          <w:sz w:val="28"/>
          <w:szCs w:val="28"/>
          <w:lang w:val="uk-UA"/>
        </w:rPr>
      </w:pPr>
      <w:r w:rsidRPr="00DA321F">
        <w:rPr>
          <w:rFonts w:ascii="Times New Roman" w:hAnsi="Times New Roman" w:cs="Times New Roman"/>
          <w:b/>
          <w:sz w:val="28"/>
          <w:szCs w:val="28"/>
          <w:lang w:val="uk-UA"/>
        </w:rPr>
        <w:t>3.2 Охорона водних об’єктів та підземних вод</w:t>
      </w:r>
    </w:p>
    <w:p w14:paraId="4B4CC4B9" w14:textId="77777777" w:rsidR="00D8369F" w:rsidRDefault="00DA321F" w:rsidP="00DA321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Очікуване збільшення чисельності населення призведе до збільшення кількості господарсько-побутових стоків. Тому, важливо при реалізації архітектурно-планувальних рішень </w:t>
      </w:r>
      <w:r w:rsidR="00D8369F">
        <w:rPr>
          <w:rFonts w:ascii="Times New Roman" w:hAnsi="Times New Roman" w:cs="Times New Roman"/>
          <w:sz w:val="28"/>
          <w:szCs w:val="28"/>
          <w:lang w:val="uk-UA"/>
        </w:rPr>
        <w:t xml:space="preserve">Генплану </w:t>
      </w:r>
      <w:r w:rsidRPr="00DA321F">
        <w:rPr>
          <w:rFonts w:ascii="Times New Roman" w:hAnsi="Times New Roman" w:cs="Times New Roman"/>
          <w:sz w:val="28"/>
          <w:szCs w:val="28"/>
          <w:lang w:val="uk-UA"/>
        </w:rPr>
        <w:t xml:space="preserve">водночас вирішувати і питання інженерії, зокрема забезпечення населення якісною питною водою та очищення господарсько-побутових і виробничих стоків. </w:t>
      </w:r>
      <w:r w:rsidR="00D8369F" w:rsidRPr="0067230D">
        <w:rPr>
          <w:rFonts w:ascii="Times New Roman" w:hAnsi="Times New Roman" w:cs="Times New Roman"/>
          <w:sz w:val="28"/>
          <w:szCs w:val="28"/>
          <w:lang w:val="uk-UA"/>
        </w:rPr>
        <w:t>«Схема оптимізації систем водопостачання та водовідведення міста Києва»</w:t>
      </w:r>
      <w:r w:rsidR="00D8369F">
        <w:rPr>
          <w:rFonts w:ascii="Times New Roman" w:hAnsi="Times New Roman" w:cs="Times New Roman"/>
          <w:sz w:val="28"/>
          <w:szCs w:val="28"/>
          <w:lang w:val="uk-UA"/>
        </w:rPr>
        <w:t xml:space="preserve"> враховує подальший розвиток міста і рішення Генплану.</w:t>
      </w:r>
    </w:p>
    <w:p w14:paraId="5B23CCBD" w14:textId="77777777" w:rsidR="00D8369F" w:rsidRDefault="00D8369F"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Позитивні наслідки від реалізації рішень Схеми для поверхневих і підземних вод наступні:</w:t>
      </w:r>
    </w:p>
    <w:p w14:paraId="07725F35" w14:textId="77777777" w:rsidR="00A16328" w:rsidRDefault="00D8369F"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обсягів</w:t>
      </w:r>
      <w:r w:rsidR="00A16328">
        <w:rPr>
          <w:rFonts w:ascii="Times New Roman" w:hAnsi="Times New Roman" w:cs="Times New Roman"/>
          <w:sz w:val="28"/>
          <w:szCs w:val="28"/>
          <w:lang w:val="uk-UA"/>
        </w:rPr>
        <w:t xml:space="preserve"> забруднюючих речовин, які скидаються в Дніпро, внаслідок покращення технології очищення стічних вод (після реконструкції БСА);</w:t>
      </w:r>
    </w:p>
    <w:p w14:paraId="49BB20FC" w14:textId="77777777" w:rsidR="00A16328" w:rsidRDefault="00A16328"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аварійних скидів з водопровідних і каналізаційних мереж у поверхневі водні об</w:t>
      </w:r>
      <w:r w:rsidRPr="00A16328">
        <w:rPr>
          <w:rFonts w:ascii="Times New Roman" w:hAnsi="Times New Roman" w:cs="Times New Roman"/>
          <w:sz w:val="28"/>
          <w:szCs w:val="28"/>
          <w:lang w:val="uk-UA"/>
        </w:rPr>
        <w:t>’</w:t>
      </w:r>
      <w:r>
        <w:rPr>
          <w:rFonts w:ascii="Times New Roman" w:hAnsi="Times New Roman" w:cs="Times New Roman"/>
          <w:sz w:val="28"/>
          <w:szCs w:val="28"/>
          <w:lang w:val="uk-UA"/>
        </w:rPr>
        <w:t>єкти внаслідок заміни зношених мереж та зменшення кількості аварій;</w:t>
      </w:r>
    </w:p>
    <w:p w14:paraId="2AED4E3F" w14:textId="77777777" w:rsidR="00A16328" w:rsidRDefault="00A16328"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попередження забруднення води в районі поверхневих водозаборів: встановлення охоронної сигналізації та забезпечення дотримання природоохоронних режимів в межах І поясу ЗСО (згідно Постанови КМУ № 2024 від 18.12.1998р.)</w:t>
      </w:r>
      <w:r w:rsidR="005C30AD">
        <w:rPr>
          <w:rFonts w:ascii="Times New Roman" w:hAnsi="Times New Roman" w:cs="Times New Roman"/>
          <w:sz w:val="28"/>
          <w:szCs w:val="28"/>
          <w:lang w:val="uk-UA"/>
        </w:rPr>
        <w:t>;</w:t>
      </w:r>
    </w:p>
    <w:p w14:paraId="6CDF9389" w14:textId="77777777" w:rsidR="005C30AD" w:rsidRDefault="005C30AD" w:rsidP="005C30AD">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попередження забруднення підземних вод: розроблення проектів зон санітарної охорони артезіанських свердловин, забезпечення дотримання певних режимів в їх межах (згідно Постанови КМУ № 2024 від 18.12.1998р.);</w:t>
      </w:r>
    </w:p>
    <w:p w14:paraId="582BE801" w14:textId="77777777" w:rsidR="005C30AD" w:rsidRDefault="005C30AD"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потрапляння забруднюючих речовин у водні об</w:t>
      </w:r>
      <w:r w:rsidRPr="005C30AD">
        <w:rPr>
          <w:rFonts w:ascii="Times New Roman" w:hAnsi="Times New Roman" w:cs="Times New Roman"/>
          <w:sz w:val="28"/>
          <w:szCs w:val="28"/>
          <w:lang w:val="uk-UA"/>
        </w:rPr>
        <w:t>’</w:t>
      </w:r>
      <w:r>
        <w:rPr>
          <w:rFonts w:ascii="Times New Roman" w:hAnsi="Times New Roman" w:cs="Times New Roman"/>
          <w:sz w:val="28"/>
          <w:szCs w:val="28"/>
          <w:lang w:val="uk-UA"/>
        </w:rPr>
        <w:t xml:space="preserve">єкти шляхом каналізування районів садибної забудови (Совки, Жуляни, </w:t>
      </w:r>
      <w:proofErr w:type="spellStart"/>
      <w:r>
        <w:rPr>
          <w:rFonts w:ascii="Times New Roman" w:hAnsi="Times New Roman" w:cs="Times New Roman"/>
          <w:sz w:val="28"/>
          <w:szCs w:val="28"/>
          <w:lang w:val="uk-UA"/>
        </w:rPr>
        <w:t>Біличі</w:t>
      </w:r>
      <w:proofErr w:type="spellEnd"/>
      <w:r>
        <w:rPr>
          <w:rFonts w:ascii="Times New Roman" w:hAnsi="Times New Roman" w:cs="Times New Roman"/>
          <w:sz w:val="28"/>
          <w:szCs w:val="28"/>
          <w:lang w:val="uk-UA"/>
        </w:rPr>
        <w:t xml:space="preserve">, Бортничі, Мишоловка, </w:t>
      </w:r>
      <w:proofErr w:type="spellStart"/>
      <w:r>
        <w:rPr>
          <w:rFonts w:ascii="Times New Roman" w:hAnsi="Times New Roman" w:cs="Times New Roman"/>
          <w:sz w:val="28"/>
          <w:szCs w:val="28"/>
          <w:lang w:val="uk-UA"/>
        </w:rPr>
        <w:t>Чапаївка</w:t>
      </w:r>
      <w:proofErr w:type="spellEnd"/>
      <w:r>
        <w:rPr>
          <w:rFonts w:ascii="Times New Roman" w:hAnsi="Times New Roman" w:cs="Times New Roman"/>
          <w:sz w:val="28"/>
          <w:szCs w:val="28"/>
          <w:lang w:val="uk-UA"/>
        </w:rPr>
        <w:t>, Ширма, Монтажник</w:t>
      </w:r>
      <w:r w:rsidR="00540F26">
        <w:rPr>
          <w:rFonts w:ascii="Times New Roman" w:hAnsi="Times New Roman" w:cs="Times New Roman"/>
          <w:sz w:val="28"/>
          <w:szCs w:val="28"/>
          <w:lang w:val="uk-UA"/>
        </w:rPr>
        <w:t xml:space="preserve">, </w:t>
      </w:r>
      <w:r w:rsidR="00540F26" w:rsidRPr="00540F26">
        <w:rPr>
          <w:rFonts w:ascii="Times New Roman" w:hAnsi="Times New Roman" w:cs="Times New Roman"/>
          <w:sz w:val="28"/>
          <w:szCs w:val="28"/>
          <w:lang w:val="uk-UA"/>
        </w:rPr>
        <w:t xml:space="preserve">Петропавлівська і </w:t>
      </w:r>
      <w:proofErr w:type="spellStart"/>
      <w:r w:rsidR="00540F26" w:rsidRPr="00540F26">
        <w:rPr>
          <w:rFonts w:ascii="Times New Roman" w:hAnsi="Times New Roman" w:cs="Times New Roman"/>
          <w:sz w:val="28"/>
          <w:szCs w:val="28"/>
          <w:lang w:val="uk-UA"/>
        </w:rPr>
        <w:t>Софіївська</w:t>
      </w:r>
      <w:proofErr w:type="spellEnd"/>
      <w:r w:rsidR="00540F26" w:rsidRPr="00540F26">
        <w:rPr>
          <w:rFonts w:ascii="Times New Roman" w:hAnsi="Times New Roman" w:cs="Times New Roman"/>
          <w:sz w:val="28"/>
          <w:szCs w:val="28"/>
          <w:lang w:val="uk-UA"/>
        </w:rPr>
        <w:t xml:space="preserve"> </w:t>
      </w:r>
      <w:proofErr w:type="spellStart"/>
      <w:r w:rsidR="00540F26" w:rsidRPr="00540F26">
        <w:rPr>
          <w:rFonts w:ascii="Times New Roman" w:hAnsi="Times New Roman" w:cs="Times New Roman"/>
          <w:sz w:val="28"/>
          <w:szCs w:val="28"/>
          <w:lang w:val="uk-UA"/>
        </w:rPr>
        <w:t>Борщагівка</w:t>
      </w:r>
      <w:proofErr w:type="spellEnd"/>
      <w:r w:rsidR="00540F26" w:rsidRPr="00540F26">
        <w:rPr>
          <w:rFonts w:ascii="Times New Roman" w:hAnsi="Times New Roman" w:cs="Times New Roman"/>
          <w:sz w:val="28"/>
          <w:szCs w:val="28"/>
          <w:lang w:val="uk-UA"/>
        </w:rPr>
        <w:t xml:space="preserve">, </w:t>
      </w:r>
      <w:proofErr w:type="spellStart"/>
      <w:r w:rsidR="00540F26" w:rsidRPr="00540F26">
        <w:rPr>
          <w:rFonts w:ascii="Times New Roman" w:hAnsi="Times New Roman" w:cs="Times New Roman"/>
          <w:sz w:val="28"/>
          <w:szCs w:val="28"/>
          <w:lang w:val="uk-UA"/>
        </w:rPr>
        <w:t>Крюковщина</w:t>
      </w:r>
      <w:proofErr w:type="spellEnd"/>
      <w:r>
        <w:rPr>
          <w:rFonts w:ascii="Times New Roman" w:hAnsi="Times New Roman" w:cs="Times New Roman"/>
          <w:sz w:val="28"/>
          <w:szCs w:val="28"/>
          <w:lang w:val="uk-UA"/>
        </w:rPr>
        <w:t xml:space="preserve"> та інші)</w:t>
      </w:r>
      <w:r w:rsidR="00F60B6E">
        <w:rPr>
          <w:rFonts w:ascii="Times New Roman" w:hAnsi="Times New Roman" w:cs="Times New Roman"/>
          <w:sz w:val="28"/>
          <w:szCs w:val="28"/>
          <w:lang w:val="uk-UA"/>
        </w:rPr>
        <w:t>.</w:t>
      </w:r>
    </w:p>
    <w:p w14:paraId="2770444F" w14:textId="77777777" w:rsidR="005C30AD" w:rsidRPr="00F60B6E" w:rsidRDefault="00F60B6E"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при розвитку каналізаційних споруд і мереж, викликаних необхідністю забезпечити водовідведенням зростаючі потреби міста, можливе деяке збільшення обсягів очищених стічних вод, що потраплятимуть у р. Дніпро. Також важливо посилити контроль за станом локальних очисних споруд різних </w:t>
      </w:r>
      <w:proofErr w:type="spellStart"/>
      <w:r>
        <w:rPr>
          <w:rFonts w:ascii="Times New Roman" w:hAnsi="Times New Roman" w:cs="Times New Roman"/>
          <w:sz w:val="28"/>
          <w:szCs w:val="28"/>
          <w:lang w:val="uk-UA"/>
        </w:rPr>
        <w:t>суб</w:t>
      </w:r>
      <w:proofErr w:type="spellEnd"/>
      <w:r w:rsidRPr="00F60B6E">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господарювання, вчасно виявляти та вживати відповідних заходів при незаконних </w:t>
      </w:r>
      <w:proofErr w:type="spellStart"/>
      <w:r>
        <w:rPr>
          <w:rFonts w:ascii="Times New Roman" w:hAnsi="Times New Roman" w:cs="Times New Roman"/>
          <w:sz w:val="28"/>
          <w:szCs w:val="28"/>
          <w:lang w:val="uk-UA"/>
        </w:rPr>
        <w:t>врізках</w:t>
      </w:r>
      <w:proofErr w:type="spellEnd"/>
      <w:r>
        <w:rPr>
          <w:rFonts w:ascii="Times New Roman" w:hAnsi="Times New Roman" w:cs="Times New Roman"/>
          <w:sz w:val="28"/>
          <w:szCs w:val="28"/>
          <w:lang w:val="uk-UA"/>
        </w:rPr>
        <w:t xml:space="preserve"> в каналізаційну мережу міста.</w:t>
      </w:r>
    </w:p>
    <w:p w14:paraId="18F94B4A" w14:textId="77777777" w:rsidR="00DA321F" w:rsidRDefault="00BF1FCE"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Стратегічно важливим питанням для життєзабезпечення міста та здоров</w:t>
      </w:r>
      <w:r w:rsidRPr="00BF1FCE">
        <w:rPr>
          <w:rFonts w:ascii="Times New Roman" w:hAnsi="Times New Roman" w:cs="Times New Roman"/>
          <w:sz w:val="28"/>
          <w:szCs w:val="28"/>
          <w:lang w:val="uk-UA"/>
        </w:rPr>
        <w:t>’</w:t>
      </w:r>
      <w:r>
        <w:rPr>
          <w:rFonts w:ascii="Times New Roman" w:hAnsi="Times New Roman" w:cs="Times New Roman"/>
          <w:sz w:val="28"/>
          <w:szCs w:val="28"/>
          <w:lang w:val="uk-UA"/>
        </w:rPr>
        <w:t>я городян є підтримання запасів підземних вод в певних обсягах та належної якості. Це вирішується шляхом організації відповідної системи моніторингу.</w:t>
      </w:r>
    </w:p>
    <w:p w14:paraId="2ECA1F64" w14:textId="77777777" w:rsidR="00BF1FCE" w:rsidRPr="00DA321F" w:rsidRDefault="00BF1FCE" w:rsidP="007F7D80">
      <w:pPr>
        <w:spacing w:line="240" w:lineRule="auto"/>
        <w:ind w:firstLine="709"/>
        <w:jc w:val="both"/>
        <w:rPr>
          <w:rFonts w:ascii="Times New Roman" w:hAnsi="Times New Roman" w:cs="Times New Roman"/>
          <w:sz w:val="28"/>
          <w:szCs w:val="28"/>
          <w:lang w:val="uk-UA"/>
        </w:rPr>
      </w:pPr>
    </w:p>
    <w:p w14:paraId="1B22FA13" w14:textId="77777777" w:rsidR="00DA321F" w:rsidRPr="00DA321F" w:rsidRDefault="00DA321F" w:rsidP="00DA321F">
      <w:pPr>
        <w:spacing w:line="360" w:lineRule="auto"/>
        <w:ind w:firstLine="709"/>
        <w:jc w:val="both"/>
        <w:rPr>
          <w:rFonts w:ascii="Times New Roman" w:hAnsi="Times New Roman" w:cs="Times New Roman"/>
          <w:b/>
          <w:sz w:val="28"/>
          <w:szCs w:val="28"/>
          <w:lang w:val="uk-UA"/>
        </w:rPr>
      </w:pPr>
      <w:r w:rsidRPr="00DA321F">
        <w:rPr>
          <w:rFonts w:ascii="Times New Roman" w:hAnsi="Times New Roman" w:cs="Times New Roman"/>
          <w:b/>
          <w:sz w:val="28"/>
          <w:szCs w:val="28"/>
          <w:lang w:val="uk-UA"/>
        </w:rPr>
        <w:t>3.3</w:t>
      </w:r>
      <w:r w:rsidRPr="00DA321F">
        <w:rPr>
          <w:rFonts w:ascii="Times New Roman" w:hAnsi="Times New Roman" w:cs="Times New Roman"/>
          <w:b/>
          <w:sz w:val="28"/>
          <w:szCs w:val="28"/>
          <w:lang w:val="uk-UA"/>
        </w:rPr>
        <w:tab/>
        <w:t>Охорона ґрунтів</w:t>
      </w:r>
    </w:p>
    <w:p w14:paraId="27E06DF7" w14:textId="77777777" w:rsidR="00DA321F" w:rsidRPr="00DA321F" w:rsidRDefault="00BF1FCE"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Схемою</w:t>
      </w:r>
      <w:r w:rsidR="00DA321F" w:rsidRPr="00DA321F">
        <w:rPr>
          <w:rFonts w:ascii="Times New Roman" w:hAnsi="Times New Roman" w:cs="Times New Roman"/>
          <w:sz w:val="28"/>
          <w:szCs w:val="28"/>
          <w:lang w:val="uk-UA"/>
        </w:rPr>
        <w:t xml:space="preserve"> передбач</w:t>
      </w:r>
      <w:r>
        <w:rPr>
          <w:rFonts w:ascii="Times New Roman" w:hAnsi="Times New Roman" w:cs="Times New Roman"/>
          <w:sz w:val="28"/>
          <w:szCs w:val="28"/>
          <w:lang w:val="uk-UA"/>
        </w:rPr>
        <w:t>ені значні обсяги будівництва нових споруд і мереж, реконструкції існуючих, що спричинить вплив на ґрунти і геологічне середовище.</w:t>
      </w:r>
      <w:r w:rsidR="00DA321F" w:rsidRPr="00DA321F">
        <w:rPr>
          <w:rFonts w:ascii="Times New Roman" w:hAnsi="Times New Roman" w:cs="Times New Roman"/>
          <w:sz w:val="28"/>
          <w:szCs w:val="28"/>
          <w:lang w:val="uk-UA"/>
        </w:rPr>
        <w:t xml:space="preserve"> При цьому необхідно вжити природоохоронних заходів направлених на збереження родючого шару ґрунту та його раціональне використання в подальшому (для озеленення прибудинкових територій, при створенні парку і т. ін.).</w:t>
      </w:r>
    </w:p>
    <w:p w14:paraId="67E76602" w14:textId="77777777" w:rsidR="00DA321F" w:rsidRDefault="00DA321F" w:rsidP="00DA321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Статтею 168 Земельного кодексу України та статтями 48, 52 Закону України «Про охорону земель» передбачено, що якщо діяльність призводить до порушення ґрунту на поверхні ділянки, власник земельної ділянки та землекористувач повинні здійснювати зняття, складування, зберігання поверхневого шару ґрунту та нанесення його на ділянку, з якої він був знятий (рекультивація), або на іншу земельну ділянку для підвищення її продуктивності. Реалізація таких заходів можлива за умови отримання спеціального дозволу в управлінні </w:t>
      </w:r>
      <w:proofErr w:type="spellStart"/>
      <w:r w:rsidRPr="00DA321F">
        <w:rPr>
          <w:rFonts w:ascii="Times New Roman" w:hAnsi="Times New Roman" w:cs="Times New Roman"/>
          <w:sz w:val="28"/>
          <w:szCs w:val="28"/>
          <w:lang w:val="uk-UA"/>
        </w:rPr>
        <w:t>Держгеокадастру</w:t>
      </w:r>
      <w:proofErr w:type="spellEnd"/>
      <w:r w:rsidRPr="00DA321F">
        <w:rPr>
          <w:rFonts w:ascii="Times New Roman" w:hAnsi="Times New Roman" w:cs="Times New Roman"/>
          <w:sz w:val="28"/>
          <w:szCs w:val="28"/>
          <w:lang w:val="uk-UA"/>
        </w:rPr>
        <w:t xml:space="preserve"> області чи міста, в залежності від місцезнаходження земельної ділянки.</w:t>
      </w:r>
    </w:p>
    <w:p w14:paraId="33414D4B" w14:textId="77777777" w:rsidR="009E2D83" w:rsidRPr="00DA321F" w:rsidRDefault="009E2D83"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при проведенні робіт з будівництва і реконструкції потрібно забезпечити своєчасне і повне вивезення і утилізацію будівельних відходів з метою попередження засмічення і забруднення земельних ділянок. </w:t>
      </w:r>
    </w:p>
    <w:p w14:paraId="6B3F05AB" w14:textId="77777777" w:rsidR="009E2D83" w:rsidRDefault="00DA321F" w:rsidP="00DA321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До рішень </w:t>
      </w:r>
      <w:r w:rsidR="00BF1FCE">
        <w:rPr>
          <w:rFonts w:ascii="Times New Roman" w:hAnsi="Times New Roman" w:cs="Times New Roman"/>
          <w:sz w:val="28"/>
          <w:szCs w:val="28"/>
          <w:lang w:val="uk-UA"/>
        </w:rPr>
        <w:t>Схеми</w:t>
      </w:r>
      <w:r w:rsidRPr="00DA321F">
        <w:rPr>
          <w:rFonts w:ascii="Times New Roman" w:hAnsi="Times New Roman" w:cs="Times New Roman"/>
          <w:sz w:val="28"/>
          <w:szCs w:val="28"/>
          <w:lang w:val="uk-UA"/>
        </w:rPr>
        <w:t>, які позитивно впливатимуть на стан ґрунтів слід віднести ліквідацію підтоплення</w:t>
      </w:r>
      <w:r w:rsidR="00BF1FCE">
        <w:rPr>
          <w:rFonts w:ascii="Times New Roman" w:hAnsi="Times New Roman" w:cs="Times New Roman"/>
          <w:sz w:val="28"/>
          <w:szCs w:val="28"/>
          <w:lang w:val="uk-UA"/>
        </w:rPr>
        <w:t xml:space="preserve"> шляхом</w:t>
      </w:r>
      <w:r w:rsidR="009E2D83">
        <w:rPr>
          <w:rFonts w:ascii="Times New Roman" w:hAnsi="Times New Roman" w:cs="Times New Roman"/>
          <w:sz w:val="28"/>
          <w:szCs w:val="28"/>
          <w:lang w:val="uk-UA"/>
        </w:rPr>
        <w:t>: 1)</w:t>
      </w:r>
      <w:r w:rsidR="00BF1FCE">
        <w:rPr>
          <w:rFonts w:ascii="Times New Roman" w:hAnsi="Times New Roman" w:cs="Times New Roman"/>
          <w:sz w:val="28"/>
          <w:szCs w:val="28"/>
          <w:lang w:val="uk-UA"/>
        </w:rPr>
        <w:t xml:space="preserve"> каналізування районів садибної забудови</w:t>
      </w:r>
      <w:r w:rsidR="009E2D83">
        <w:rPr>
          <w:rFonts w:ascii="Times New Roman" w:hAnsi="Times New Roman" w:cs="Times New Roman"/>
          <w:sz w:val="28"/>
          <w:szCs w:val="28"/>
          <w:lang w:val="uk-UA"/>
        </w:rPr>
        <w:t>; 2)</w:t>
      </w:r>
      <w:r w:rsidR="00BF1FCE">
        <w:rPr>
          <w:rFonts w:ascii="Times New Roman" w:hAnsi="Times New Roman" w:cs="Times New Roman"/>
          <w:sz w:val="28"/>
          <w:szCs w:val="28"/>
          <w:lang w:val="uk-UA"/>
        </w:rPr>
        <w:t xml:space="preserve"> зменшення аварійності водопровідних мереж</w:t>
      </w:r>
      <w:r w:rsidR="009E2D83">
        <w:rPr>
          <w:rFonts w:ascii="Times New Roman" w:hAnsi="Times New Roman" w:cs="Times New Roman"/>
          <w:sz w:val="28"/>
          <w:szCs w:val="28"/>
          <w:lang w:val="uk-UA"/>
        </w:rPr>
        <w:t xml:space="preserve"> і, відповідно обсягів протікання, втрат води з мережі. </w:t>
      </w:r>
    </w:p>
    <w:p w14:paraId="6BC95FA3" w14:textId="77777777" w:rsidR="00DA321F" w:rsidRDefault="009E2D83"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Внаслідок р</w:t>
      </w:r>
      <w:r w:rsidRPr="009E2D83">
        <w:rPr>
          <w:rFonts w:ascii="Times New Roman" w:hAnsi="Times New Roman" w:cs="Times New Roman"/>
          <w:sz w:val="28"/>
          <w:szCs w:val="28"/>
          <w:lang w:val="uk-UA"/>
        </w:rPr>
        <w:t>еконструкці</w:t>
      </w:r>
      <w:r>
        <w:rPr>
          <w:rFonts w:ascii="Times New Roman" w:hAnsi="Times New Roman" w:cs="Times New Roman"/>
          <w:sz w:val="28"/>
          <w:szCs w:val="28"/>
          <w:lang w:val="uk-UA"/>
        </w:rPr>
        <w:t>ї</w:t>
      </w:r>
      <w:r w:rsidRPr="009E2D83">
        <w:rPr>
          <w:rFonts w:ascii="Times New Roman" w:hAnsi="Times New Roman" w:cs="Times New Roman"/>
          <w:sz w:val="28"/>
          <w:szCs w:val="28"/>
          <w:lang w:val="uk-UA"/>
        </w:rPr>
        <w:t xml:space="preserve"> споруд очистки стічних каналізаційних вод і будівництво технологічної лінії по обробці та утилізації осадів </w:t>
      </w:r>
      <w:proofErr w:type="spellStart"/>
      <w:r w:rsidRPr="009E2D83">
        <w:rPr>
          <w:rFonts w:ascii="Times New Roman" w:hAnsi="Times New Roman" w:cs="Times New Roman"/>
          <w:sz w:val="28"/>
          <w:szCs w:val="28"/>
          <w:lang w:val="uk-UA"/>
        </w:rPr>
        <w:t>Бортницької</w:t>
      </w:r>
      <w:proofErr w:type="spellEnd"/>
      <w:r w:rsidRPr="009E2D83">
        <w:rPr>
          <w:rFonts w:ascii="Times New Roman" w:hAnsi="Times New Roman" w:cs="Times New Roman"/>
          <w:sz w:val="28"/>
          <w:szCs w:val="28"/>
          <w:lang w:val="uk-UA"/>
        </w:rPr>
        <w:t xml:space="preserve"> станції аерації </w:t>
      </w:r>
      <w:r>
        <w:rPr>
          <w:rFonts w:ascii="Times New Roman" w:hAnsi="Times New Roman" w:cs="Times New Roman"/>
          <w:sz w:val="28"/>
          <w:szCs w:val="28"/>
          <w:lang w:val="uk-UA"/>
        </w:rPr>
        <w:t>очікується зменшення навантаження на мулові майданчики та негативного впливу на прилеглі території</w:t>
      </w:r>
      <w:r w:rsidR="00EA7759">
        <w:rPr>
          <w:rFonts w:ascii="Times New Roman" w:hAnsi="Times New Roman" w:cs="Times New Roman"/>
          <w:sz w:val="28"/>
          <w:szCs w:val="28"/>
          <w:lang w:val="uk-UA"/>
        </w:rPr>
        <w:t>.</w:t>
      </w:r>
    </w:p>
    <w:p w14:paraId="2766ED6C" w14:textId="77777777" w:rsidR="00BF1FCE" w:rsidRPr="00DA321F" w:rsidRDefault="00BF1FCE" w:rsidP="00DA321F">
      <w:pPr>
        <w:spacing w:line="360" w:lineRule="auto"/>
        <w:ind w:firstLine="709"/>
        <w:jc w:val="both"/>
        <w:rPr>
          <w:rFonts w:ascii="Times New Roman" w:hAnsi="Times New Roman" w:cs="Times New Roman"/>
          <w:sz w:val="28"/>
          <w:szCs w:val="28"/>
          <w:lang w:val="uk-UA"/>
        </w:rPr>
      </w:pPr>
    </w:p>
    <w:p w14:paraId="32AF0FCB" w14:textId="77777777" w:rsidR="00DA321F" w:rsidRPr="00DA321F" w:rsidRDefault="00DA321F" w:rsidP="00DA321F">
      <w:pPr>
        <w:spacing w:line="360" w:lineRule="auto"/>
        <w:ind w:firstLine="709"/>
        <w:jc w:val="both"/>
        <w:rPr>
          <w:rFonts w:ascii="Times New Roman" w:hAnsi="Times New Roman" w:cs="Times New Roman"/>
          <w:b/>
          <w:sz w:val="28"/>
          <w:szCs w:val="28"/>
          <w:lang w:val="uk-UA"/>
        </w:rPr>
      </w:pPr>
      <w:r w:rsidRPr="003E1A36">
        <w:rPr>
          <w:rFonts w:ascii="Times New Roman" w:hAnsi="Times New Roman" w:cs="Times New Roman"/>
          <w:b/>
          <w:sz w:val="28"/>
          <w:szCs w:val="28"/>
          <w:lang w:val="uk-UA"/>
        </w:rPr>
        <w:t xml:space="preserve">3.4 Захист від фізичних факторів впливу (шуму, вібрації, електромагнітного забруднення, </w:t>
      </w:r>
      <w:proofErr w:type="spellStart"/>
      <w:r w:rsidRPr="003E1A36">
        <w:rPr>
          <w:rFonts w:ascii="Times New Roman" w:hAnsi="Times New Roman" w:cs="Times New Roman"/>
          <w:b/>
          <w:sz w:val="28"/>
          <w:szCs w:val="28"/>
          <w:lang w:val="uk-UA"/>
        </w:rPr>
        <w:t>випромінювань</w:t>
      </w:r>
      <w:proofErr w:type="spellEnd"/>
      <w:r w:rsidRPr="003E1A36">
        <w:rPr>
          <w:rFonts w:ascii="Times New Roman" w:hAnsi="Times New Roman" w:cs="Times New Roman"/>
          <w:b/>
          <w:sz w:val="28"/>
          <w:szCs w:val="28"/>
          <w:lang w:val="uk-UA"/>
        </w:rPr>
        <w:t xml:space="preserve"> та опромінювань, регулювання мікроклімату)</w:t>
      </w:r>
    </w:p>
    <w:p w14:paraId="00FDA422" w14:textId="77777777" w:rsidR="003E1A36" w:rsidRPr="00540F26" w:rsidRDefault="003E1A36"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Джерелами шуму в сфері водопостачання і водовідведення є технологічне обладнання Деснянської і Дніпровської водопровідних станцій, КНС і ВНС,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 Схемою </w:t>
      </w:r>
      <w:r w:rsidR="00D67933">
        <w:rPr>
          <w:rFonts w:ascii="Times New Roman" w:hAnsi="Times New Roman" w:cs="Times New Roman"/>
          <w:sz w:val="28"/>
          <w:szCs w:val="28"/>
          <w:lang w:val="uk-UA"/>
        </w:rPr>
        <w:t>пропону</w:t>
      </w:r>
      <w:r>
        <w:rPr>
          <w:rFonts w:ascii="Times New Roman" w:hAnsi="Times New Roman" w:cs="Times New Roman"/>
          <w:sz w:val="28"/>
          <w:szCs w:val="28"/>
          <w:lang w:val="uk-UA"/>
        </w:rPr>
        <w:t xml:space="preserve">ється </w:t>
      </w:r>
      <w:r w:rsidR="00540F26">
        <w:rPr>
          <w:rFonts w:ascii="Times New Roman" w:hAnsi="Times New Roman" w:cs="Times New Roman"/>
          <w:sz w:val="28"/>
          <w:szCs w:val="28"/>
          <w:lang w:val="uk-UA"/>
        </w:rPr>
        <w:t>реконструкція шести ВНС, технічне переоснащення, реконструкція КНС. Роботи з реконструкції і технічного переоснащення передбачають встановлення нового обладнання, в тому числі насосного, з покращеними шумозахисними характеристиками.</w:t>
      </w:r>
      <w:r w:rsidR="00D67933">
        <w:rPr>
          <w:rFonts w:ascii="Times New Roman" w:hAnsi="Times New Roman" w:cs="Times New Roman"/>
          <w:sz w:val="28"/>
          <w:szCs w:val="28"/>
          <w:lang w:val="uk-UA"/>
        </w:rPr>
        <w:t xml:space="preserve"> Також будуть ліквідовані, законсервовані неефективні </w:t>
      </w:r>
      <w:r w:rsidR="00DA4EBC">
        <w:rPr>
          <w:rFonts w:ascii="Times New Roman" w:hAnsi="Times New Roman" w:cs="Times New Roman"/>
          <w:sz w:val="28"/>
          <w:szCs w:val="28"/>
          <w:lang w:val="uk-UA"/>
        </w:rPr>
        <w:t>каналізаційні насосні станції</w:t>
      </w:r>
      <w:r w:rsidR="00D67933">
        <w:rPr>
          <w:rFonts w:ascii="Times New Roman" w:hAnsi="Times New Roman" w:cs="Times New Roman"/>
          <w:sz w:val="28"/>
          <w:szCs w:val="28"/>
          <w:lang w:val="uk-UA"/>
        </w:rPr>
        <w:t>.</w:t>
      </w:r>
    </w:p>
    <w:p w14:paraId="1D8E6779" w14:textId="77777777" w:rsidR="00DA321F" w:rsidRPr="00DA321F" w:rsidRDefault="00124867" w:rsidP="00124867">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будівництво нових споруд водопостачання і водовідведення створює нові джерела шуму. Шумовий вплив технологічного обладнання є локальним і, як правило, не виходить за межі санітарно-захисних зон. </w:t>
      </w:r>
    </w:p>
    <w:p w14:paraId="7B244C7E" w14:textId="77777777" w:rsidR="00D67933" w:rsidRPr="00DA321F" w:rsidRDefault="00124867" w:rsidP="00D67933">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Тимчасовим джерелом шуму є автотранспорт, який обслуговує мережі водопостачання і водовідведення, а також будівельна техніка. В результаті реалізації рішень Схеми, з одного боку, будуть проводитись в значних обсягах роботи з будівництва і реконструкції, що спричинятиме додатковий шум (в тому числі в межах житлових кварталів), але з іншого, це сприятиме </w:t>
      </w:r>
      <w:r w:rsidR="00D67933">
        <w:rPr>
          <w:rFonts w:ascii="Times New Roman" w:hAnsi="Times New Roman" w:cs="Times New Roman"/>
          <w:sz w:val="28"/>
          <w:szCs w:val="28"/>
          <w:lang w:val="uk-UA"/>
        </w:rPr>
        <w:t xml:space="preserve">в перспективі </w:t>
      </w:r>
      <w:r>
        <w:rPr>
          <w:rFonts w:ascii="Times New Roman" w:hAnsi="Times New Roman" w:cs="Times New Roman"/>
          <w:sz w:val="28"/>
          <w:szCs w:val="28"/>
          <w:lang w:val="uk-UA"/>
        </w:rPr>
        <w:t xml:space="preserve">зменшенню кількості аварійних викликів і відповідно виїздів ремонтних бригад, </w:t>
      </w:r>
      <w:r w:rsidR="00D67933">
        <w:rPr>
          <w:rFonts w:ascii="Times New Roman" w:hAnsi="Times New Roman" w:cs="Times New Roman"/>
          <w:sz w:val="28"/>
          <w:szCs w:val="28"/>
          <w:lang w:val="uk-UA"/>
        </w:rPr>
        <w:t>шумового впливу</w:t>
      </w:r>
      <w:r>
        <w:rPr>
          <w:rFonts w:ascii="Times New Roman" w:hAnsi="Times New Roman" w:cs="Times New Roman"/>
          <w:sz w:val="28"/>
          <w:szCs w:val="28"/>
          <w:lang w:val="uk-UA"/>
        </w:rPr>
        <w:t xml:space="preserve">. </w:t>
      </w:r>
    </w:p>
    <w:p w14:paraId="3A978AAD" w14:textId="77777777" w:rsidR="00DA321F" w:rsidRPr="00DA321F" w:rsidRDefault="00D67933" w:rsidP="00A263CC">
      <w:pPr>
        <w:tabs>
          <w:tab w:val="left" w:pos="2977"/>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Джерелами електромагнітного впливу є електропідстанції та повітряні лінії електропередачі, якими постачається електроенергія до об</w:t>
      </w:r>
      <w:r w:rsidRPr="00D67933">
        <w:rPr>
          <w:rFonts w:ascii="Times New Roman" w:hAnsi="Times New Roman" w:cs="Times New Roman"/>
          <w:sz w:val="28"/>
          <w:szCs w:val="28"/>
          <w:lang w:val="uk-UA"/>
        </w:rPr>
        <w:t>’</w:t>
      </w:r>
      <w:r>
        <w:rPr>
          <w:rFonts w:ascii="Times New Roman" w:hAnsi="Times New Roman" w:cs="Times New Roman"/>
          <w:sz w:val="28"/>
          <w:szCs w:val="28"/>
          <w:lang w:val="uk-UA"/>
        </w:rPr>
        <w:t>єктів водопостачання та водовідведен</w:t>
      </w:r>
      <w:r w:rsidR="00A263CC">
        <w:rPr>
          <w:rFonts w:ascii="Times New Roman" w:hAnsi="Times New Roman" w:cs="Times New Roman"/>
          <w:sz w:val="28"/>
          <w:szCs w:val="28"/>
          <w:lang w:val="uk-UA"/>
        </w:rPr>
        <w:t>ня. Істотних змін щодо систем енергопостачання об</w:t>
      </w:r>
      <w:r w:rsidR="00A263CC" w:rsidRPr="00A263CC">
        <w:rPr>
          <w:rFonts w:ascii="Times New Roman" w:hAnsi="Times New Roman" w:cs="Times New Roman"/>
          <w:sz w:val="28"/>
          <w:szCs w:val="28"/>
          <w:lang w:val="uk-UA"/>
        </w:rPr>
        <w:t>’</w:t>
      </w:r>
      <w:r w:rsidR="00A263CC">
        <w:rPr>
          <w:rFonts w:ascii="Times New Roman" w:hAnsi="Times New Roman" w:cs="Times New Roman"/>
          <w:sz w:val="28"/>
          <w:szCs w:val="28"/>
          <w:lang w:val="uk-UA"/>
        </w:rPr>
        <w:t>єктів Схемою не передбачається. При їх реконструкції, будівництві важливо дотримуватись</w:t>
      </w:r>
      <w:r>
        <w:rPr>
          <w:rFonts w:ascii="Times New Roman" w:hAnsi="Times New Roman" w:cs="Times New Roman"/>
          <w:sz w:val="28"/>
          <w:szCs w:val="28"/>
          <w:lang w:val="uk-UA"/>
        </w:rPr>
        <w:t xml:space="preserve"> </w:t>
      </w:r>
      <w:r w:rsidR="00A263CC">
        <w:rPr>
          <w:rFonts w:ascii="Times New Roman" w:hAnsi="Times New Roman" w:cs="Times New Roman"/>
          <w:sz w:val="28"/>
          <w:szCs w:val="28"/>
          <w:lang w:val="uk-UA"/>
        </w:rPr>
        <w:t xml:space="preserve">санітарно-захисних та охоронних зон. </w:t>
      </w:r>
      <w:r>
        <w:rPr>
          <w:rFonts w:ascii="Times New Roman" w:hAnsi="Times New Roman" w:cs="Times New Roman"/>
          <w:sz w:val="28"/>
          <w:szCs w:val="28"/>
          <w:lang w:val="uk-UA"/>
        </w:rPr>
        <w:t xml:space="preserve"> </w:t>
      </w:r>
    </w:p>
    <w:p w14:paraId="62AFEBAF" w14:textId="77777777" w:rsidR="00DA321F" w:rsidRPr="00DA321F" w:rsidRDefault="00DA321F" w:rsidP="00DA321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Інші джерела фізичних факторів впливу </w:t>
      </w:r>
      <w:r w:rsidR="00A263CC">
        <w:rPr>
          <w:rFonts w:ascii="Times New Roman" w:hAnsi="Times New Roman" w:cs="Times New Roman"/>
          <w:sz w:val="28"/>
          <w:szCs w:val="28"/>
          <w:lang w:val="uk-UA"/>
        </w:rPr>
        <w:t>на об</w:t>
      </w:r>
      <w:r w:rsidR="00A263CC" w:rsidRPr="00A263CC">
        <w:rPr>
          <w:rFonts w:ascii="Times New Roman" w:hAnsi="Times New Roman" w:cs="Times New Roman"/>
          <w:sz w:val="28"/>
          <w:szCs w:val="28"/>
          <w:lang w:val="uk-UA"/>
        </w:rPr>
        <w:t>’</w:t>
      </w:r>
      <w:r w:rsidR="00A263CC">
        <w:rPr>
          <w:rFonts w:ascii="Times New Roman" w:hAnsi="Times New Roman" w:cs="Times New Roman"/>
          <w:sz w:val="28"/>
          <w:szCs w:val="28"/>
          <w:lang w:val="uk-UA"/>
        </w:rPr>
        <w:t>єктах водопостачання і водовідведення відсутні</w:t>
      </w:r>
      <w:r w:rsidRPr="00DA321F">
        <w:rPr>
          <w:rFonts w:ascii="Times New Roman" w:hAnsi="Times New Roman" w:cs="Times New Roman"/>
          <w:sz w:val="28"/>
          <w:szCs w:val="28"/>
          <w:lang w:val="uk-UA"/>
        </w:rPr>
        <w:t>.</w:t>
      </w:r>
    </w:p>
    <w:p w14:paraId="11F17470" w14:textId="77777777" w:rsidR="00DA321F" w:rsidRPr="00DA321F" w:rsidRDefault="00DA321F" w:rsidP="00DA321F">
      <w:pPr>
        <w:spacing w:line="360" w:lineRule="auto"/>
        <w:jc w:val="both"/>
        <w:rPr>
          <w:rFonts w:ascii="Times New Roman" w:hAnsi="Times New Roman" w:cs="Times New Roman"/>
          <w:sz w:val="28"/>
          <w:szCs w:val="28"/>
          <w:lang w:val="uk-UA"/>
        </w:rPr>
      </w:pPr>
    </w:p>
    <w:p w14:paraId="770CBAAF" w14:textId="77777777" w:rsidR="00DA321F" w:rsidRPr="00DA321F" w:rsidRDefault="00DA321F" w:rsidP="00DA321F">
      <w:pPr>
        <w:spacing w:line="360" w:lineRule="auto"/>
        <w:ind w:firstLine="709"/>
        <w:jc w:val="both"/>
        <w:rPr>
          <w:rFonts w:ascii="Times New Roman" w:hAnsi="Times New Roman" w:cs="Times New Roman"/>
          <w:b/>
          <w:sz w:val="28"/>
          <w:szCs w:val="28"/>
          <w:lang w:val="uk-UA"/>
        </w:rPr>
      </w:pPr>
      <w:r w:rsidRPr="00DA321F">
        <w:rPr>
          <w:rFonts w:ascii="Times New Roman" w:hAnsi="Times New Roman" w:cs="Times New Roman"/>
          <w:b/>
          <w:sz w:val="28"/>
          <w:szCs w:val="28"/>
          <w:lang w:val="uk-UA"/>
        </w:rPr>
        <w:t>3.5 Охорона здоров’я населення</w:t>
      </w:r>
    </w:p>
    <w:p w14:paraId="3E62CF26" w14:textId="77777777" w:rsidR="00DA4EBC" w:rsidRDefault="00DA321F" w:rsidP="00DA321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Розроблення </w:t>
      </w:r>
      <w:r w:rsidR="00DA4EBC" w:rsidRPr="0067230D">
        <w:rPr>
          <w:rFonts w:ascii="Times New Roman" w:hAnsi="Times New Roman" w:cs="Times New Roman"/>
          <w:sz w:val="28"/>
          <w:szCs w:val="28"/>
          <w:lang w:val="uk-UA"/>
        </w:rPr>
        <w:t>Схем</w:t>
      </w:r>
      <w:r w:rsidR="00DA4EBC">
        <w:rPr>
          <w:rFonts w:ascii="Times New Roman" w:hAnsi="Times New Roman" w:cs="Times New Roman"/>
          <w:sz w:val="28"/>
          <w:szCs w:val="28"/>
          <w:lang w:val="uk-UA"/>
        </w:rPr>
        <w:t>и</w:t>
      </w:r>
      <w:r w:rsidR="00DA4EBC" w:rsidRPr="0067230D">
        <w:rPr>
          <w:rFonts w:ascii="Times New Roman" w:hAnsi="Times New Roman" w:cs="Times New Roman"/>
          <w:sz w:val="28"/>
          <w:szCs w:val="28"/>
          <w:lang w:val="uk-UA"/>
        </w:rPr>
        <w:t xml:space="preserve"> оптимізації систем водопостачання та водовідведення міста Києва</w:t>
      </w:r>
      <w:r w:rsidRPr="00DA321F">
        <w:rPr>
          <w:rFonts w:ascii="Times New Roman" w:hAnsi="Times New Roman" w:cs="Times New Roman"/>
          <w:sz w:val="28"/>
          <w:szCs w:val="28"/>
          <w:lang w:val="uk-UA"/>
        </w:rPr>
        <w:t xml:space="preserve"> має на меті покращення умов проживання населення, підвищення рівня безпеки та якості життя, забезпечення санітарно-епідеміологічного благополуччя. </w:t>
      </w:r>
      <w:r w:rsidR="00DA4EBC">
        <w:rPr>
          <w:rFonts w:ascii="Times New Roman" w:hAnsi="Times New Roman" w:cs="Times New Roman"/>
          <w:sz w:val="28"/>
          <w:szCs w:val="28"/>
          <w:lang w:val="uk-UA"/>
        </w:rPr>
        <w:t>Ц</w:t>
      </w:r>
      <w:r w:rsidRPr="00DA321F">
        <w:rPr>
          <w:rFonts w:ascii="Times New Roman" w:hAnsi="Times New Roman" w:cs="Times New Roman"/>
          <w:sz w:val="28"/>
          <w:szCs w:val="28"/>
          <w:lang w:val="uk-UA"/>
        </w:rPr>
        <w:t>ьо</w:t>
      </w:r>
      <w:r w:rsidR="00DA4EBC">
        <w:rPr>
          <w:rFonts w:ascii="Times New Roman" w:hAnsi="Times New Roman" w:cs="Times New Roman"/>
          <w:sz w:val="28"/>
          <w:szCs w:val="28"/>
          <w:lang w:val="uk-UA"/>
        </w:rPr>
        <w:t>му сприятимуть наступні фактори:</w:t>
      </w:r>
    </w:p>
    <w:p w14:paraId="6FB1BD24" w14:textId="77777777" w:rsidR="00DA4EBC" w:rsidRDefault="00DA4EBC"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покращення якості питної води та забезпечення надійності водопостачання;</w:t>
      </w:r>
    </w:p>
    <w:p w14:paraId="10B21434" w14:textId="77777777" w:rsidR="00DA4EBC" w:rsidRDefault="00DA4EBC"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покращення якості води поверхневих водних об</w:t>
      </w:r>
      <w:r w:rsidRPr="00DA4EBC">
        <w:rPr>
          <w:rFonts w:ascii="Times New Roman" w:hAnsi="Times New Roman" w:cs="Times New Roman"/>
          <w:sz w:val="28"/>
          <w:szCs w:val="28"/>
          <w:lang w:val="uk-UA"/>
        </w:rPr>
        <w:t>’</w:t>
      </w:r>
      <w:r>
        <w:rPr>
          <w:rFonts w:ascii="Times New Roman" w:hAnsi="Times New Roman" w:cs="Times New Roman"/>
          <w:sz w:val="28"/>
          <w:szCs w:val="28"/>
          <w:lang w:val="uk-UA"/>
        </w:rPr>
        <w:t>єктів (в тому числі в межах пляжів і зон масового відпочинку) внаслідок: 1)  100 % каналізування садибної і малоповерхової забудови і недопущення потрапляння неочищених стоків у річки і озера; 2) реконструкція БСА та покращення якості очищення стічних вод, зменшення обсягу скидання забруднюючих речовин у р. Дніпро;</w:t>
      </w:r>
    </w:p>
    <w:p w14:paraId="1ABDC7C4" w14:textId="77777777" w:rsidR="00DA4EBC" w:rsidRDefault="00DA4EBC"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зон підтоплення спричинених техногенними факторами (аваріями, втратами з водопровідних мереж, відсутністю каналізації).</w:t>
      </w:r>
    </w:p>
    <w:p w14:paraId="7DA55881" w14:textId="77777777" w:rsidR="00507123" w:rsidRDefault="00DA4EBC"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F16E0">
        <w:rPr>
          <w:rFonts w:ascii="Times New Roman" w:hAnsi="Times New Roman" w:cs="Times New Roman"/>
          <w:sz w:val="28"/>
          <w:szCs w:val="28"/>
          <w:lang w:val="uk-UA"/>
        </w:rPr>
        <w:t>значне покращення екологічної ситуації</w:t>
      </w:r>
      <w:r w:rsidR="00507123">
        <w:rPr>
          <w:rFonts w:ascii="Times New Roman" w:hAnsi="Times New Roman" w:cs="Times New Roman"/>
          <w:sz w:val="28"/>
          <w:szCs w:val="28"/>
          <w:lang w:val="uk-UA"/>
        </w:rPr>
        <w:t>, зменшення екологічних ризиків</w:t>
      </w:r>
      <w:r w:rsidR="00BF16E0">
        <w:rPr>
          <w:rFonts w:ascii="Times New Roman" w:hAnsi="Times New Roman" w:cs="Times New Roman"/>
          <w:sz w:val="28"/>
          <w:szCs w:val="28"/>
          <w:lang w:val="uk-UA"/>
        </w:rPr>
        <w:t xml:space="preserve"> </w:t>
      </w:r>
      <w:r w:rsidR="00507123">
        <w:rPr>
          <w:rFonts w:ascii="Times New Roman" w:hAnsi="Times New Roman" w:cs="Times New Roman"/>
          <w:sz w:val="28"/>
          <w:szCs w:val="28"/>
          <w:lang w:val="uk-UA"/>
        </w:rPr>
        <w:t>в зоні впливу БСА (зокрема, в межах житлової забудови с. Бортничі), шляхом її реконструкції.</w:t>
      </w:r>
    </w:p>
    <w:p w14:paraId="4B4156CE" w14:textId="77777777" w:rsidR="008E675B" w:rsidRDefault="008E675B"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екологічних ризиків пов</w:t>
      </w:r>
      <w:r w:rsidRPr="008E675B">
        <w:rPr>
          <w:rFonts w:ascii="Times New Roman" w:hAnsi="Times New Roman" w:cs="Times New Roman"/>
          <w:sz w:val="28"/>
          <w:szCs w:val="28"/>
          <w:lang w:val="uk-UA"/>
        </w:rPr>
        <w:t>’</w:t>
      </w:r>
      <w:r>
        <w:rPr>
          <w:rFonts w:ascii="Times New Roman" w:hAnsi="Times New Roman" w:cs="Times New Roman"/>
          <w:sz w:val="28"/>
          <w:szCs w:val="28"/>
          <w:lang w:val="uk-UA"/>
        </w:rPr>
        <w:t>язаних з можливою аварією каналізаційних колекторів, які проходять через Дніпро та можуть спричинити істотне забруднення річки шляхом їх реконструкції;</w:t>
      </w:r>
    </w:p>
    <w:p w14:paraId="24AC061D" w14:textId="77777777" w:rsidR="00DA321F" w:rsidRPr="008E675B" w:rsidRDefault="008E675B"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507123">
        <w:rPr>
          <w:rFonts w:ascii="Times New Roman" w:hAnsi="Times New Roman" w:cs="Times New Roman"/>
          <w:sz w:val="28"/>
          <w:szCs w:val="28"/>
          <w:lang w:val="uk-UA"/>
        </w:rPr>
        <w:t xml:space="preserve"> </w:t>
      </w:r>
      <w:r w:rsidR="00DA4EBC">
        <w:rPr>
          <w:rFonts w:ascii="Times New Roman" w:hAnsi="Times New Roman" w:cs="Times New Roman"/>
          <w:sz w:val="28"/>
          <w:szCs w:val="28"/>
          <w:lang w:val="uk-UA"/>
        </w:rPr>
        <w:t xml:space="preserve"> </w:t>
      </w:r>
      <w:r>
        <w:rPr>
          <w:rFonts w:ascii="Times New Roman" w:hAnsi="Times New Roman" w:cs="Times New Roman"/>
          <w:sz w:val="28"/>
          <w:szCs w:val="28"/>
          <w:lang w:val="uk-UA"/>
        </w:rPr>
        <w:t>зменшення екологічних ризиків пов</w:t>
      </w:r>
      <w:r w:rsidRPr="008E675B">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язаних із зберіганням в значних кількостях небезпечних </w:t>
      </w:r>
      <w:proofErr w:type="spellStart"/>
      <w:r>
        <w:rPr>
          <w:rFonts w:ascii="Times New Roman" w:hAnsi="Times New Roman" w:cs="Times New Roman"/>
          <w:sz w:val="28"/>
          <w:szCs w:val="28"/>
          <w:lang w:val="uk-UA"/>
        </w:rPr>
        <w:t>хлормістких</w:t>
      </w:r>
      <w:proofErr w:type="spellEnd"/>
      <w:r>
        <w:rPr>
          <w:rFonts w:ascii="Times New Roman" w:hAnsi="Times New Roman" w:cs="Times New Roman"/>
          <w:sz w:val="28"/>
          <w:szCs w:val="28"/>
          <w:lang w:val="uk-UA"/>
        </w:rPr>
        <w:t xml:space="preserve"> речовин на Дніпровській і Деснянській водопровідних станціях шляхом переходу на більш безпечні технології (</w:t>
      </w:r>
      <w:r w:rsidRPr="008E675B">
        <w:rPr>
          <w:rFonts w:ascii="Times New Roman" w:hAnsi="Times New Roman" w:cs="Times New Roman"/>
          <w:sz w:val="28"/>
          <w:szCs w:val="28"/>
          <w:lang w:val="uk-UA"/>
        </w:rPr>
        <w:t>знезараження питної води діоксидом хлору</w:t>
      </w:r>
      <w:r w:rsidR="00607498">
        <w:rPr>
          <w:rFonts w:ascii="Times New Roman" w:hAnsi="Times New Roman" w:cs="Times New Roman"/>
          <w:sz w:val="28"/>
          <w:szCs w:val="28"/>
          <w:lang w:val="uk-UA"/>
        </w:rPr>
        <w:t xml:space="preserve">, </w:t>
      </w:r>
      <w:r w:rsidR="00607498" w:rsidRPr="00607498">
        <w:rPr>
          <w:rFonts w:ascii="Times New Roman" w:hAnsi="Times New Roman" w:cs="Times New Roman"/>
          <w:sz w:val="28"/>
          <w:szCs w:val="28"/>
          <w:lang w:val="uk-UA"/>
        </w:rPr>
        <w:t>очищення води активованим (порошкоподібним) вугіллям та інше</w:t>
      </w:r>
      <w:r>
        <w:rPr>
          <w:rFonts w:ascii="Times New Roman" w:hAnsi="Times New Roman" w:cs="Times New Roman"/>
          <w:sz w:val="28"/>
          <w:szCs w:val="28"/>
          <w:lang w:val="uk-UA"/>
        </w:rPr>
        <w:t>)</w:t>
      </w:r>
      <w:r w:rsidR="0060749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767341E0" w14:textId="338DBDD6" w:rsidR="00DA321F" w:rsidRDefault="00607498" w:rsidP="00DA321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Деяке збільшення викидів і скидів пов</w:t>
      </w:r>
      <w:r w:rsidRPr="00607498">
        <w:rPr>
          <w:rFonts w:ascii="Times New Roman" w:hAnsi="Times New Roman" w:cs="Times New Roman"/>
          <w:sz w:val="28"/>
          <w:szCs w:val="28"/>
          <w:lang w:val="uk-UA"/>
        </w:rPr>
        <w:t>’</w:t>
      </w:r>
      <w:r>
        <w:rPr>
          <w:rFonts w:ascii="Times New Roman" w:hAnsi="Times New Roman" w:cs="Times New Roman"/>
          <w:sz w:val="28"/>
          <w:szCs w:val="28"/>
          <w:lang w:val="uk-UA"/>
        </w:rPr>
        <w:t>язаних із введенням в експлуатацію нових об</w:t>
      </w:r>
      <w:r w:rsidRPr="00607498">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водопостачання та водовідведення істотно не вплине на </w:t>
      </w:r>
      <w:r w:rsidRPr="00DA321F">
        <w:rPr>
          <w:rFonts w:ascii="Times New Roman" w:hAnsi="Times New Roman" w:cs="Times New Roman"/>
          <w:sz w:val="28"/>
          <w:szCs w:val="28"/>
          <w:lang w:val="uk-UA"/>
        </w:rPr>
        <w:t>здоров</w:t>
      </w:r>
      <w:r w:rsidRPr="00607498">
        <w:rPr>
          <w:rFonts w:ascii="Times New Roman" w:hAnsi="Times New Roman" w:cs="Times New Roman"/>
          <w:sz w:val="28"/>
          <w:szCs w:val="28"/>
          <w:lang w:val="uk-UA"/>
        </w:rPr>
        <w:t>’</w:t>
      </w:r>
      <w:r w:rsidRPr="00DA321F">
        <w:rPr>
          <w:rFonts w:ascii="Times New Roman" w:hAnsi="Times New Roman" w:cs="Times New Roman"/>
          <w:sz w:val="28"/>
          <w:szCs w:val="28"/>
          <w:lang w:val="uk-UA"/>
        </w:rPr>
        <w:t xml:space="preserve">я </w:t>
      </w:r>
      <w:r>
        <w:rPr>
          <w:rFonts w:ascii="Times New Roman" w:hAnsi="Times New Roman" w:cs="Times New Roman"/>
          <w:sz w:val="28"/>
          <w:szCs w:val="28"/>
          <w:lang w:val="uk-UA"/>
        </w:rPr>
        <w:t xml:space="preserve">жителів м. Києва. </w:t>
      </w:r>
      <w:r w:rsidR="00DA321F" w:rsidRPr="00DA321F">
        <w:rPr>
          <w:rFonts w:ascii="Times New Roman" w:hAnsi="Times New Roman" w:cs="Times New Roman"/>
          <w:sz w:val="28"/>
          <w:szCs w:val="28"/>
          <w:lang w:val="uk-UA"/>
        </w:rPr>
        <w:t>Загальна оцінка ймовірного впливу реалізації рішень документа державного планування на навколишнє середовище та здоров</w:t>
      </w:r>
      <w:r w:rsidR="00DA321F" w:rsidRPr="00607498">
        <w:rPr>
          <w:rFonts w:ascii="Times New Roman" w:hAnsi="Times New Roman" w:cs="Times New Roman"/>
          <w:sz w:val="28"/>
          <w:szCs w:val="28"/>
          <w:lang w:val="uk-UA"/>
        </w:rPr>
        <w:t>’</w:t>
      </w:r>
      <w:r w:rsidR="00DA321F" w:rsidRPr="00DA321F">
        <w:rPr>
          <w:rFonts w:ascii="Times New Roman" w:hAnsi="Times New Roman" w:cs="Times New Roman"/>
          <w:sz w:val="28"/>
          <w:szCs w:val="28"/>
          <w:lang w:val="uk-UA"/>
        </w:rPr>
        <w:t>я людей  проведена  згідно   контрольного переліку питань (табл. 3.1)</w:t>
      </w:r>
      <w:r w:rsidR="00C2788A">
        <w:rPr>
          <w:rFonts w:ascii="Times New Roman" w:hAnsi="Times New Roman" w:cs="Times New Roman"/>
          <w:sz w:val="28"/>
          <w:szCs w:val="28"/>
          <w:lang w:val="uk-UA"/>
        </w:rPr>
        <w:t>.</w:t>
      </w:r>
    </w:p>
    <w:p w14:paraId="5FB87F86" w14:textId="77777777" w:rsidR="00C2788A" w:rsidRDefault="00C2788A" w:rsidP="00DA321F">
      <w:pPr>
        <w:spacing w:line="360" w:lineRule="auto"/>
        <w:ind w:firstLine="709"/>
        <w:jc w:val="both"/>
        <w:rPr>
          <w:rFonts w:ascii="Times New Roman" w:hAnsi="Times New Roman" w:cs="Times New Roman"/>
          <w:sz w:val="28"/>
          <w:szCs w:val="28"/>
          <w:lang w:val="uk-UA"/>
        </w:rPr>
      </w:pPr>
    </w:p>
    <w:p w14:paraId="7A3FBED2" w14:textId="77777777" w:rsidR="00607498" w:rsidRPr="00DF74BC" w:rsidRDefault="00DA321F" w:rsidP="00607498">
      <w:pPr>
        <w:spacing w:line="360" w:lineRule="auto"/>
        <w:ind w:firstLine="709"/>
        <w:jc w:val="right"/>
        <w:rPr>
          <w:rFonts w:ascii="Times New Roman" w:hAnsi="Times New Roman" w:cs="Times New Roman"/>
          <w:i/>
          <w:sz w:val="28"/>
          <w:szCs w:val="28"/>
          <w:lang w:val="uk-UA"/>
        </w:rPr>
      </w:pPr>
      <w:r w:rsidRPr="00DF74BC">
        <w:rPr>
          <w:rFonts w:ascii="Times New Roman" w:hAnsi="Times New Roman" w:cs="Times New Roman"/>
          <w:i/>
          <w:sz w:val="28"/>
          <w:szCs w:val="28"/>
          <w:lang w:val="uk-UA"/>
        </w:rPr>
        <w:t xml:space="preserve">Таблиця 3.1 </w:t>
      </w:r>
    </w:p>
    <w:p w14:paraId="7A887AD1" w14:textId="77777777" w:rsidR="00DA321F" w:rsidRPr="00607498" w:rsidRDefault="00DA321F" w:rsidP="007F7D80">
      <w:pPr>
        <w:spacing w:line="276" w:lineRule="auto"/>
        <w:ind w:firstLine="709"/>
        <w:jc w:val="center"/>
        <w:rPr>
          <w:rFonts w:ascii="Times New Roman" w:hAnsi="Times New Roman" w:cs="Times New Roman"/>
          <w:b/>
          <w:sz w:val="28"/>
          <w:szCs w:val="28"/>
          <w:lang w:val="uk-UA"/>
        </w:rPr>
      </w:pPr>
      <w:r w:rsidRPr="00607498">
        <w:rPr>
          <w:rFonts w:ascii="Times New Roman" w:hAnsi="Times New Roman" w:cs="Times New Roman"/>
          <w:b/>
          <w:sz w:val="28"/>
          <w:szCs w:val="28"/>
          <w:lang w:val="uk-UA"/>
        </w:rPr>
        <w:t>Оцінка ймовірного впливу планованої діяльності на довкілля відповідно до контрольного переліку</w:t>
      </w:r>
    </w:p>
    <w:tbl>
      <w:tblPr>
        <w:tblStyle w:val="3"/>
        <w:tblW w:w="0" w:type="auto"/>
        <w:tblLook w:val="04A0" w:firstRow="1" w:lastRow="0" w:firstColumn="1" w:lastColumn="0" w:noHBand="0" w:noVBand="1"/>
      </w:tblPr>
      <w:tblGrid>
        <w:gridCol w:w="456"/>
        <w:gridCol w:w="2598"/>
        <w:gridCol w:w="1481"/>
        <w:gridCol w:w="1483"/>
        <w:gridCol w:w="1468"/>
        <w:gridCol w:w="1859"/>
      </w:tblGrid>
      <w:tr w:rsidR="00DA321F" w:rsidRPr="00DA321F" w14:paraId="237E16C8" w14:textId="77777777" w:rsidTr="001E5138">
        <w:tc>
          <w:tcPr>
            <w:tcW w:w="3054" w:type="dxa"/>
            <w:gridSpan w:val="2"/>
            <w:vMerge w:val="restart"/>
          </w:tcPr>
          <w:p w14:paraId="60DC9FEE" w14:textId="77777777" w:rsidR="00DA321F" w:rsidRPr="00DA321F" w:rsidRDefault="00DA321F" w:rsidP="00607498">
            <w:pPr>
              <w:jc w:val="both"/>
              <w:rPr>
                <w:rFonts w:ascii="Times New Roman" w:hAnsi="Times New Roman" w:cs="Times New Roman"/>
                <w:b/>
                <w:sz w:val="24"/>
                <w:szCs w:val="24"/>
                <w:lang w:val="uk-UA"/>
              </w:rPr>
            </w:pPr>
            <w:r w:rsidRPr="00DA321F">
              <w:rPr>
                <w:rFonts w:ascii="Times New Roman" w:hAnsi="Times New Roman" w:cs="Times New Roman"/>
                <w:b/>
                <w:sz w:val="24"/>
                <w:szCs w:val="24"/>
                <w:lang w:val="uk-UA"/>
              </w:rPr>
              <w:t xml:space="preserve">Чи може реалізація </w:t>
            </w:r>
            <w:r w:rsidR="00607498">
              <w:rPr>
                <w:rFonts w:ascii="Times New Roman" w:hAnsi="Times New Roman" w:cs="Times New Roman"/>
                <w:b/>
                <w:sz w:val="24"/>
                <w:szCs w:val="24"/>
                <w:lang w:val="uk-UA"/>
              </w:rPr>
              <w:t>Схеми</w:t>
            </w:r>
            <w:r w:rsidRPr="00DA321F">
              <w:rPr>
                <w:rFonts w:ascii="Times New Roman" w:hAnsi="Times New Roman" w:cs="Times New Roman"/>
                <w:b/>
                <w:sz w:val="24"/>
                <w:szCs w:val="24"/>
                <w:lang w:val="uk-UA"/>
              </w:rPr>
              <w:t xml:space="preserve"> спричинити</w:t>
            </w:r>
          </w:p>
        </w:tc>
        <w:tc>
          <w:tcPr>
            <w:tcW w:w="4432" w:type="dxa"/>
            <w:gridSpan w:val="3"/>
          </w:tcPr>
          <w:p w14:paraId="0AF05EFB" w14:textId="77777777" w:rsidR="00DA321F" w:rsidRPr="00DA321F" w:rsidRDefault="00DA321F" w:rsidP="00DA321F">
            <w:pPr>
              <w:jc w:val="center"/>
              <w:rPr>
                <w:rFonts w:ascii="Times New Roman" w:hAnsi="Times New Roman" w:cs="Times New Roman"/>
                <w:b/>
                <w:sz w:val="24"/>
                <w:szCs w:val="24"/>
                <w:lang w:val="uk-UA"/>
              </w:rPr>
            </w:pPr>
            <w:r w:rsidRPr="00DA321F">
              <w:rPr>
                <w:rFonts w:ascii="Times New Roman" w:hAnsi="Times New Roman" w:cs="Times New Roman"/>
                <w:b/>
                <w:sz w:val="24"/>
                <w:szCs w:val="24"/>
                <w:lang w:val="uk-UA"/>
              </w:rPr>
              <w:t>Негативний вплив</w:t>
            </w:r>
          </w:p>
        </w:tc>
        <w:tc>
          <w:tcPr>
            <w:tcW w:w="1859" w:type="dxa"/>
            <w:vMerge w:val="restart"/>
          </w:tcPr>
          <w:p w14:paraId="42787DC7" w14:textId="77777777" w:rsidR="00DA321F" w:rsidRPr="00DA321F" w:rsidRDefault="00DA321F" w:rsidP="00DA321F">
            <w:pPr>
              <w:jc w:val="both"/>
              <w:rPr>
                <w:rFonts w:ascii="Times New Roman" w:hAnsi="Times New Roman" w:cs="Times New Roman"/>
                <w:b/>
                <w:sz w:val="24"/>
                <w:szCs w:val="24"/>
                <w:lang w:val="uk-UA"/>
              </w:rPr>
            </w:pPr>
            <w:proofErr w:type="spellStart"/>
            <w:r w:rsidRPr="00DA321F">
              <w:rPr>
                <w:rFonts w:ascii="Times New Roman" w:hAnsi="Times New Roman" w:cs="Times New Roman"/>
                <w:b/>
                <w:sz w:val="24"/>
                <w:szCs w:val="24"/>
                <w:lang w:val="uk-UA"/>
              </w:rPr>
              <w:t>Пом</w:t>
            </w:r>
            <w:proofErr w:type="spellEnd"/>
            <w:r w:rsidRPr="00DA321F">
              <w:rPr>
                <w:rFonts w:ascii="Times New Roman" w:hAnsi="Times New Roman" w:cs="Times New Roman"/>
                <w:b/>
                <w:sz w:val="24"/>
                <w:szCs w:val="24"/>
                <w:lang w:val="en-US"/>
              </w:rPr>
              <w:t>’</w:t>
            </w:r>
            <w:proofErr w:type="spellStart"/>
            <w:r w:rsidRPr="00DA321F">
              <w:rPr>
                <w:rFonts w:ascii="Times New Roman" w:hAnsi="Times New Roman" w:cs="Times New Roman"/>
                <w:b/>
                <w:sz w:val="24"/>
                <w:szCs w:val="24"/>
                <w:lang w:val="uk-UA"/>
              </w:rPr>
              <w:t>якшення</w:t>
            </w:r>
            <w:proofErr w:type="spellEnd"/>
            <w:r w:rsidRPr="00DA321F">
              <w:rPr>
                <w:rFonts w:ascii="Times New Roman" w:hAnsi="Times New Roman" w:cs="Times New Roman"/>
                <w:b/>
                <w:sz w:val="24"/>
                <w:szCs w:val="24"/>
                <w:lang w:val="uk-UA"/>
              </w:rPr>
              <w:t xml:space="preserve"> існуючої ситуації</w:t>
            </w:r>
          </w:p>
        </w:tc>
      </w:tr>
      <w:tr w:rsidR="00DA321F" w:rsidRPr="00DA321F" w14:paraId="3AC13BF7" w14:textId="77777777" w:rsidTr="001E5138">
        <w:tc>
          <w:tcPr>
            <w:tcW w:w="3054" w:type="dxa"/>
            <w:gridSpan w:val="2"/>
            <w:vMerge/>
          </w:tcPr>
          <w:p w14:paraId="373CC82E" w14:textId="77777777" w:rsidR="00DA321F" w:rsidRPr="00DA321F" w:rsidRDefault="00DA321F" w:rsidP="00DA321F">
            <w:pPr>
              <w:jc w:val="both"/>
              <w:rPr>
                <w:rFonts w:ascii="Times New Roman" w:hAnsi="Times New Roman" w:cs="Times New Roman"/>
                <w:b/>
                <w:sz w:val="24"/>
                <w:szCs w:val="24"/>
                <w:lang w:val="uk-UA"/>
              </w:rPr>
            </w:pPr>
          </w:p>
        </w:tc>
        <w:tc>
          <w:tcPr>
            <w:tcW w:w="1481" w:type="dxa"/>
            <w:vAlign w:val="center"/>
          </w:tcPr>
          <w:p w14:paraId="31D8582A" w14:textId="77777777" w:rsidR="00DA321F" w:rsidRPr="00DA321F" w:rsidRDefault="00DA321F" w:rsidP="00DA321F">
            <w:pPr>
              <w:jc w:val="center"/>
              <w:rPr>
                <w:rFonts w:ascii="Times New Roman" w:hAnsi="Times New Roman" w:cs="Times New Roman"/>
                <w:b/>
                <w:sz w:val="24"/>
                <w:szCs w:val="24"/>
                <w:lang w:val="uk-UA"/>
              </w:rPr>
            </w:pPr>
            <w:r w:rsidRPr="00DA321F">
              <w:rPr>
                <w:rFonts w:ascii="Times New Roman" w:hAnsi="Times New Roman" w:cs="Times New Roman"/>
                <w:b/>
                <w:sz w:val="24"/>
                <w:szCs w:val="24"/>
                <w:lang w:val="uk-UA"/>
              </w:rPr>
              <w:t>Так</w:t>
            </w:r>
          </w:p>
        </w:tc>
        <w:tc>
          <w:tcPr>
            <w:tcW w:w="1483" w:type="dxa"/>
            <w:vAlign w:val="center"/>
          </w:tcPr>
          <w:p w14:paraId="53BB19B9" w14:textId="77777777" w:rsidR="00DA321F" w:rsidRPr="00DA321F" w:rsidRDefault="00DA321F" w:rsidP="00DA321F">
            <w:pPr>
              <w:jc w:val="center"/>
              <w:rPr>
                <w:rFonts w:ascii="Times New Roman" w:hAnsi="Times New Roman" w:cs="Times New Roman"/>
                <w:b/>
                <w:sz w:val="24"/>
                <w:szCs w:val="24"/>
                <w:lang w:val="uk-UA"/>
              </w:rPr>
            </w:pPr>
            <w:r w:rsidRPr="00DA321F">
              <w:rPr>
                <w:rFonts w:ascii="Times New Roman" w:hAnsi="Times New Roman" w:cs="Times New Roman"/>
                <w:b/>
                <w:sz w:val="24"/>
                <w:szCs w:val="24"/>
                <w:lang w:val="uk-UA"/>
              </w:rPr>
              <w:t>Ймовірно</w:t>
            </w:r>
          </w:p>
        </w:tc>
        <w:tc>
          <w:tcPr>
            <w:tcW w:w="1468" w:type="dxa"/>
            <w:vAlign w:val="center"/>
          </w:tcPr>
          <w:p w14:paraId="4BD6BF93" w14:textId="77777777" w:rsidR="00DA321F" w:rsidRPr="00DA321F" w:rsidRDefault="00DA321F" w:rsidP="00DA321F">
            <w:pPr>
              <w:jc w:val="center"/>
              <w:rPr>
                <w:rFonts w:ascii="Times New Roman" w:hAnsi="Times New Roman" w:cs="Times New Roman"/>
                <w:b/>
                <w:sz w:val="24"/>
                <w:szCs w:val="24"/>
                <w:lang w:val="uk-UA"/>
              </w:rPr>
            </w:pPr>
            <w:r w:rsidRPr="00DA321F">
              <w:rPr>
                <w:rFonts w:ascii="Times New Roman" w:hAnsi="Times New Roman" w:cs="Times New Roman"/>
                <w:b/>
                <w:sz w:val="24"/>
                <w:szCs w:val="24"/>
                <w:lang w:val="uk-UA"/>
              </w:rPr>
              <w:t>Ні</w:t>
            </w:r>
          </w:p>
        </w:tc>
        <w:tc>
          <w:tcPr>
            <w:tcW w:w="1859" w:type="dxa"/>
            <w:vMerge/>
          </w:tcPr>
          <w:p w14:paraId="08803D6D" w14:textId="77777777" w:rsidR="00DA321F" w:rsidRPr="00DA321F" w:rsidRDefault="00DA321F" w:rsidP="00DA321F">
            <w:pPr>
              <w:jc w:val="both"/>
              <w:rPr>
                <w:rFonts w:ascii="Times New Roman" w:hAnsi="Times New Roman" w:cs="Times New Roman"/>
                <w:b/>
                <w:sz w:val="24"/>
                <w:szCs w:val="24"/>
                <w:lang w:val="uk-UA"/>
              </w:rPr>
            </w:pPr>
          </w:p>
        </w:tc>
      </w:tr>
      <w:tr w:rsidR="00DA321F" w:rsidRPr="00DA321F" w14:paraId="30F87E5C" w14:textId="77777777" w:rsidTr="001E5138">
        <w:tc>
          <w:tcPr>
            <w:tcW w:w="9345" w:type="dxa"/>
            <w:gridSpan w:val="6"/>
          </w:tcPr>
          <w:p w14:paraId="22264381" w14:textId="77777777" w:rsidR="00DA321F" w:rsidRPr="00DA321F" w:rsidRDefault="00DA321F" w:rsidP="00DA321F">
            <w:pPr>
              <w:jc w:val="center"/>
              <w:rPr>
                <w:rFonts w:ascii="Times New Roman" w:hAnsi="Times New Roman" w:cs="Times New Roman"/>
                <w:sz w:val="24"/>
                <w:szCs w:val="24"/>
                <w:lang w:val="uk-UA"/>
              </w:rPr>
            </w:pPr>
            <w:r w:rsidRPr="00DA321F">
              <w:rPr>
                <w:rFonts w:ascii="Times New Roman" w:hAnsi="Times New Roman" w:cs="Times New Roman"/>
                <w:sz w:val="24"/>
                <w:szCs w:val="24"/>
                <w:lang w:val="uk-UA"/>
              </w:rPr>
              <w:t>ПОВІТРЯ</w:t>
            </w:r>
          </w:p>
        </w:tc>
      </w:tr>
      <w:tr w:rsidR="00607498" w:rsidRPr="00DA321F" w14:paraId="01957EB6" w14:textId="77777777" w:rsidTr="001E5138">
        <w:tc>
          <w:tcPr>
            <w:tcW w:w="456" w:type="dxa"/>
          </w:tcPr>
          <w:p w14:paraId="481468B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w:t>
            </w:r>
          </w:p>
        </w:tc>
        <w:tc>
          <w:tcPr>
            <w:tcW w:w="2598" w:type="dxa"/>
          </w:tcPr>
          <w:p w14:paraId="5202E1EB"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Збільшення викидів забруднюючих речовин від стаціонарних джерел?</w:t>
            </w:r>
          </w:p>
        </w:tc>
        <w:tc>
          <w:tcPr>
            <w:tcW w:w="1481" w:type="dxa"/>
          </w:tcPr>
          <w:p w14:paraId="53A1C43E"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7FF2707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468" w:type="dxa"/>
          </w:tcPr>
          <w:p w14:paraId="12D24FD1" w14:textId="77777777" w:rsidR="00607498" w:rsidRPr="00DA321F" w:rsidRDefault="00607498" w:rsidP="00607498">
            <w:pPr>
              <w:jc w:val="both"/>
              <w:rPr>
                <w:rFonts w:ascii="Times New Roman" w:hAnsi="Times New Roman" w:cs="Times New Roman"/>
                <w:sz w:val="24"/>
                <w:szCs w:val="24"/>
                <w:lang w:val="uk-UA"/>
              </w:rPr>
            </w:pPr>
          </w:p>
        </w:tc>
        <w:tc>
          <w:tcPr>
            <w:tcW w:w="1859" w:type="dxa"/>
          </w:tcPr>
          <w:p w14:paraId="294CC7B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17D87B6B" w14:textId="77777777" w:rsidTr="001E5138">
        <w:tc>
          <w:tcPr>
            <w:tcW w:w="456" w:type="dxa"/>
          </w:tcPr>
          <w:p w14:paraId="5F2AC27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w:t>
            </w:r>
          </w:p>
        </w:tc>
        <w:tc>
          <w:tcPr>
            <w:tcW w:w="2598" w:type="dxa"/>
          </w:tcPr>
          <w:p w14:paraId="067236FB"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Збільшення викидів забруднюючих речовин від пересувних джерел?</w:t>
            </w:r>
          </w:p>
        </w:tc>
        <w:tc>
          <w:tcPr>
            <w:tcW w:w="1481" w:type="dxa"/>
          </w:tcPr>
          <w:p w14:paraId="66B3F686"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21056D7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468" w:type="dxa"/>
          </w:tcPr>
          <w:p w14:paraId="68462315" w14:textId="77777777" w:rsidR="00607498" w:rsidRPr="00DA321F" w:rsidRDefault="00607498" w:rsidP="00607498">
            <w:pPr>
              <w:jc w:val="both"/>
              <w:rPr>
                <w:rFonts w:ascii="Times New Roman" w:hAnsi="Times New Roman" w:cs="Times New Roman"/>
                <w:sz w:val="24"/>
                <w:szCs w:val="24"/>
                <w:lang w:val="uk-UA"/>
              </w:rPr>
            </w:pPr>
          </w:p>
        </w:tc>
        <w:tc>
          <w:tcPr>
            <w:tcW w:w="1859" w:type="dxa"/>
          </w:tcPr>
          <w:p w14:paraId="65BCD23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51AAE717" w14:textId="77777777" w:rsidTr="001E5138">
        <w:tc>
          <w:tcPr>
            <w:tcW w:w="456" w:type="dxa"/>
          </w:tcPr>
          <w:p w14:paraId="670374A3"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3</w:t>
            </w:r>
          </w:p>
        </w:tc>
        <w:tc>
          <w:tcPr>
            <w:tcW w:w="2598" w:type="dxa"/>
          </w:tcPr>
          <w:p w14:paraId="0A9E76F9"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Погіршення якості атмосферного повітря?</w:t>
            </w:r>
          </w:p>
        </w:tc>
        <w:tc>
          <w:tcPr>
            <w:tcW w:w="1481" w:type="dxa"/>
          </w:tcPr>
          <w:p w14:paraId="7C46D531"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446DB57B"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3FD8131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5F621AC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7803685D" w14:textId="77777777" w:rsidTr="001E5138">
        <w:tc>
          <w:tcPr>
            <w:tcW w:w="456" w:type="dxa"/>
          </w:tcPr>
          <w:p w14:paraId="2470352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4</w:t>
            </w:r>
          </w:p>
        </w:tc>
        <w:tc>
          <w:tcPr>
            <w:tcW w:w="2598" w:type="dxa"/>
          </w:tcPr>
          <w:p w14:paraId="7FB4AE53"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Появу джерел неприємних запахів?</w:t>
            </w:r>
          </w:p>
        </w:tc>
        <w:tc>
          <w:tcPr>
            <w:tcW w:w="1481" w:type="dxa"/>
          </w:tcPr>
          <w:p w14:paraId="5190A215"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4A6EA41"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0275854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71878B99" w14:textId="77777777" w:rsidR="00607498" w:rsidRPr="00DA321F" w:rsidRDefault="00607498" w:rsidP="00607498">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607498" w:rsidRPr="00DA321F" w14:paraId="670AB8E8" w14:textId="77777777" w:rsidTr="001E5138">
        <w:tc>
          <w:tcPr>
            <w:tcW w:w="456" w:type="dxa"/>
          </w:tcPr>
          <w:p w14:paraId="35C7AB67"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5</w:t>
            </w:r>
          </w:p>
        </w:tc>
        <w:tc>
          <w:tcPr>
            <w:tcW w:w="2598" w:type="dxa"/>
          </w:tcPr>
          <w:p w14:paraId="48074C6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Зміни повітряних потоків, вологості, температури або ж будь-які локальні чи регіональні зміни клімату?</w:t>
            </w:r>
          </w:p>
        </w:tc>
        <w:tc>
          <w:tcPr>
            <w:tcW w:w="1481" w:type="dxa"/>
          </w:tcPr>
          <w:p w14:paraId="5B0A2DC2"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08A435E"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43474976"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20DA0551"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2BF0D16D" w14:textId="77777777" w:rsidTr="001E5138">
        <w:tc>
          <w:tcPr>
            <w:tcW w:w="9345" w:type="dxa"/>
            <w:gridSpan w:val="6"/>
          </w:tcPr>
          <w:p w14:paraId="21649D3C" w14:textId="77777777" w:rsidR="00607498" w:rsidRPr="00DA321F" w:rsidRDefault="00607498" w:rsidP="00607498">
            <w:pPr>
              <w:jc w:val="center"/>
              <w:rPr>
                <w:rFonts w:ascii="Times New Roman" w:hAnsi="Times New Roman" w:cs="Times New Roman"/>
                <w:sz w:val="24"/>
                <w:szCs w:val="24"/>
                <w:lang w:val="uk-UA"/>
              </w:rPr>
            </w:pPr>
            <w:r w:rsidRPr="00DA321F">
              <w:rPr>
                <w:rFonts w:ascii="Times New Roman" w:hAnsi="Times New Roman" w:cs="Times New Roman"/>
                <w:sz w:val="24"/>
                <w:szCs w:val="24"/>
                <w:lang w:val="uk-UA"/>
              </w:rPr>
              <w:t>ВОДНІ РЕСУРСИ</w:t>
            </w:r>
          </w:p>
        </w:tc>
      </w:tr>
      <w:tr w:rsidR="00607498" w:rsidRPr="00DA321F" w14:paraId="6F87C4D1" w14:textId="77777777" w:rsidTr="001E5138">
        <w:tc>
          <w:tcPr>
            <w:tcW w:w="456" w:type="dxa"/>
          </w:tcPr>
          <w:p w14:paraId="509F192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6</w:t>
            </w:r>
          </w:p>
        </w:tc>
        <w:tc>
          <w:tcPr>
            <w:tcW w:w="2598" w:type="dxa"/>
          </w:tcPr>
          <w:p w14:paraId="02944C0E"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Будь-які зміни якості поверхневих вод (зокрема таких показників як температура, розчинений кисень, прозорість, але не обмежуючись ними)?</w:t>
            </w:r>
          </w:p>
        </w:tc>
        <w:tc>
          <w:tcPr>
            <w:tcW w:w="1481" w:type="dxa"/>
          </w:tcPr>
          <w:p w14:paraId="0E365DA0"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56B280DE"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468" w:type="dxa"/>
          </w:tcPr>
          <w:p w14:paraId="1906A8E8" w14:textId="77777777" w:rsidR="00607498" w:rsidRPr="00DA321F" w:rsidRDefault="00607498" w:rsidP="00607498">
            <w:pPr>
              <w:jc w:val="both"/>
              <w:rPr>
                <w:rFonts w:ascii="Times New Roman" w:hAnsi="Times New Roman" w:cs="Times New Roman"/>
                <w:sz w:val="24"/>
                <w:szCs w:val="24"/>
                <w:lang w:val="uk-UA"/>
              </w:rPr>
            </w:pPr>
          </w:p>
        </w:tc>
        <w:tc>
          <w:tcPr>
            <w:tcW w:w="1859" w:type="dxa"/>
          </w:tcPr>
          <w:p w14:paraId="2F8A811B"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175138C7" w14:textId="77777777" w:rsidTr="001E5138">
        <w:tc>
          <w:tcPr>
            <w:tcW w:w="456" w:type="dxa"/>
          </w:tcPr>
          <w:p w14:paraId="4696883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7</w:t>
            </w:r>
          </w:p>
        </w:tc>
        <w:tc>
          <w:tcPr>
            <w:tcW w:w="2598" w:type="dxa"/>
          </w:tcPr>
          <w:p w14:paraId="17F4EE1E"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Значне зменшення кількості вод, що використовуються для водопостачання населенню?</w:t>
            </w:r>
          </w:p>
        </w:tc>
        <w:tc>
          <w:tcPr>
            <w:tcW w:w="1481" w:type="dxa"/>
          </w:tcPr>
          <w:p w14:paraId="2A5FAE98"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3B9D1D0"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7AB2F52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3E74864E"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77ED138E" w14:textId="77777777" w:rsidTr="001E5138">
        <w:tc>
          <w:tcPr>
            <w:tcW w:w="456" w:type="dxa"/>
          </w:tcPr>
          <w:p w14:paraId="21FBE6F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8</w:t>
            </w:r>
          </w:p>
        </w:tc>
        <w:tc>
          <w:tcPr>
            <w:tcW w:w="2598" w:type="dxa"/>
          </w:tcPr>
          <w:p w14:paraId="57D9305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Збільшення навантаження на каналізаційні системи та погіршення якості очистки стічних вод?</w:t>
            </w:r>
          </w:p>
        </w:tc>
        <w:tc>
          <w:tcPr>
            <w:tcW w:w="1481" w:type="dxa"/>
          </w:tcPr>
          <w:p w14:paraId="421FFE1A"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60640163"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779619E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546D15E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7DA75974" w14:textId="77777777" w:rsidTr="001E5138">
        <w:tc>
          <w:tcPr>
            <w:tcW w:w="456" w:type="dxa"/>
          </w:tcPr>
          <w:p w14:paraId="5D141EF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9</w:t>
            </w:r>
          </w:p>
        </w:tc>
        <w:tc>
          <w:tcPr>
            <w:tcW w:w="2598" w:type="dxa"/>
          </w:tcPr>
          <w:p w14:paraId="67F54857"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Появу загроз для людей і матеріальних об</w:t>
            </w:r>
            <w:r w:rsidRPr="00DA321F">
              <w:rPr>
                <w:rFonts w:ascii="Times New Roman" w:hAnsi="Times New Roman" w:cs="Times New Roman"/>
                <w:sz w:val="24"/>
                <w:szCs w:val="24"/>
              </w:rPr>
              <w:t>’</w:t>
            </w:r>
            <w:proofErr w:type="spellStart"/>
            <w:r w:rsidRPr="00DA321F">
              <w:rPr>
                <w:rFonts w:ascii="Times New Roman" w:hAnsi="Times New Roman" w:cs="Times New Roman"/>
                <w:sz w:val="24"/>
                <w:szCs w:val="24"/>
                <w:lang w:val="uk-UA"/>
              </w:rPr>
              <w:t>єктів</w:t>
            </w:r>
            <w:proofErr w:type="spellEnd"/>
            <w:r w:rsidRPr="00DA321F">
              <w:rPr>
                <w:rFonts w:ascii="Times New Roman" w:hAnsi="Times New Roman" w:cs="Times New Roman"/>
                <w:sz w:val="24"/>
                <w:szCs w:val="24"/>
                <w:lang w:val="uk-UA"/>
              </w:rPr>
              <w:t xml:space="preserve">, </w:t>
            </w:r>
            <w:proofErr w:type="spellStart"/>
            <w:r w:rsidRPr="00DA321F">
              <w:rPr>
                <w:rFonts w:ascii="Times New Roman" w:hAnsi="Times New Roman" w:cs="Times New Roman"/>
                <w:sz w:val="24"/>
                <w:szCs w:val="24"/>
                <w:lang w:val="uk-UA"/>
              </w:rPr>
              <w:t>пов</w:t>
            </w:r>
            <w:proofErr w:type="spellEnd"/>
            <w:r w:rsidRPr="00DA321F">
              <w:rPr>
                <w:rFonts w:ascii="Times New Roman" w:hAnsi="Times New Roman" w:cs="Times New Roman"/>
                <w:sz w:val="24"/>
                <w:szCs w:val="24"/>
              </w:rPr>
              <w:t>’</w:t>
            </w:r>
            <w:proofErr w:type="spellStart"/>
            <w:r w:rsidRPr="00DA321F">
              <w:rPr>
                <w:rFonts w:ascii="Times New Roman" w:hAnsi="Times New Roman" w:cs="Times New Roman"/>
                <w:sz w:val="24"/>
                <w:szCs w:val="24"/>
                <w:lang w:val="uk-UA"/>
              </w:rPr>
              <w:t>язаних</w:t>
            </w:r>
            <w:proofErr w:type="spellEnd"/>
            <w:r w:rsidRPr="00DA321F">
              <w:rPr>
                <w:rFonts w:ascii="Times New Roman" w:hAnsi="Times New Roman" w:cs="Times New Roman"/>
                <w:sz w:val="24"/>
                <w:szCs w:val="24"/>
                <w:lang w:val="uk-UA"/>
              </w:rPr>
              <w:t xml:space="preserve"> з водою (зокрема таких як паводки або підтоплення)?</w:t>
            </w:r>
          </w:p>
        </w:tc>
        <w:tc>
          <w:tcPr>
            <w:tcW w:w="1481" w:type="dxa"/>
          </w:tcPr>
          <w:p w14:paraId="47E5248C"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CB7DAC3"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745044C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466A78C1"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55C92CEC" w14:textId="77777777" w:rsidTr="001E5138">
        <w:tc>
          <w:tcPr>
            <w:tcW w:w="456" w:type="dxa"/>
          </w:tcPr>
          <w:p w14:paraId="181FB313"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10</w:t>
            </w:r>
          </w:p>
        </w:tc>
        <w:tc>
          <w:tcPr>
            <w:tcW w:w="2598" w:type="dxa"/>
          </w:tcPr>
          <w:p w14:paraId="1325A42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Зміни напрямів і швидкості течії поверхневих вод або зміни обсягів води будь-якого поверхневого об</w:t>
            </w:r>
            <w:r w:rsidRPr="00DA321F">
              <w:rPr>
                <w:rFonts w:ascii="Times New Roman" w:hAnsi="Times New Roman" w:cs="Times New Roman"/>
                <w:sz w:val="24"/>
                <w:szCs w:val="24"/>
              </w:rPr>
              <w:t>’</w:t>
            </w:r>
            <w:proofErr w:type="spellStart"/>
            <w:r w:rsidRPr="00DA321F">
              <w:rPr>
                <w:rFonts w:ascii="Times New Roman" w:hAnsi="Times New Roman" w:cs="Times New Roman"/>
                <w:sz w:val="24"/>
                <w:szCs w:val="24"/>
                <w:lang w:val="uk-UA"/>
              </w:rPr>
              <w:t>єкту</w:t>
            </w:r>
            <w:proofErr w:type="spellEnd"/>
            <w:r w:rsidRPr="00DA321F">
              <w:rPr>
                <w:rFonts w:ascii="Times New Roman" w:hAnsi="Times New Roman" w:cs="Times New Roman"/>
                <w:sz w:val="24"/>
                <w:szCs w:val="24"/>
                <w:lang w:val="uk-UA"/>
              </w:rPr>
              <w:t>?</w:t>
            </w:r>
          </w:p>
        </w:tc>
        <w:tc>
          <w:tcPr>
            <w:tcW w:w="1481" w:type="dxa"/>
          </w:tcPr>
          <w:p w14:paraId="2617A4F1"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741F888A"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78C611E9"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61AA1A8B"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15FA436F" w14:textId="77777777" w:rsidTr="001E5138">
        <w:tc>
          <w:tcPr>
            <w:tcW w:w="456" w:type="dxa"/>
          </w:tcPr>
          <w:p w14:paraId="21CD3F3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11</w:t>
            </w:r>
          </w:p>
        </w:tc>
        <w:tc>
          <w:tcPr>
            <w:tcW w:w="2598" w:type="dxa"/>
          </w:tcPr>
          <w:p w14:paraId="59FDEC07"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Порушення гідрологічного та гідрохімічного режиму малих річок регіону?</w:t>
            </w:r>
          </w:p>
        </w:tc>
        <w:tc>
          <w:tcPr>
            <w:tcW w:w="1481" w:type="dxa"/>
          </w:tcPr>
          <w:p w14:paraId="7D54AF57"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4D7A4E7"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4FDDF4F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110C0A77"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745871E0" w14:textId="77777777" w:rsidTr="001E5138">
        <w:tc>
          <w:tcPr>
            <w:tcW w:w="456" w:type="dxa"/>
          </w:tcPr>
          <w:p w14:paraId="3CF9C8C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12</w:t>
            </w:r>
          </w:p>
        </w:tc>
        <w:tc>
          <w:tcPr>
            <w:tcW w:w="2598" w:type="dxa"/>
          </w:tcPr>
          <w:p w14:paraId="559735E8"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Забруднення підземних водоносних горизонтів?</w:t>
            </w:r>
          </w:p>
        </w:tc>
        <w:tc>
          <w:tcPr>
            <w:tcW w:w="1481" w:type="dxa"/>
          </w:tcPr>
          <w:p w14:paraId="24FBDC0D"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6D359F3C"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3D2AA9B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28BCF6E5" w14:textId="77777777" w:rsidR="00607498" w:rsidRPr="00DA321F" w:rsidRDefault="00607498" w:rsidP="00607498">
            <w:pPr>
              <w:jc w:val="both"/>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607498" w:rsidRPr="00DA321F" w14:paraId="567D3C04" w14:textId="77777777" w:rsidTr="001E5138">
        <w:tc>
          <w:tcPr>
            <w:tcW w:w="9345" w:type="dxa"/>
            <w:gridSpan w:val="6"/>
          </w:tcPr>
          <w:p w14:paraId="0015918B" w14:textId="77777777" w:rsidR="00607498" w:rsidRPr="00DA321F" w:rsidRDefault="00607498" w:rsidP="00607498">
            <w:pPr>
              <w:jc w:val="center"/>
              <w:rPr>
                <w:rFonts w:ascii="Times New Roman" w:hAnsi="Times New Roman" w:cs="Times New Roman"/>
                <w:sz w:val="24"/>
                <w:szCs w:val="24"/>
                <w:lang w:val="uk-UA"/>
              </w:rPr>
            </w:pPr>
            <w:r w:rsidRPr="00DA321F">
              <w:rPr>
                <w:rFonts w:ascii="Times New Roman" w:hAnsi="Times New Roman" w:cs="Times New Roman"/>
                <w:sz w:val="24"/>
                <w:szCs w:val="24"/>
                <w:lang w:val="uk-UA"/>
              </w:rPr>
              <w:t>ВІДХОДИ</w:t>
            </w:r>
          </w:p>
        </w:tc>
      </w:tr>
      <w:tr w:rsidR="00607498" w:rsidRPr="00DA321F" w14:paraId="7B836C92" w14:textId="77777777" w:rsidTr="001E5138">
        <w:tc>
          <w:tcPr>
            <w:tcW w:w="456" w:type="dxa"/>
          </w:tcPr>
          <w:p w14:paraId="1D7439F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13</w:t>
            </w:r>
          </w:p>
        </w:tc>
        <w:tc>
          <w:tcPr>
            <w:tcW w:w="2598" w:type="dxa"/>
          </w:tcPr>
          <w:p w14:paraId="0EE0E8BE"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Збільшення кількості утворюваних чи накопичених відходів?</w:t>
            </w:r>
          </w:p>
        </w:tc>
        <w:tc>
          <w:tcPr>
            <w:tcW w:w="1481" w:type="dxa"/>
          </w:tcPr>
          <w:p w14:paraId="654D67FC"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659B19C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468" w:type="dxa"/>
          </w:tcPr>
          <w:p w14:paraId="0A3871A3" w14:textId="77777777" w:rsidR="00607498" w:rsidRPr="00DA321F" w:rsidRDefault="00607498" w:rsidP="00607498">
            <w:pPr>
              <w:jc w:val="both"/>
              <w:rPr>
                <w:rFonts w:ascii="Times New Roman" w:hAnsi="Times New Roman" w:cs="Times New Roman"/>
                <w:sz w:val="24"/>
                <w:szCs w:val="24"/>
                <w:lang w:val="uk-UA"/>
              </w:rPr>
            </w:pPr>
          </w:p>
        </w:tc>
        <w:tc>
          <w:tcPr>
            <w:tcW w:w="1859" w:type="dxa"/>
          </w:tcPr>
          <w:p w14:paraId="326C303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47877824" w14:textId="77777777" w:rsidTr="001E5138">
        <w:tc>
          <w:tcPr>
            <w:tcW w:w="456" w:type="dxa"/>
          </w:tcPr>
          <w:p w14:paraId="7BE92A2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14</w:t>
            </w:r>
          </w:p>
        </w:tc>
        <w:tc>
          <w:tcPr>
            <w:tcW w:w="2598" w:type="dxa"/>
          </w:tcPr>
          <w:p w14:paraId="3B020F07"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Збільшення кількості відходів І-ІІІ класу небезпеки?</w:t>
            </w:r>
          </w:p>
        </w:tc>
        <w:tc>
          <w:tcPr>
            <w:tcW w:w="1481" w:type="dxa"/>
          </w:tcPr>
          <w:p w14:paraId="59074DB1"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083C6A74"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10CC8DE1"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126BAAE3"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0EB65706" w14:textId="77777777" w:rsidTr="001E5138">
        <w:tc>
          <w:tcPr>
            <w:tcW w:w="456" w:type="dxa"/>
          </w:tcPr>
          <w:p w14:paraId="3318E75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15</w:t>
            </w:r>
          </w:p>
        </w:tc>
        <w:tc>
          <w:tcPr>
            <w:tcW w:w="2598" w:type="dxa"/>
          </w:tcPr>
          <w:p w14:paraId="5D6F4AB8"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Спорудження еколого-небезпечних об</w:t>
            </w:r>
            <w:r w:rsidRPr="00DA321F">
              <w:rPr>
                <w:rFonts w:ascii="Times New Roman" w:hAnsi="Times New Roman" w:cs="Times New Roman"/>
                <w:sz w:val="24"/>
                <w:szCs w:val="24"/>
              </w:rPr>
              <w:t>’</w:t>
            </w:r>
            <w:proofErr w:type="spellStart"/>
            <w:r w:rsidRPr="00DA321F">
              <w:rPr>
                <w:rFonts w:ascii="Times New Roman" w:hAnsi="Times New Roman" w:cs="Times New Roman"/>
                <w:sz w:val="24"/>
                <w:szCs w:val="24"/>
                <w:lang w:val="uk-UA"/>
              </w:rPr>
              <w:t>єктів</w:t>
            </w:r>
            <w:proofErr w:type="spellEnd"/>
            <w:r w:rsidRPr="00DA321F">
              <w:rPr>
                <w:rFonts w:ascii="Times New Roman" w:hAnsi="Times New Roman" w:cs="Times New Roman"/>
                <w:sz w:val="24"/>
                <w:szCs w:val="24"/>
                <w:lang w:val="uk-UA"/>
              </w:rPr>
              <w:t xml:space="preserve"> поводження з відходами?</w:t>
            </w:r>
          </w:p>
        </w:tc>
        <w:tc>
          <w:tcPr>
            <w:tcW w:w="1481" w:type="dxa"/>
          </w:tcPr>
          <w:p w14:paraId="11926072"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78AA299"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5C8C8F5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1764BD14"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2959C7D7" w14:textId="77777777" w:rsidTr="001E5138">
        <w:tc>
          <w:tcPr>
            <w:tcW w:w="456" w:type="dxa"/>
          </w:tcPr>
          <w:p w14:paraId="043541D9"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16</w:t>
            </w:r>
          </w:p>
        </w:tc>
        <w:tc>
          <w:tcPr>
            <w:tcW w:w="2598" w:type="dxa"/>
          </w:tcPr>
          <w:p w14:paraId="0A2BCBF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Утворення або накопичення радіоактивних відходів?</w:t>
            </w:r>
          </w:p>
        </w:tc>
        <w:tc>
          <w:tcPr>
            <w:tcW w:w="1481" w:type="dxa"/>
          </w:tcPr>
          <w:p w14:paraId="4D3BB989"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0749A692"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2F87F4C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0DC71413"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5E349E7F" w14:textId="77777777" w:rsidTr="001E5138">
        <w:tc>
          <w:tcPr>
            <w:tcW w:w="9345" w:type="dxa"/>
            <w:gridSpan w:val="6"/>
          </w:tcPr>
          <w:p w14:paraId="745439A7" w14:textId="77777777" w:rsidR="00607498" w:rsidRPr="00DA321F" w:rsidRDefault="00607498" w:rsidP="00607498">
            <w:pPr>
              <w:jc w:val="center"/>
              <w:rPr>
                <w:rFonts w:ascii="Times New Roman" w:hAnsi="Times New Roman" w:cs="Times New Roman"/>
                <w:sz w:val="24"/>
                <w:szCs w:val="24"/>
                <w:lang w:val="uk-UA"/>
              </w:rPr>
            </w:pPr>
            <w:r w:rsidRPr="00DA321F">
              <w:rPr>
                <w:rFonts w:ascii="Times New Roman" w:hAnsi="Times New Roman" w:cs="Times New Roman"/>
                <w:sz w:val="24"/>
                <w:szCs w:val="24"/>
                <w:lang w:val="uk-UA"/>
              </w:rPr>
              <w:t>ЗЕМЕЛЬНІ РЕСУРСИ</w:t>
            </w:r>
          </w:p>
        </w:tc>
      </w:tr>
      <w:tr w:rsidR="00607498" w:rsidRPr="00DA321F" w14:paraId="0BD43DDF" w14:textId="77777777" w:rsidTr="001E5138">
        <w:tc>
          <w:tcPr>
            <w:tcW w:w="456" w:type="dxa"/>
          </w:tcPr>
          <w:p w14:paraId="23B15E75"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17</w:t>
            </w:r>
          </w:p>
        </w:tc>
        <w:tc>
          <w:tcPr>
            <w:tcW w:w="2598" w:type="dxa"/>
          </w:tcPr>
          <w:p w14:paraId="66816CB1"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Порушення, переміщення, ущільнення ґрунтового шару?</w:t>
            </w:r>
          </w:p>
        </w:tc>
        <w:tc>
          <w:tcPr>
            <w:tcW w:w="1481" w:type="dxa"/>
          </w:tcPr>
          <w:p w14:paraId="0E33B95D"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715AF04F"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468" w:type="dxa"/>
          </w:tcPr>
          <w:p w14:paraId="48C20A7F" w14:textId="77777777" w:rsidR="00607498" w:rsidRPr="00DA321F" w:rsidRDefault="00607498" w:rsidP="00607498">
            <w:pPr>
              <w:jc w:val="both"/>
              <w:rPr>
                <w:rFonts w:ascii="Times New Roman" w:hAnsi="Times New Roman" w:cs="Times New Roman"/>
                <w:sz w:val="24"/>
                <w:szCs w:val="24"/>
                <w:lang w:val="uk-UA"/>
              </w:rPr>
            </w:pPr>
          </w:p>
        </w:tc>
        <w:tc>
          <w:tcPr>
            <w:tcW w:w="1859" w:type="dxa"/>
          </w:tcPr>
          <w:p w14:paraId="57199775"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22B7F7F6" w14:textId="77777777" w:rsidTr="001E5138">
        <w:tc>
          <w:tcPr>
            <w:tcW w:w="456" w:type="dxa"/>
          </w:tcPr>
          <w:p w14:paraId="685649B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18</w:t>
            </w:r>
          </w:p>
        </w:tc>
        <w:tc>
          <w:tcPr>
            <w:tcW w:w="2598" w:type="dxa"/>
          </w:tcPr>
          <w:p w14:paraId="5157943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Будь-яке посилення вітрової або водної ерозії ґрунтів?</w:t>
            </w:r>
          </w:p>
        </w:tc>
        <w:tc>
          <w:tcPr>
            <w:tcW w:w="1481" w:type="dxa"/>
          </w:tcPr>
          <w:p w14:paraId="27DD5FBD"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72AEAF1F"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328133D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21ADC6FF"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3F3BEF41" w14:textId="77777777" w:rsidTr="001E5138">
        <w:tc>
          <w:tcPr>
            <w:tcW w:w="456" w:type="dxa"/>
          </w:tcPr>
          <w:p w14:paraId="06B04B3F"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19</w:t>
            </w:r>
          </w:p>
        </w:tc>
        <w:tc>
          <w:tcPr>
            <w:tcW w:w="2598" w:type="dxa"/>
          </w:tcPr>
          <w:p w14:paraId="3443702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Зміни в топографії або в характеристиках рельєфу?</w:t>
            </w:r>
          </w:p>
        </w:tc>
        <w:tc>
          <w:tcPr>
            <w:tcW w:w="1481" w:type="dxa"/>
          </w:tcPr>
          <w:p w14:paraId="1A334258"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B84F533"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76BF6716"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27E2B4B9"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43CBB944" w14:textId="77777777" w:rsidTr="001E5138">
        <w:tc>
          <w:tcPr>
            <w:tcW w:w="456" w:type="dxa"/>
          </w:tcPr>
          <w:p w14:paraId="7956667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20</w:t>
            </w:r>
          </w:p>
        </w:tc>
        <w:tc>
          <w:tcPr>
            <w:tcW w:w="2598" w:type="dxa"/>
          </w:tcPr>
          <w:p w14:paraId="02A65CA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 xml:space="preserve">Появу таких загроз, як землетруси, зсуви, селеві потоки, провали землі та інші подібні загрози через нестабільність </w:t>
            </w:r>
            <w:proofErr w:type="spellStart"/>
            <w:r w:rsidRPr="00DA321F">
              <w:rPr>
                <w:rFonts w:ascii="Times New Roman" w:hAnsi="Times New Roman" w:cs="Times New Roman"/>
                <w:sz w:val="24"/>
                <w:szCs w:val="24"/>
                <w:lang w:val="uk-UA"/>
              </w:rPr>
              <w:t>літогенної</w:t>
            </w:r>
            <w:proofErr w:type="spellEnd"/>
            <w:r w:rsidRPr="00DA321F">
              <w:rPr>
                <w:rFonts w:ascii="Times New Roman" w:hAnsi="Times New Roman" w:cs="Times New Roman"/>
                <w:sz w:val="24"/>
                <w:szCs w:val="24"/>
                <w:lang w:val="uk-UA"/>
              </w:rPr>
              <w:t xml:space="preserve"> основи або зміни геологічної структури?</w:t>
            </w:r>
          </w:p>
        </w:tc>
        <w:tc>
          <w:tcPr>
            <w:tcW w:w="1481" w:type="dxa"/>
          </w:tcPr>
          <w:p w14:paraId="433DD9D2"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6DA34FE"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6C2FCDB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00F4A0DC"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068B7FE3" w14:textId="77777777" w:rsidTr="001E5138">
        <w:tc>
          <w:tcPr>
            <w:tcW w:w="9345" w:type="dxa"/>
            <w:gridSpan w:val="6"/>
          </w:tcPr>
          <w:p w14:paraId="798F3905" w14:textId="77777777" w:rsidR="00607498" w:rsidRPr="00DA321F" w:rsidRDefault="00607498" w:rsidP="00607498">
            <w:pPr>
              <w:jc w:val="center"/>
              <w:rPr>
                <w:rFonts w:ascii="Times New Roman" w:hAnsi="Times New Roman" w:cs="Times New Roman"/>
                <w:sz w:val="24"/>
                <w:szCs w:val="24"/>
                <w:lang w:val="uk-UA"/>
              </w:rPr>
            </w:pPr>
            <w:r w:rsidRPr="00DA321F">
              <w:rPr>
                <w:rFonts w:ascii="Times New Roman" w:hAnsi="Times New Roman" w:cs="Times New Roman"/>
                <w:sz w:val="24"/>
                <w:szCs w:val="24"/>
                <w:lang w:val="uk-UA"/>
              </w:rPr>
              <w:t>БІОРІЗНОМАНІТТЯ</w:t>
            </w:r>
          </w:p>
        </w:tc>
      </w:tr>
      <w:tr w:rsidR="00607498" w:rsidRPr="00DA321F" w14:paraId="3FE12389" w14:textId="77777777" w:rsidTr="001E5138">
        <w:tc>
          <w:tcPr>
            <w:tcW w:w="456" w:type="dxa"/>
          </w:tcPr>
          <w:p w14:paraId="30B5DFB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21</w:t>
            </w:r>
          </w:p>
        </w:tc>
        <w:tc>
          <w:tcPr>
            <w:tcW w:w="2598" w:type="dxa"/>
          </w:tcPr>
          <w:p w14:paraId="4C5518F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Негативний вплив на об</w:t>
            </w:r>
            <w:r w:rsidRPr="00DA321F">
              <w:rPr>
                <w:rFonts w:ascii="Times New Roman" w:hAnsi="Times New Roman" w:cs="Times New Roman"/>
                <w:sz w:val="24"/>
                <w:szCs w:val="24"/>
              </w:rPr>
              <w:t>’</w:t>
            </w:r>
            <w:proofErr w:type="spellStart"/>
            <w:r w:rsidRPr="00DA321F">
              <w:rPr>
                <w:rFonts w:ascii="Times New Roman" w:hAnsi="Times New Roman" w:cs="Times New Roman"/>
                <w:sz w:val="24"/>
                <w:szCs w:val="24"/>
                <w:lang w:val="uk-UA"/>
              </w:rPr>
              <w:t>єкти</w:t>
            </w:r>
            <w:proofErr w:type="spellEnd"/>
            <w:r w:rsidRPr="00DA321F">
              <w:rPr>
                <w:rFonts w:ascii="Times New Roman" w:hAnsi="Times New Roman" w:cs="Times New Roman"/>
                <w:sz w:val="24"/>
                <w:szCs w:val="24"/>
                <w:lang w:val="uk-UA"/>
              </w:rPr>
              <w:t xml:space="preserve"> природно-заповідного фонду (зменшення площ, початок небезпечної діяльності у безпосередній близькості або на їх території)?</w:t>
            </w:r>
          </w:p>
        </w:tc>
        <w:tc>
          <w:tcPr>
            <w:tcW w:w="1481" w:type="dxa"/>
          </w:tcPr>
          <w:p w14:paraId="77AADA19"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707DD748"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26B8DC1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1CDF5C35"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746ECD71" w14:textId="77777777" w:rsidTr="001E5138">
        <w:tc>
          <w:tcPr>
            <w:tcW w:w="456" w:type="dxa"/>
          </w:tcPr>
          <w:p w14:paraId="3B1D2725"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22</w:t>
            </w:r>
          </w:p>
        </w:tc>
        <w:tc>
          <w:tcPr>
            <w:tcW w:w="2598" w:type="dxa"/>
          </w:tcPr>
          <w:p w14:paraId="68739141"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Зміни у кількості видів рослин або тварин, їхній чисельності або територіальному представництві?</w:t>
            </w:r>
          </w:p>
        </w:tc>
        <w:tc>
          <w:tcPr>
            <w:tcW w:w="1481" w:type="dxa"/>
          </w:tcPr>
          <w:p w14:paraId="34984A26"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51615DFC"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1F5F5FA5"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28E50147"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5585BE0A" w14:textId="77777777" w:rsidTr="001E5138">
        <w:tc>
          <w:tcPr>
            <w:tcW w:w="456" w:type="dxa"/>
          </w:tcPr>
          <w:p w14:paraId="59CC6149"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23</w:t>
            </w:r>
          </w:p>
        </w:tc>
        <w:tc>
          <w:tcPr>
            <w:tcW w:w="2598" w:type="dxa"/>
          </w:tcPr>
          <w:p w14:paraId="10BD0377"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Збільшення площ зернових культур або сільськогосподарських угідь в цілому?</w:t>
            </w:r>
          </w:p>
        </w:tc>
        <w:tc>
          <w:tcPr>
            <w:tcW w:w="1481" w:type="dxa"/>
          </w:tcPr>
          <w:p w14:paraId="3E3AACD2"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6C04BDCB"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0CF1F5DB"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3971959F"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53235E08" w14:textId="77777777" w:rsidTr="001E5138">
        <w:tc>
          <w:tcPr>
            <w:tcW w:w="456" w:type="dxa"/>
          </w:tcPr>
          <w:p w14:paraId="06D8783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24</w:t>
            </w:r>
          </w:p>
        </w:tc>
        <w:tc>
          <w:tcPr>
            <w:tcW w:w="2598" w:type="dxa"/>
          </w:tcPr>
          <w:p w14:paraId="39880BF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Порушення або деградацію середовищ існування диких видів тварин?</w:t>
            </w:r>
          </w:p>
        </w:tc>
        <w:tc>
          <w:tcPr>
            <w:tcW w:w="1481" w:type="dxa"/>
          </w:tcPr>
          <w:p w14:paraId="333F57CC"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201803E1"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54598F4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0AD97327"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63258C40" w14:textId="77777777" w:rsidTr="001E5138">
        <w:tc>
          <w:tcPr>
            <w:tcW w:w="456" w:type="dxa"/>
          </w:tcPr>
          <w:p w14:paraId="0EDB41F6"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25</w:t>
            </w:r>
          </w:p>
        </w:tc>
        <w:tc>
          <w:tcPr>
            <w:tcW w:w="2598" w:type="dxa"/>
          </w:tcPr>
          <w:p w14:paraId="0C7E20CF"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Будь-який вплив на наявні об</w:t>
            </w:r>
            <w:r w:rsidRPr="00DA321F">
              <w:rPr>
                <w:rFonts w:ascii="Times New Roman" w:hAnsi="Times New Roman" w:cs="Times New Roman"/>
                <w:sz w:val="24"/>
                <w:szCs w:val="24"/>
              </w:rPr>
              <w:t>’</w:t>
            </w:r>
            <w:proofErr w:type="spellStart"/>
            <w:r w:rsidRPr="00DA321F">
              <w:rPr>
                <w:rFonts w:ascii="Times New Roman" w:hAnsi="Times New Roman" w:cs="Times New Roman"/>
                <w:sz w:val="24"/>
                <w:szCs w:val="24"/>
                <w:lang w:val="uk-UA"/>
              </w:rPr>
              <w:t>єкти</w:t>
            </w:r>
            <w:proofErr w:type="spellEnd"/>
            <w:r w:rsidRPr="00DA321F">
              <w:rPr>
                <w:rFonts w:ascii="Times New Roman" w:hAnsi="Times New Roman" w:cs="Times New Roman"/>
                <w:sz w:val="24"/>
                <w:szCs w:val="24"/>
                <w:lang w:val="uk-UA"/>
              </w:rPr>
              <w:t xml:space="preserve"> історико-культурної спадщини?</w:t>
            </w:r>
          </w:p>
        </w:tc>
        <w:tc>
          <w:tcPr>
            <w:tcW w:w="1481" w:type="dxa"/>
          </w:tcPr>
          <w:p w14:paraId="5DBD5FA4"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450B0A7E"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539E5D89"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7D7741D5"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4FC80F81" w14:textId="77777777" w:rsidTr="001E5138">
        <w:tc>
          <w:tcPr>
            <w:tcW w:w="9345" w:type="dxa"/>
            <w:gridSpan w:val="6"/>
          </w:tcPr>
          <w:p w14:paraId="32826777" w14:textId="77777777" w:rsidR="00607498" w:rsidRPr="00DA321F" w:rsidRDefault="00607498" w:rsidP="00607498">
            <w:pPr>
              <w:jc w:val="center"/>
              <w:rPr>
                <w:rFonts w:ascii="Times New Roman" w:hAnsi="Times New Roman" w:cs="Times New Roman"/>
                <w:sz w:val="24"/>
                <w:szCs w:val="24"/>
                <w:lang w:val="uk-UA"/>
              </w:rPr>
            </w:pPr>
            <w:r w:rsidRPr="00DA321F">
              <w:rPr>
                <w:rFonts w:ascii="Times New Roman" w:hAnsi="Times New Roman" w:cs="Times New Roman"/>
                <w:sz w:val="24"/>
                <w:szCs w:val="24"/>
                <w:lang w:val="uk-UA"/>
              </w:rPr>
              <w:t>НАСЕЛЕННЯ ТА ІНФРАСТРУКТУРА</w:t>
            </w:r>
          </w:p>
        </w:tc>
      </w:tr>
      <w:tr w:rsidR="00607498" w:rsidRPr="00DA321F" w14:paraId="38C3A0BA" w14:textId="77777777" w:rsidTr="001E5138">
        <w:tc>
          <w:tcPr>
            <w:tcW w:w="456" w:type="dxa"/>
          </w:tcPr>
          <w:p w14:paraId="4907A87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26</w:t>
            </w:r>
          </w:p>
        </w:tc>
        <w:tc>
          <w:tcPr>
            <w:tcW w:w="2598" w:type="dxa"/>
          </w:tcPr>
          <w:p w14:paraId="45D5FC6C"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Вплив на нинішній стан забезпечення житлом або виникнення нових потреб у житлі?</w:t>
            </w:r>
          </w:p>
        </w:tc>
        <w:tc>
          <w:tcPr>
            <w:tcW w:w="1481" w:type="dxa"/>
          </w:tcPr>
          <w:p w14:paraId="3D41A15D"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19D8365E"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16AA75D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24785E3A"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55DBB034" w14:textId="77777777" w:rsidTr="001E5138">
        <w:tc>
          <w:tcPr>
            <w:tcW w:w="456" w:type="dxa"/>
          </w:tcPr>
          <w:p w14:paraId="43F9C840"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27</w:t>
            </w:r>
          </w:p>
        </w:tc>
        <w:tc>
          <w:tcPr>
            <w:tcW w:w="2598" w:type="dxa"/>
          </w:tcPr>
          <w:p w14:paraId="6084206E"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Суттєвий вплив на нинішню транспортну систему? Зміни в структурі транспортних потоків?</w:t>
            </w:r>
          </w:p>
        </w:tc>
        <w:tc>
          <w:tcPr>
            <w:tcW w:w="1481" w:type="dxa"/>
          </w:tcPr>
          <w:p w14:paraId="47DD0C5A"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062FC439"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718764EB"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72377DA2"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09CA5AD6" w14:textId="77777777" w:rsidTr="001E5138">
        <w:tc>
          <w:tcPr>
            <w:tcW w:w="456" w:type="dxa"/>
          </w:tcPr>
          <w:p w14:paraId="68039A9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28</w:t>
            </w:r>
          </w:p>
        </w:tc>
        <w:tc>
          <w:tcPr>
            <w:tcW w:w="2598" w:type="dxa"/>
          </w:tcPr>
          <w:p w14:paraId="6D4DD18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Необхідність будівництва нових об</w:t>
            </w:r>
            <w:r w:rsidRPr="00DA321F">
              <w:rPr>
                <w:rFonts w:ascii="Times New Roman" w:hAnsi="Times New Roman" w:cs="Times New Roman"/>
                <w:sz w:val="24"/>
                <w:szCs w:val="24"/>
              </w:rPr>
              <w:t>’</w:t>
            </w:r>
            <w:proofErr w:type="spellStart"/>
            <w:r w:rsidRPr="00DA321F">
              <w:rPr>
                <w:rFonts w:ascii="Times New Roman" w:hAnsi="Times New Roman" w:cs="Times New Roman"/>
                <w:sz w:val="24"/>
                <w:szCs w:val="24"/>
                <w:lang w:val="uk-UA"/>
              </w:rPr>
              <w:t>єктів</w:t>
            </w:r>
            <w:proofErr w:type="spellEnd"/>
            <w:r w:rsidRPr="00DA321F">
              <w:rPr>
                <w:rFonts w:ascii="Times New Roman" w:hAnsi="Times New Roman" w:cs="Times New Roman"/>
                <w:sz w:val="24"/>
                <w:szCs w:val="24"/>
                <w:lang w:val="uk-UA"/>
              </w:rPr>
              <w:t xml:space="preserve"> для забезпечення транспортних сполучень?</w:t>
            </w:r>
          </w:p>
        </w:tc>
        <w:tc>
          <w:tcPr>
            <w:tcW w:w="1481" w:type="dxa"/>
          </w:tcPr>
          <w:p w14:paraId="5D6BA62B"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05D2AB26"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7DFC7704"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596EC6B8"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0E24F89C" w14:textId="77777777" w:rsidTr="001E5138">
        <w:tc>
          <w:tcPr>
            <w:tcW w:w="456" w:type="dxa"/>
          </w:tcPr>
          <w:p w14:paraId="330B7CFD"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29</w:t>
            </w:r>
          </w:p>
        </w:tc>
        <w:tc>
          <w:tcPr>
            <w:tcW w:w="2598" w:type="dxa"/>
          </w:tcPr>
          <w:p w14:paraId="5AC6C70E"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 xml:space="preserve">Появу будь-яких реальних або потенційних загроз для </w:t>
            </w:r>
            <w:proofErr w:type="spellStart"/>
            <w:r w:rsidRPr="00DA321F">
              <w:rPr>
                <w:rFonts w:ascii="Times New Roman" w:hAnsi="Times New Roman" w:cs="Times New Roman"/>
                <w:sz w:val="24"/>
                <w:szCs w:val="24"/>
                <w:lang w:val="uk-UA"/>
              </w:rPr>
              <w:t>здоров</w:t>
            </w:r>
            <w:proofErr w:type="spellEnd"/>
            <w:r w:rsidRPr="00DA321F">
              <w:rPr>
                <w:rFonts w:ascii="Times New Roman" w:hAnsi="Times New Roman" w:cs="Times New Roman"/>
                <w:sz w:val="24"/>
                <w:szCs w:val="24"/>
              </w:rPr>
              <w:t>’</w:t>
            </w:r>
            <w:r w:rsidRPr="00DA321F">
              <w:rPr>
                <w:rFonts w:ascii="Times New Roman" w:hAnsi="Times New Roman" w:cs="Times New Roman"/>
                <w:sz w:val="24"/>
                <w:szCs w:val="24"/>
                <w:lang w:val="uk-UA"/>
              </w:rPr>
              <w:t>я людей?</w:t>
            </w:r>
          </w:p>
        </w:tc>
        <w:tc>
          <w:tcPr>
            <w:tcW w:w="1481" w:type="dxa"/>
          </w:tcPr>
          <w:p w14:paraId="16CF596D"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2BA66F4F"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2B08F2D5"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115893A6"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43411D13" w14:textId="77777777" w:rsidTr="001E5138">
        <w:tc>
          <w:tcPr>
            <w:tcW w:w="9345" w:type="dxa"/>
            <w:gridSpan w:val="6"/>
          </w:tcPr>
          <w:p w14:paraId="3B624014" w14:textId="77777777" w:rsidR="00607498" w:rsidRPr="00DA321F" w:rsidRDefault="00607498" w:rsidP="00607498">
            <w:pPr>
              <w:jc w:val="center"/>
              <w:rPr>
                <w:rFonts w:ascii="Times New Roman" w:hAnsi="Times New Roman" w:cs="Times New Roman"/>
                <w:sz w:val="24"/>
                <w:szCs w:val="24"/>
                <w:lang w:val="uk-UA"/>
              </w:rPr>
            </w:pPr>
            <w:r w:rsidRPr="00DA321F">
              <w:rPr>
                <w:rFonts w:ascii="Times New Roman" w:hAnsi="Times New Roman" w:cs="Times New Roman"/>
                <w:sz w:val="24"/>
                <w:szCs w:val="24"/>
                <w:lang w:val="uk-UA"/>
              </w:rPr>
              <w:t>ЕКОЛОГІЧНЕ УПРАВЛІННЯ ТА МОНІТОРИНГ</w:t>
            </w:r>
          </w:p>
        </w:tc>
      </w:tr>
      <w:tr w:rsidR="00607498" w:rsidRPr="00DA321F" w14:paraId="5FC55E8B" w14:textId="77777777" w:rsidTr="001E5138">
        <w:tc>
          <w:tcPr>
            <w:tcW w:w="456" w:type="dxa"/>
          </w:tcPr>
          <w:p w14:paraId="34054BA1"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30</w:t>
            </w:r>
          </w:p>
        </w:tc>
        <w:tc>
          <w:tcPr>
            <w:tcW w:w="2598" w:type="dxa"/>
          </w:tcPr>
          <w:p w14:paraId="4A331E47"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Послаблення правових і економічних механізмів контролю в галузі екологічної безпеки?</w:t>
            </w:r>
          </w:p>
        </w:tc>
        <w:tc>
          <w:tcPr>
            <w:tcW w:w="1481" w:type="dxa"/>
          </w:tcPr>
          <w:p w14:paraId="261D6BE0"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51C0414C"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5795E10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2BE73412"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13BD90AB" w14:textId="77777777" w:rsidTr="001E5138">
        <w:tc>
          <w:tcPr>
            <w:tcW w:w="456" w:type="dxa"/>
          </w:tcPr>
          <w:p w14:paraId="31C8E9B1"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31</w:t>
            </w:r>
          </w:p>
        </w:tc>
        <w:tc>
          <w:tcPr>
            <w:tcW w:w="2598" w:type="dxa"/>
          </w:tcPr>
          <w:p w14:paraId="03B9F40F"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Погіршення екологічного моніторингу?</w:t>
            </w:r>
          </w:p>
        </w:tc>
        <w:tc>
          <w:tcPr>
            <w:tcW w:w="1481" w:type="dxa"/>
          </w:tcPr>
          <w:p w14:paraId="0FD4A53D"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6BD3DB11"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39880713"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32842CF5"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w:t>
            </w:r>
          </w:p>
        </w:tc>
      </w:tr>
      <w:tr w:rsidR="00607498" w:rsidRPr="00DA321F" w14:paraId="6F12D633" w14:textId="77777777" w:rsidTr="001E5138">
        <w:tc>
          <w:tcPr>
            <w:tcW w:w="456" w:type="dxa"/>
          </w:tcPr>
          <w:p w14:paraId="6A63A58B"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32</w:t>
            </w:r>
          </w:p>
        </w:tc>
        <w:tc>
          <w:tcPr>
            <w:tcW w:w="2598" w:type="dxa"/>
          </w:tcPr>
          <w:p w14:paraId="0BD2B2E5"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Усунення наявних механізмів впливу органів місцевого самоврядування на процеси техногенного навантаження?</w:t>
            </w:r>
          </w:p>
        </w:tc>
        <w:tc>
          <w:tcPr>
            <w:tcW w:w="1481" w:type="dxa"/>
          </w:tcPr>
          <w:p w14:paraId="2D25B629"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1ACA1ADD"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56754D33"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6D1F9137"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15E6F0DC" w14:textId="77777777" w:rsidTr="001E5138">
        <w:tc>
          <w:tcPr>
            <w:tcW w:w="456" w:type="dxa"/>
          </w:tcPr>
          <w:p w14:paraId="40B06008"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33</w:t>
            </w:r>
          </w:p>
        </w:tc>
        <w:tc>
          <w:tcPr>
            <w:tcW w:w="2598" w:type="dxa"/>
          </w:tcPr>
          <w:p w14:paraId="4960F656"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Стимулювання розвитку екологічно небезпечних галузей виробництва?</w:t>
            </w:r>
          </w:p>
        </w:tc>
        <w:tc>
          <w:tcPr>
            <w:tcW w:w="1481" w:type="dxa"/>
          </w:tcPr>
          <w:p w14:paraId="27D71C82"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026D63D9"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399C2D49"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37821EDE"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04B9FCAB" w14:textId="77777777" w:rsidTr="001E5138">
        <w:tc>
          <w:tcPr>
            <w:tcW w:w="9345" w:type="dxa"/>
            <w:gridSpan w:val="6"/>
          </w:tcPr>
          <w:p w14:paraId="57B2E2F7" w14:textId="77777777" w:rsidR="00607498" w:rsidRPr="00DA321F" w:rsidRDefault="00607498" w:rsidP="00607498">
            <w:pPr>
              <w:jc w:val="center"/>
              <w:rPr>
                <w:rFonts w:ascii="Times New Roman" w:hAnsi="Times New Roman" w:cs="Times New Roman"/>
                <w:sz w:val="24"/>
                <w:szCs w:val="24"/>
                <w:lang w:val="uk-UA"/>
              </w:rPr>
            </w:pPr>
            <w:r w:rsidRPr="00DA321F">
              <w:rPr>
                <w:rFonts w:ascii="Times New Roman" w:hAnsi="Times New Roman" w:cs="Times New Roman"/>
                <w:sz w:val="24"/>
                <w:szCs w:val="24"/>
                <w:lang w:val="uk-UA"/>
              </w:rPr>
              <w:t>ІНШЕ</w:t>
            </w:r>
          </w:p>
        </w:tc>
      </w:tr>
      <w:tr w:rsidR="00607498" w:rsidRPr="00DA321F" w14:paraId="42653065" w14:textId="77777777" w:rsidTr="001E5138">
        <w:tc>
          <w:tcPr>
            <w:tcW w:w="456" w:type="dxa"/>
          </w:tcPr>
          <w:p w14:paraId="6E1EE4EA"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34</w:t>
            </w:r>
          </w:p>
        </w:tc>
        <w:tc>
          <w:tcPr>
            <w:tcW w:w="2598" w:type="dxa"/>
          </w:tcPr>
          <w:p w14:paraId="3240D913"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Підвищення рівня використання будь-якого виду природних ресурсів?</w:t>
            </w:r>
          </w:p>
        </w:tc>
        <w:tc>
          <w:tcPr>
            <w:tcW w:w="1481" w:type="dxa"/>
          </w:tcPr>
          <w:p w14:paraId="7CD46F50"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7CBF3FDA"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50018EB2"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66CC3048" w14:textId="77777777" w:rsidR="00607498" w:rsidRPr="00DA321F" w:rsidRDefault="00607498" w:rsidP="00607498">
            <w:pPr>
              <w:jc w:val="both"/>
              <w:rPr>
                <w:rFonts w:ascii="Times New Roman" w:hAnsi="Times New Roman" w:cs="Times New Roman"/>
                <w:sz w:val="24"/>
                <w:szCs w:val="24"/>
                <w:lang w:val="uk-UA"/>
              </w:rPr>
            </w:pPr>
          </w:p>
        </w:tc>
      </w:tr>
      <w:tr w:rsidR="00607498" w:rsidRPr="00DA321F" w14:paraId="50A857F6" w14:textId="77777777" w:rsidTr="001E5138">
        <w:tc>
          <w:tcPr>
            <w:tcW w:w="456" w:type="dxa"/>
          </w:tcPr>
          <w:p w14:paraId="3EFE5E4B"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35</w:t>
            </w:r>
          </w:p>
        </w:tc>
        <w:tc>
          <w:tcPr>
            <w:tcW w:w="2598" w:type="dxa"/>
          </w:tcPr>
          <w:p w14:paraId="3F7447A6"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Суттєве вилучення будь-якого невідновного ресурсу?</w:t>
            </w:r>
          </w:p>
        </w:tc>
        <w:tc>
          <w:tcPr>
            <w:tcW w:w="1481" w:type="dxa"/>
          </w:tcPr>
          <w:p w14:paraId="6AED946D" w14:textId="77777777" w:rsidR="00607498" w:rsidRPr="00DA321F" w:rsidRDefault="00607498" w:rsidP="00607498">
            <w:pPr>
              <w:jc w:val="both"/>
              <w:rPr>
                <w:rFonts w:ascii="Times New Roman" w:hAnsi="Times New Roman" w:cs="Times New Roman"/>
                <w:sz w:val="24"/>
                <w:szCs w:val="24"/>
                <w:lang w:val="uk-UA"/>
              </w:rPr>
            </w:pPr>
          </w:p>
        </w:tc>
        <w:tc>
          <w:tcPr>
            <w:tcW w:w="1483" w:type="dxa"/>
          </w:tcPr>
          <w:p w14:paraId="376413BB" w14:textId="77777777" w:rsidR="00607498" w:rsidRPr="00DA321F" w:rsidRDefault="00607498" w:rsidP="00607498">
            <w:pPr>
              <w:jc w:val="both"/>
              <w:rPr>
                <w:rFonts w:ascii="Times New Roman" w:hAnsi="Times New Roman" w:cs="Times New Roman"/>
                <w:sz w:val="24"/>
                <w:szCs w:val="24"/>
                <w:lang w:val="uk-UA"/>
              </w:rPr>
            </w:pPr>
          </w:p>
        </w:tc>
        <w:tc>
          <w:tcPr>
            <w:tcW w:w="1468" w:type="dxa"/>
          </w:tcPr>
          <w:p w14:paraId="1555C9C6" w14:textId="77777777" w:rsidR="00607498" w:rsidRPr="00DA321F" w:rsidRDefault="00607498" w:rsidP="00607498">
            <w:pPr>
              <w:jc w:val="both"/>
              <w:rPr>
                <w:rFonts w:ascii="Times New Roman" w:hAnsi="Times New Roman" w:cs="Times New Roman"/>
                <w:sz w:val="24"/>
                <w:szCs w:val="24"/>
                <w:lang w:val="uk-UA"/>
              </w:rPr>
            </w:pPr>
            <w:r w:rsidRPr="00DA321F">
              <w:rPr>
                <w:rFonts w:ascii="Times New Roman" w:hAnsi="Times New Roman" w:cs="Times New Roman"/>
                <w:sz w:val="24"/>
                <w:szCs w:val="24"/>
                <w:lang w:val="uk-UA"/>
              </w:rPr>
              <w:t>х</w:t>
            </w:r>
          </w:p>
        </w:tc>
        <w:tc>
          <w:tcPr>
            <w:tcW w:w="1859" w:type="dxa"/>
          </w:tcPr>
          <w:p w14:paraId="172A666E" w14:textId="77777777" w:rsidR="00607498" w:rsidRPr="00DA321F" w:rsidRDefault="00607498" w:rsidP="00607498">
            <w:pPr>
              <w:jc w:val="both"/>
              <w:rPr>
                <w:rFonts w:ascii="Times New Roman" w:hAnsi="Times New Roman" w:cs="Times New Roman"/>
                <w:sz w:val="24"/>
                <w:szCs w:val="24"/>
                <w:lang w:val="uk-UA"/>
              </w:rPr>
            </w:pPr>
          </w:p>
        </w:tc>
      </w:tr>
    </w:tbl>
    <w:p w14:paraId="65435593" w14:textId="77777777" w:rsidR="00DA321F" w:rsidRPr="00DA321F" w:rsidRDefault="00DA321F" w:rsidP="00DA321F">
      <w:pPr>
        <w:spacing w:line="240" w:lineRule="auto"/>
        <w:ind w:firstLine="709"/>
        <w:jc w:val="both"/>
        <w:rPr>
          <w:rFonts w:ascii="Times New Roman" w:hAnsi="Times New Roman" w:cs="Times New Roman"/>
          <w:sz w:val="24"/>
          <w:szCs w:val="24"/>
          <w:lang w:val="uk-UA"/>
        </w:rPr>
        <w:sectPr w:rsidR="00DA321F" w:rsidRPr="00DA321F" w:rsidSect="001E5138">
          <w:pgSz w:w="11906" w:h="16838"/>
          <w:pgMar w:top="1134" w:right="850" w:bottom="1134" w:left="1701" w:header="708" w:footer="708" w:gutter="0"/>
          <w:cols w:space="708"/>
          <w:docGrid w:linePitch="360"/>
        </w:sectPr>
      </w:pPr>
    </w:p>
    <w:p w14:paraId="03949841" w14:textId="77777777" w:rsidR="00C2788A" w:rsidRDefault="00C2788A" w:rsidP="00C2788A">
      <w:pPr>
        <w:tabs>
          <w:tab w:val="left" w:pos="1134"/>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5E1509" w:rsidRPr="00607498">
        <w:rPr>
          <w:rFonts w:ascii="Times New Roman" w:hAnsi="Times New Roman" w:cs="Times New Roman"/>
          <w:b/>
          <w:sz w:val="28"/>
          <w:szCs w:val="28"/>
          <w:lang w:val="uk-UA"/>
        </w:rPr>
        <w:t>4</w:t>
      </w:r>
    </w:p>
    <w:p w14:paraId="6336E71B" w14:textId="2A2A9C04" w:rsidR="005E1509" w:rsidRPr="00607498" w:rsidRDefault="005E1509" w:rsidP="00C2788A">
      <w:pPr>
        <w:tabs>
          <w:tab w:val="left" w:pos="1134"/>
          <w:tab w:val="left" w:pos="1276"/>
        </w:tabs>
        <w:spacing w:line="360" w:lineRule="auto"/>
        <w:contextualSpacing/>
        <w:jc w:val="center"/>
        <w:rPr>
          <w:rFonts w:ascii="Times New Roman" w:hAnsi="Times New Roman" w:cs="Times New Roman"/>
          <w:b/>
          <w:sz w:val="28"/>
          <w:szCs w:val="28"/>
          <w:lang w:val="uk-UA"/>
        </w:rPr>
      </w:pPr>
      <w:r w:rsidRPr="00607498">
        <w:rPr>
          <w:rFonts w:ascii="Times New Roman" w:hAnsi="Times New Roman" w:cs="Times New Roman"/>
          <w:b/>
          <w:sz w:val="28"/>
          <w:szCs w:val="28"/>
          <w:lang w:val="uk-UA"/>
        </w:rPr>
        <w:t>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w:t>
      </w:r>
    </w:p>
    <w:p w14:paraId="4C4CD691" w14:textId="77777777" w:rsidR="005E1509" w:rsidRPr="005E1509" w:rsidRDefault="005E1509"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3AD057C3" w14:textId="77777777" w:rsidR="005E1509" w:rsidRDefault="005E1509" w:rsidP="005E1509">
      <w:pPr>
        <w:tabs>
          <w:tab w:val="left" w:pos="1134"/>
          <w:tab w:val="left" w:pos="1276"/>
        </w:tabs>
        <w:spacing w:line="360" w:lineRule="auto"/>
        <w:ind w:firstLine="709"/>
        <w:contextualSpacing/>
        <w:jc w:val="both"/>
        <w:rPr>
          <w:rFonts w:ascii="Times New Roman" w:hAnsi="Times New Roman" w:cs="Times New Roman"/>
          <w:b/>
          <w:sz w:val="28"/>
          <w:szCs w:val="28"/>
          <w:lang w:val="uk-UA"/>
        </w:rPr>
      </w:pPr>
      <w:r w:rsidRPr="00607498">
        <w:rPr>
          <w:rFonts w:ascii="Times New Roman" w:hAnsi="Times New Roman" w:cs="Times New Roman"/>
          <w:b/>
          <w:sz w:val="28"/>
          <w:szCs w:val="28"/>
          <w:lang w:val="uk-UA"/>
        </w:rPr>
        <w:t>4.1</w:t>
      </w:r>
      <w:r w:rsidRPr="00607498">
        <w:rPr>
          <w:rFonts w:ascii="Times New Roman" w:hAnsi="Times New Roman" w:cs="Times New Roman"/>
          <w:b/>
          <w:sz w:val="28"/>
          <w:szCs w:val="28"/>
          <w:lang w:val="uk-UA"/>
        </w:rPr>
        <w:tab/>
        <w:t xml:space="preserve">Санітарно-гігієнічні </w:t>
      </w:r>
      <w:r w:rsidR="00D215E4">
        <w:rPr>
          <w:rFonts w:ascii="Times New Roman" w:hAnsi="Times New Roman" w:cs="Times New Roman"/>
          <w:b/>
          <w:sz w:val="28"/>
          <w:szCs w:val="28"/>
          <w:lang w:val="uk-UA"/>
        </w:rPr>
        <w:t xml:space="preserve">та містобудівні </w:t>
      </w:r>
      <w:r w:rsidRPr="00607498">
        <w:rPr>
          <w:rFonts w:ascii="Times New Roman" w:hAnsi="Times New Roman" w:cs="Times New Roman"/>
          <w:b/>
          <w:sz w:val="28"/>
          <w:szCs w:val="28"/>
          <w:lang w:val="uk-UA"/>
        </w:rPr>
        <w:t>вимоги до об’єктів водопостачання і водовідведення</w:t>
      </w:r>
    </w:p>
    <w:p w14:paraId="65C39A92" w14:textId="77777777" w:rsidR="00607498" w:rsidRDefault="007B2968"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7B2968">
        <w:rPr>
          <w:rFonts w:ascii="Times New Roman" w:hAnsi="Times New Roman" w:cs="Times New Roman"/>
          <w:sz w:val="28"/>
          <w:szCs w:val="28"/>
          <w:lang w:val="uk-UA"/>
        </w:rPr>
        <w:t>Санітарно-гігієнічні вимоги до систем водопостачання та водовідведення регламентуються</w:t>
      </w:r>
      <w:r>
        <w:rPr>
          <w:rFonts w:ascii="Times New Roman" w:hAnsi="Times New Roman" w:cs="Times New Roman"/>
          <w:sz w:val="28"/>
          <w:szCs w:val="28"/>
          <w:lang w:val="uk-UA"/>
        </w:rPr>
        <w:t>:</w:t>
      </w:r>
      <w:r w:rsidRPr="007B2968">
        <w:rPr>
          <w:rFonts w:ascii="Times New Roman" w:hAnsi="Times New Roman" w:cs="Times New Roman"/>
          <w:sz w:val="28"/>
          <w:szCs w:val="28"/>
          <w:lang w:val="uk-UA"/>
        </w:rPr>
        <w:t xml:space="preserve"> </w:t>
      </w:r>
      <w:r>
        <w:rPr>
          <w:rFonts w:ascii="Times New Roman" w:hAnsi="Times New Roman" w:cs="Times New Roman"/>
          <w:sz w:val="28"/>
          <w:szCs w:val="28"/>
          <w:lang w:val="uk-UA"/>
        </w:rPr>
        <w:t>Законами України (</w:t>
      </w:r>
      <w:r w:rsidRPr="007B2968">
        <w:rPr>
          <w:rFonts w:ascii="Times New Roman" w:hAnsi="Times New Roman" w:cs="Times New Roman"/>
          <w:sz w:val="28"/>
          <w:szCs w:val="28"/>
          <w:lang w:val="uk-UA"/>
        </w:rPr>
        <w:t>Про забезпечення санітарного та епідемічного благополуччя населення</w:t>
      </w:r>
      <w:r>
        <w:rPr>
          <w:rFonts w:ascii="Times New Roman" w:hAnsi="Times New Roman" w:cs="Times New Roman"/>
          <w:sz w:val="28"/>
          <w:szCs w:val="28"/>
          <w:lang w:val="uk-UA"/>
        </w:rPr>
        <w:t xml:space="preserve">, </w:t>
      </w:r>
      <w:r w:rsidR="00F730D7" w:rsidRPr="00F730D7">
        <w:rPr>
          <w:rFonts w:ascii="Times New Roman" w:hAnsi="Times New Roman" w:cs="Times New Roman"/>
          <w:sz w:val="28"/>
          <w:szCs w:val="28"/>
          <w:lang w:val="uk-UA"/>
        </w:rPr>
        <w:t>Про Загальнодержавну цільову програму "Питна вода України" на 2011-2020 роки</w:t>
      </w:r>
      <w:r>
        <w:rPr>
          <w:rFonts w:ascii="Times New Roman" w:hAnsi="Times New Roman" w:cs="Times New Roman"/>
          <w:sz w:val="28"/>
          <w:szCs w:val="28"/>
          <w:lang w:val="uk-UA"/>
        </w:rPr>
        <w:t xml:space="preserve">), Водним кодексом України, Державними санітарними правилами (ДСП 173-96), </w:t>
      </w:r>
      <w:proofErr w:type="spellStart"/>
      <w:r>
        <w:rPr>
          <w:rFonts w:ascii="Times New Roman" w:hAnsi="Times New Roman" w:cs="Times New Roman"/>
          <w:sz w:val="28"/>
          <w:szCs w:val="28"/>
          <w:lang w:val="uk-UA"/>
        </w:rPr>
        <w:t>ДСанПіН</w:t>
      </w:r>
      <w:proofErr w:type="spellEnd"/>
      <w:r>
        <w:rPr>
          <w:rFonts w:ascii="Times New Roman" w:hAnsi="Times New Roman" w:cs="Times New Roman"/>
          <w:sz w:val="28"/>
          <w:szCs w:val="28"/>
          <w:lang w:val="uk-UA"/>
        </w:rPr>
        <w:t xml:space="preserve"> 2.2.4-171-10, </w:t>
      </w:r>
      <w:r w:rsidR="00F730D7">
        <w:rPr>
          <w:rFonts w:ascii="Times New Roman" w:hAnsi="Times New Roman" w:cs="Times New Roman"/>
          <w:sz w:val="28"/>
          <w:szCs w:val="28"/>
          <w:lang w:val="uk-UA"/>
        </w:rPr>
        <w:t>держаними будівельними нормами (</w:t>
      </w:r>
      <w:r>
        <w:rPr>
          <w:rFonts w:ascii="Times New Roman" w:hAnsi="Times New Roman" w:cs="Times New Roman"/>
          <w:sz w:val="28"/>
          <w:szCs w:val="28"/>
          <w:lang w:val="uk-UA"/>
        </w:rPr>
        <w:t>ДБН</w:t>
      </w:r>
      <w:r w:rsidR="00F730D7">
        <w:rPr>
          <w:rFonts w:ascii="Times New Roman" w:hAnsi="Times New Roman" w:cs="Times New Roman"/>
          <w:sz w:val="28"/>
          <w:szCs w:val="28"/>
          <w:lang w:val="uk-UA"/>
        </w:rPr>
        <w:t xml:space="preserve"> В</w:t>
      </w:r>
      <w:r w:rsidR="00F730D7" w:rsidRPr="00F730D7">
        <w:rPr>
          <w:rFonts w:ascii="Times New Roman" w:hAnsi="Times New Roman" w:cs="Times New Roman"/>
          <w:sz w:val="28"/>
          <w:szCs w:val="28"/>
          <w:lang w:val="uk-UA"/>
        </w:rPr>
        <w:t>.2.5-74:2013</w:t>
      </w:r>
      <w:r w:rsidR="00F730D7">
        <w:rPr>
          <w:rFonts w:ascii="Times New Roman" w:hAnsi="Times New Roman" w:cs="Times New Roman"/>
          <w:sz w:val="28"/>
          <w:szCs w:val="28"/>
          <w:lang w:val="uk-UA"/>
        </w:rPr>
        <w:t xml:space="preserve"> та ДБН В.2.5-75:2013)</w:t>
      </w:r>
      <w:r>
        <w:rPr>
          <w:rFonts w:ascii="Times New Roman" w:hAnsi="Times New Roman" w:cs="Times New Roman"/>
          <w:sz w:val="28"/>
          <w:szCs w:val="28"/>
          <w:lang w:val="uk-UA"/>
        </w:rPr>
        <w:t xml:space="preserve">, Постановою КМУ </w:t>
      </w:r>
      <w:r w:rsidR="00F730D7">
        <w:rPr>
          <w:rFonts w:ascii="Times New Roman" w:hAnsi="Times New Roman" w:cs="Times New Roman"/>
          <w:sz w:val="28"/>
          <w:szCs w:val="28"/>
          <w:lang w:val="uk-UA"/>
        </w:rPr>
        <w:t>№</w:t>
      </w:r>
      <w:r>
        <w:rPr>
          <w:rFonts w:ascii="Times New Roman" w:hAnsi="Times New Roman" w:cs="Times New Roman"/>
          <w:sz w:val="28"/>
          <w:szCs w:val="28"/>
          <w:lang w:val="uk-UA"/>
        </w:rPr>
        <w:t>2024 від 18.12.1998 року</w:t>
      </w:r>
      <w:r w:rsidR="00F730D7">
        <w:rPr>
          <w:rFonts w:ascii="Times New Roman" w:hAnsi="Times New Roman" w:cs="Times New Roman"/>
          <w:sz w:val="28"/>
          <w:szCs w:val="28"/>
          <w:lang w:val="uk-UA"/>
        </w:rPr>
        <w:t xml:space="preserve"> та іншими документами</w:t>
      </w:r>
      <w:r>
        <w:rPr>
          <w:rFonts w:ascii="Times New Roman" w:hAnsi="Times New Roman" w:cs="Times New Roman"/>
          <w:sz w:val="28"/>
          <w:szCs w:val="28"/>
          <w:lang w:val="uk-UA"/>
        </w:rPr>
        <w:t>.</w:t>
      </w:r>
    </w:p>
    <w:p w14:paraId="1C0DBEDD" w14:textId="77777777" w:rsidR="00F730D7" w:rsidRDefault="00F730D7" w:rsidP="00F730D7">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F730D7">
        <w:rPr>
          <w:rFonts w:ascii="Times New Roman" w:hAnsi="Times New Roman" w:cs="Times New Roman"/>
          <w:sz w:val="28"/>
          <w:szCs w:val="28"/>
          <w:lang w:val="uk-UA"/>
        </w:rPr>
        <w:t>З  метою  забезпечення  охорони  водних об'єктів у районах забору  води  для   централізованого водопостачання населення, лікувальних  та  оздоровчих  потреб встановлюються зони санітарної охорони (ЗСО).</w:t>
      </w:r>
    </w:p>
    <w:p w14:paraId="565FE65F" w14:textId="77777777" w:rsidR="00F730D7" w:rsidRDefault="00F730D7" w:rsidP="00F730D7">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F730D7">
        <w:rPr>
          <w:rFonts w:ascii="Times New Roman" w:hAnsi="Times New Roman" w:cs="Times New Roman"/>
          <w:sz w:val="28"/>
          <w:szCs w:val="28"/>
          <w:lang w:val="uk-UA"/>
        </w:rPr>
        <w:t>Залежно  від  типу  джерела  водопостачання  (поверхневий, підземний),  ступеня  його  захищеності  і  ризику  мікробного  та хімічного забруднення, особливостей санітарних, гідрогеологічних і гідрологічних   умов,   а  також  характеру  забруднюючих  речовин встановлюються межі ЗСО та їх окремих поясів.</w:t>
      </w:r>
    </w:p>
    <w:p w14:paraId="3815AC4B" w14:textId="77777777" w:rsidR="00F730D7" w:rsidRDefault="00F730D7" w:rsidP="00F730D7">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 інформацією ПрАТ «АК «Київводоканал»</w:t>
      </w:r>
      <w:r w:rsidR="004B3302">
        <w:rPr>
          <w:rFonts w:ascii="Times New Roman" w:hAnsi="Times New Roman" w:cs="Times New Roman"/>
          <w:sz w:val="28"/>
          <w:szCs w:val="28"/>
          <w:lang w:val="uk-UA"/>
        </w:rPr>
        <w:t xml:space="preserve"> (Додаток О)</w:t>
      </w:r>
      <w:r>
        <w:rPr>
          <w:rFonts w:ascii="Times New Roman" w:hAnsi="Times New Roman" w:cs="Times New Roman"/>
          <w:sz w:val="28"/>
          <w:szCs w:val="28"/>
          <w:lang w:val="uk-UA"/>
        </w:rPr>
        <w:t xml:space="preserve"> всі вимоги до режиму І поясу ЗСО </w:t>
      </w:r>
      <w:r w:rsidR="004B3302">
        <w:rPr>
          <w:rFonts w:ascii="Times New Roman" w:hAnsi="Times New Roman" w:cs="Times New Roman"/>
          <w:sz w:val="28"/>
          <w:szCs w:val="28"/>
          <w:lang w:val="uk-UA"/>
        </w:rPr>
        <w:t xml:space="preserve">Деснянського і Дніпровського водозаборів </w:t>
      </w:r>
      <w:r>
        <w:rPr>
          <w:rFonts w:ascii="Times New Roman" w:hAnsi="Times New Roman" w:cs="Times New Roman"/>
          <w:sz w:val="28"/>
          <w:szCs w:val="28"/>
          <w:lang w:val="uk-UA"/>
        </w:rPr>
        <w:t>дотримані, а саме:</w:t>
      </w:r>
    </w:p>
    <w:p w14:paraId="327F94A9" w14:textId="77777777" w:rsidR="004B3302" w:rsidRPr="004B3302" w:rsidRDefault="004B3302" w:rsidP="004B3302">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B3302">
        <w:rPr>
          <w:rFonts w:ascii="Times New Roman" w:hAnsi="Times New Roman" w:cs="Times New Roman"/>
          <w:sz w:val="28"/>
          <w:szCs w:val="28"/>
          <w:lang w:val="uk-UA"/>
        </w:rPr>
        <w:t xml:space="preserve">1) здійснюється: планування території для відведення поверхневого стоку за її межі, озеленення, огородження та забезпечення постійною охороною або охоронною сигналізацією; огородження акваторії буями,    іншими попереджувальними знаками, встановлення над водоприймачами  водозаборів бакенів з освітленням на судноплавних водних об'єктах;     проведення будівельних робіт з метою відведення стічних вод у найближчу систему  побутової  каналізації  чи  на  місцеві очисні споруди; встановлення водонепроникних  приймачів </w:t>
      </w:r>
      <w:r>
        <w:rPr>
          <w:rFonts w:ascii="Times New Roman" w:hAnsi="Times New Roman" w:cs="Times New Roman"/>
          <w:sz w:val="28"/>
          <w:szCs w:val="28"/>
          <w:lang w:val="uk-UA"/>
        </w:rPr>
        <w:t xml:space="preserve">для </w:t>
      </w:r>
      <w:r w:rsidRPr="004B3302">
        <w:rPr>
          <w:rFonts w:ascii="Times New Roman" w:hAnsi="Times New Roman" w:cs="Times New Roman"/>
          <w:sz w:val="28"/>
          <w:szCs w:val="28"/>
          <w:lang w:val="uk-UA"/>
        </w:rPr>
        <w:t xml:space="preserve">нечистот та побутових відходів з наступним їх вивезенням та </w:t>
      </w:r>
      <w:proofErr w:type="spellStart"/>
      <w:r w:rsidRPr="004B3302">
        <w:rPr>
          <w:rFonts w:ascii="Times New Roman" w:hAnsi="Times New Roman" w:cs="Times New Roman"/>
          <w:sz w:val="28"/>
          <w:szCs w:val="28"/>
          <w:lang w:val="uk-UA"/>
        </w:rPr>
        <w:t>дезінфекуванням</w:t>
      </w:r>
      <w:proofErr w:type="spellEnd"/>
      <w:r w:rsidRPr="004B3302">
        <w:rPr>
          <w:rFonts w:ascii="Times New Roman" w:hAnsi="Times New Roman" w:cs="Times New Roman"/>
          <w:sz w:val="28"/>
          <w:szCs w:val="28"/>
          <w:lang w:val="uk-UA"/>
        </w:rPr>
        <w:t xml:space="preserve"> у разі відсутності каналізації; обладнання водозаборів рибозахисними пристроями; </w:t>
      </w:r>
    </w:p>
    <w:p w14:paraId="6376E1F2" w14:textId="77777777" w:rsidR="00F730D7" w:rsidRDefault="004B3302" w:rsidP="004B3302">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B3302">
        <w:rPr>
          <w:rFonts w:ascii="Times New Roman" w:hAnsi="Times New Roman" w:cs="Times New Roman"/>
          <w:sz w:val="28"/>
          <w:szCs w:val="28"/>
          <w:lang w:val="uk-UA"/>
        </w:rPr>
        <w:t>2) забороняється: скидання будь-яких  стічних  вод,  а  також  купання,  прання білизни, вилов риби, водопій худоби та інші види водокористування, що впливають на якість води; перебування сторонніх осіб, розміщення    житлових та громадських  будівель,  організація  причалів  плаваючих  засобів, застосування   пестицидів,   органічних   і   мінеральних  добрив,</w:t>
      </w:r>
      <w:r>
        <w:rPr>
          <w:rFonts w:ascii="Times New Roman" w:hAnsi="Times New Roman" w:cs="Times New Roman"/>
          <w:sz w:val="28"/>
          <w:szCs w:val="28"/>
          <w:lang w:val="uk-UA"/>
        </w:rPr>
        <w:t xml:space="preserve"> </w:t>
      </w:r>
      <w:r w:rsidRPr="004B3302">
        <w:rPr>
          <w:rFonts w:ascii="Times New Roman" w:hAnsi="Times New Roman" w:cs="Times New Roman"/>
          <w:sz w:val="28"/>
          <w:szCs w:val="28"/>
          <w:lang w:val="uk-UA"/>
        </w:rPr>
        <w:t>прокладення трубопроводів, видобування гравію чи піску, проведення днопоглиблювальних    та    інших    будівельно-монтажних   робіт, безпосередньо не пов'язаних  з  експлуатацією,  реконструкцією  чи розширенням водопровідних споруд та мереж; проведення головної рубки лісу</w:t>
      </w:r>
      <w:r>
        <w:rPr>
          <w:rFonts w:ascii="Times New Roman" w:hAnsi="Times New Roman" w:cs="Times New Roman"/>
          <w:sz w:val="28"/>
          <w:szCs w:val="28"/>
          <w:lang w:val="uk-UA"/>
        </w:rPr>
        <w:t>.</w:t>
      </w:r>
    </w:p>
    <w:p w14:paraId="76E9EA0C" w14:textId="77777777" w:rsidR="00C2788A" w:rsidRDefault="004B3302" w:rsidP="00C2788A">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Характеристика І пояску зон санітарної охорони Деснянського і Дніпровського водозаборів наведені у табл. 4.1</w:t>
      </w:r>
      <w:r w:rsidR="00C2788A">
        <w:rPr>
          <w:rFonts w:ascii="Times New Roman" w:hAnsi="Times New Roman" w:cs="Times New Roman"/>
          <w:sz w:val="28"/>
          <w:szCs w:val="28"/>
          <w:lang w:val="uk-UA"/>
        </w:rPr>
        <w:t>.</w:t>
      </w:r>
    </w:p>
    <w:p w14:paraId="35A2AE2A" w14:textId="06C4C400" w:rsidR="00C2788A" w:rsidRDefault="00C2788A" w:rsidP="00C2788A">
      <w:pPr>
        <w:spacing w:after="0" w:line="360" w:lineRule="auto"/>
        <w:ind w:firstLine="709"/>
        <w:jc w:val="both"/>
        <w:rPr>
          <w:rFonts w:ascii="Times New Roman" w:eastAsia="Calibri" w:hAnsi="Times New Roman" w:cs="Times New Roman"/>
          <w:sz w:val="28"/>
          <w:szCs w:val="28"/>
          <w:lang w:val="uk-UA"/>
        </w:rPr>
      </w:pPr>
      <w:r w:rsidRPr="00C2788A">
        <w:rPr>
          <w:rFonts w:ascii="Times New Roman" w:eastAsia="Calibri" w:hAnsi="Times New Roman" w:cs="Times New Roman"/>
          <w:sz w:val="28"/>
          <w:szCs w:val="28"/>
          <w:lang w:val="uk-UA"/>
        </w:rPr>
        <w:t xml:space="preserve"> </w:t>
      </w:r>
      <w:r w:rsidRPr="000D36CC">
        <w:rPr>
          <w:rFonts w:ascii="Times New Roman" w:eastAsia="Calibri" w:hAnsi="Times New Roman" w:cs="Times New Roman"/>
          <w:sz w:val="28"/>
          <w:szCs w:val="28"/>
          <w:lang w:val="uk-UA"/>
        </w:rPr>
        <w:t>ПрАТ «АК «Київводоканал» укладено</w:t>
      </w:r>
      <w:r>
        <w:rPr>
          <w:rFonts w:ascii="Times New Roman" w:eastAsia="Calibri" w:hAnsi="Times New Roman" w:cs="Times New Roman"/>
          <w:sz w:val="28"/>
          <w:szCs w:val="28"/>
          <w:lang w:val="uk-UA"/>
        </w:rPr>
        <w:t xml:space="preserve"> з ДП «НДКТІ МГ» договір на послуги на розробку проекту зон санітарної охорони артезіанських свердловин ПрАТ «АК «Київводоканал» по водозаборах «Оболонь», «Виноградар», «Правобережні частина м. Києва», «Лівобережні частина м. Києва», «</w:t>
      </w:r>
      <w:proofErr w:type="spellStart"/>
      <w:r>
        <w:rPr>
          <w:rFonts w:ascii="Times New Roman" w:eastAsia="Calibri" w:hAnsi="Times New Roman" w:cs="Times New Roman"/>
          <w:sz w:val="28"/>
          <w:szCs w:val="28"/>
          <w:lang w:val="uk-UA"/>
        </w:rPr>
        <w:t>Осокорки</w:t>
      </w:r>
      <w:proofErr w:type="spellEnd"/>
      <w:r>
        <w:rPr>
          <w:rFonts w:ascii="Times New Roman" w:eastAsia="Calibri" w:hAnsi="Times New Roman" w:cs="Times New Roman"/>
          <w:sz w:val="28"/>
          <w:szCs w:val="28"/>
          <w:lang w:val="uk-UA"/>
        </w:rPr>
        <w:t>-Північні». Орієнтовний термін розробки проекту – грудень 2021 року. Узагальнена характеристика підземних джерел водопостачання щодо дотримання санітарно-гігієнічних нормативів наведена в табл. 4.2, а повна  - в додатках (Додаток О). Випадків забруднення ґрунту в межах І поясу ЗСО або води підземних джерел за період 2018-2021 роки ПрАТ «АК «Київводоканал» не зафіксовано.</w:t>
      </w:r>
    </w:p>
    <w:p w14:paraId="459FEE5E" w14:textId="77777777" w:rsidR="00C2788A" w:rsidRDefault="00C2788A" w:rsidP="00C2788A">
      <w:pPr>
        <w:spacing w:after="0" w:line="360" w:lineRule="auto"/>
        <w:ind w:firstLine="709"/>
        <w:jc w:val="both"/>
        <w:rPr>
          <w:rFonts w:ascii="Times New Roman" w:eastAsia="Calibri" w:hAnsi="Times New Roman" w:cs="Times New Roman"/>
          <w:sz w:val="28"/>
          <w:szCs w:val="28"/>
          <w:lang w:val="uk-UA"/>
        </w:rPr>
      </w:pPr>
    </w:p>
    <w:p w14:paraId="62C6F6D9" w14:textId="3D005E52" w:rsidR="004B3302" w:rsidRDefault="004B3302" w:rsidP="004B3302">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05F8DF4B" w14:textId="77777777" w:rsidR="00F730D7" w:rsidRPr="00123F55" w:rsidRDefault="00123F55" w:rsidP="00123F55">
      <w:pPr>
        <w:tabs>
          <w:tab w:val="left" w:pos="1134"/>
          <w:tab w:val="left" w:pos="1276"/>
        </w:tabs>
        <w:spacing w:line="360" w:lineRule="auto"/>
        <w:ind w:firstLine="709"/>
        <w:contextualSpacing/>
        <w:jc w:val="right"/>
        <w:rPr>
          <w:rFonts w:ascii="Times New Roman" w:hAnsi="Times New Roman" w:cs="Times New Roman"/>
          <w:i/>
          <w:sz w:val="28"/>
          <w:szCs w:val="28"/>
          <w:lang w:val="uk-UA"/>
        </w:rPr>
      </w:pPr>
      <w:r w:rsidRPr="00123F55">
        <w:rPr>
          <w:rFonts w:ascii="Times New Roman" w:hAnsi="Times New Roman" w:cs="Times New Roman"/>
          <w:i/>
          <w:sz w:val="28"/>
          <w:szCs w:val="28"/>
          <w:lang w:val="uk-UA"/>
        </w:rPr>
        <w:t>Таблиця 4.1</w:t>
      </w:r>
    </w:p>
    <w:p w14:paraId="379AE869" w14:textId="77777777" w:rsidR="00123F55" w:rsidRDefault="00F730D7" w:rsidP="000D36CC">
      <w:pPr>
        <w:spacing w:after="0" w:line="276" w:lineRule="auto"/>
        <w:jc w:val="center"/>
        <w:rPr>
          <w:rFonts w:ascii="Times New Roman" w:eastAsia="Calibri" w:hAnsi="Times New Roman" w:cs="Times New Roman"/>
          <w:b/>
          <w:sz w:val="28"/>
          <w:szCs w:val="28"/>
          <w:lang w:val="uk-UA"/>
        </w:rPr>
      </w:pPr>
      <w:r w:rsidRPr="00F730D7">
        <w:rPr>
          <w:rFonts w:ascii="Times New Roman" w:eastAsia="Calibri" w:hAnsi="Times New Roman" w:cs="Times New Roman"/>
          <w:b/>
          <w:sz w:val="28"/>
          <w:szCs w:val="28"/>
          <w:lang w:val="uk-UA"/>
        </w:rPr>
        <w:t>Характеристика поверхневих  джерел водопостачання м. Києва: дотримання санітарно-гігієнічних нормативів</w:t>
      </w:r>
    </w:p>
    <w:tbl>
      <w:tblPr>
        <w:tblStyle w:val="a5"/>
        <w:tblW w:w="0" w:type="auto"/>
        <w:tblLayout w:type="fixed"/>
        <w:tblLook w:val="04A0" w:firstRow="1" w:lastRow="0" w:firstColumn="1" w:lastColumn="0" w:noHBand="0" w:noVBand="1"/>
      </w:tblPr>
      <w:tblGrid>
        <w:gridCol w:w="2972"/>
        <w:gridCol w:w="3119"/>
        <w:gridCol w:w="3254"/>
      </w:tblGrid>
      <w:tr w:rsidR="00123F55" w:rsidRPr="00123F55" w14:paraId="20A5AF04" w14:textId="77777777" w:rsidTr="00C2788A">
        <w:tc>
          <w:tcPr>
            <w:tcW w:w="2972" w:type="dxa"/>
            <w:vAlign w:val="center"/>
          </w:tcPr>
          <w:p w14:paraId="4CD2C568" w14:textId="77777777" w:rsidR="00123F55" w:rsidRPr="00F730D7" w:rsidRDefault="00123F55" w:rsidP="00C2788A">
            <w:pPr>
              <w:jc w:val="center"/>
              <w:rPr>
                <w:rFonts w:ascii="Times New Roman" w:eastAsia="Calibri" w:hAnsi="Times New Roman" w:cs="Times New Roman"/>
                <w:sz w:val="24"/>
                <w:szCs w:val="24"/>
                <w:lang w:val="uk-UA"/>
              </w:rPr>
            </w:pPr>
            <w:r w:rsidRPr="00F730D7">
              <w:rPr>
                <w:rFonts w:ascii="Times New Roman" w:hAnsi="Times New Roman" w:cs="Times New Roman"/>
                <w:bCs/>
                <w:color w:val="000000"/>
                <w:sz w:val="24"/>
                <w:szCs w:val="24"/>
                <w:lang w:val="uk-UA" w:eastAsia="uk-UA"/>
              </w:rPr>
              <w:t>Назва джерела водопостачання</w:t>
            </w:r>
          </w:p>
        </w:tc>
        <w:tc>
          <w:tcPr>
            <w:tcW w:w="3119" w:type="dxa"/>
            <w:vAlign w:val="center"/>
          </w:tcPr>
          <w:p w14:paraId="4CEC08A3" w14:textId="77777777" w:rsidR="00123F55" w:rsidRPr="00123F55" w:rsidRDefault="00123F55" w:rsidP="00C2788A">
            <w:pPr>
              <w:spacing w:line="276" w:lineRule="auto"/>
              <w:jc w:val="center"/>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р. Дніпро</w:t>
            </w:r>
          </w:p>
        </w:tc>
        <w:tc>
          <w:tcPr>
            <w:tcW w:w="3254" w:type="dxa"/>
            <w:vAlign w:val="center"/>
          </w:tcPr>
          <w:p w14:paraId="16143799" w14:textId="77777777" w:rsidR="00123F55" w:rsidRPr="00123F55" w:rsidRDefault="00123F55" w:rsidP="00C2788A">
            <w:pPr>
              <w:spacing w:line="276" w:lineRule="auto"/>
              <w:jc w:val="center"/>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р. Десна</w:t>
            </w:r>
          </w:p>
        </w:tc>
      </w:tr>
      <w:tr w:rsidR="00123F55" w:rsidRPr="00123F55" w14:paraId="313F3B47" w14:textId="77777777" w:rsidTr="000D36CC">
        <w:trPr>
          <w:cantSplit/>
          <w:trHeight w:val="453"/>
        </w:trPr>
        <w:tc>
          <w:tcPr>
            <w:tcW w:w="2972" w:type="dxa"/>
            <w:vAlign w:val="center"/>
          </w:tcPr>
          <w:p w14:paraId="0F37FC68" w14:textId="77777777" w:rsidR="00123F55" w:rsidRPr="00F730D7" w:rsidRDefault="00123F55" w:rsidP="00123F55">
            <w:pPr>
              <w:rPr>
                <w:rFonts w:ascii="Times New Roman" w:hAnsi="Times New Roman" w:cs="Times New Roman"/>
                <w:bCs/>
                <w:color w:val="000000"/>
                <w:sz w:val="24"/>
                <w:szCs w:val="24"/>
                <w:lang w:val="uk-UA" w:eastAsia="uk-UA"/>
              </w:rPr>
            </w:pPr>
            <w:r w:rsidRPr="00F730D7">
              <w:rPr>
                <w:rFonts w:ascii="Times New Roman" w:hAnsi="Times New Roman" w:cs="Times New Roman"/>
                <w:bCs/>
                <w:color w:val="000000"/>
                <w:sz w:val="24"/>
                <w:szCs w:val="24"/>
                <w:lang w:val="uk-UA" w:eastAsia="uk-UA"/>
              </w:rPr>
              <w:t>Адреса/місце розташування</w:t>
            </w:r>
          </w:p>
          <w:p w14:paraId="71DACDFC" w14:textId="77777777" w:rsidR="00123F55" w:rsidRPr="00F730D7" w:rsidRDefault="00123F55" w:rsidP="00123F55">
            <w:pPr>
              <w:rPr>
                <w:rFonts w:ascii="Times New Roman" w:eastAsia="Calibri" w:hAnsi="Times New Roman" w:cs="Times New Roman"/>
                <w:sz w:val="24"/>
                <w:szCs w:val="24"/>
                <w:lang w:val="uk-UA"/>
              </w:rPr>
            </w:pPr>
            <w:r w:rsidRPr="00F730D7">
              <w:rPr>
                <w:rFonts w:ascii="Times New Roman" w:hAnsi="Times New Roman" w:cs="Times New Roman"/>
                <w:bCs/>
                <w:color w:val="000000"/>
                <w:sz w:val="24"/>
                <w:szCs w:val="24"/>
                <w:lang w:val="uk-UA" w:eastAsia="uk-UA"/>
              </w:rPr>
              <w:t>(</w:t>
            </w:r>
            <w:proofErr w:type="spellStart"/>
            <w:r w:rsidRPr="00F730D7">
              <w:rPr>
                <w:rFonts w:ascii="Times New Roman" w:hAnsi="Times New Roman" w:cs="Times New Roman"/>
                <w:bCs/>
                <w:color w:val="000000"/>
                <w:sz w:val="24"/>
                <w:szCs w:val="24"/>
                <w:lang w:val="uk-UA" w:eastAsia="uk-UA"/>
              </w:rPr>
              <w:t>геогр</w:t>
            </w:r>
            <w:proofErr w:type="spellEnd"/>
            <w:r w:rsidRPr="00F730D7">
              <w:rPr>
                <w:rFonts w:ascii="Times New Roman" w:hAnsi="Times New Roman" w:cs="Times New Roman"/>
                <w:bCs/>
                <w:color w:val="000000"/>
                <w:sz w:val="24"/>
                <w:szCs w:val="24"/>
                <w:lang w:val="uk-UA" w:eastAsia="uk-UA"/>
              </w:rPr>
              <w:t xml:space="preserve">. </w:t>
            </w:r>
            <w:proofErr w:type="spellStart"/>
            <w:r w:rsidRPr="00F730D7">
              <w:rPr>
                <w:rFonts w:ascii="Times New Roman" w:hAnsi="Times New Roman" w:cs="Times New Roman"/>
                <w:bCs/>
                <w:color w:val="000000"/>
                <w:sz w:val="24"/>
                <w:szCs w:val="24"/>
                <w:lang w:val="uk-UA" w:eastAsia="uk-UA"/>
              </w:rPr>
              <w:t>коорд</w:t>
            </w:r>
            <w:proofErr w:type="spellEnd"/>
            <w:r w:rsidRPr="00F730D7">
              <w:rPr>
                <w:rFonts w:ascii="Times New Roman" w:hAnsi="Times New Roman" w:cs="Times New Roman"/>
                <w:bCs/>
                <w:color w:val="000000"/>
                <w:sz w:val="24"/>
                <w:szCs w:val="24"/>
                <w:lang w:val="uk-UA" w:eastAsia="uk-UA"/>
              </w:rPr>
              <w:t>.)</w:t>
            </w:r>
          </w:p>
        </w:tc>
        <w:tc>
          <w:tcPr>
            <w:tcW w:w="3119" w:type="dxa"/>
            <w:vAlign w:val="center"/>
          </w:tcPr>
          <w:p w14:paraId="721D4331" w14:textId="77777777" w:rsidR="00123F55" w:rsidRPr="00123F55" w:rsidRDefault="00123F55" w:rsidP="00123F55">
            <w:pPr>
              <w:spacing w:line="276" w:lineRule="auto"/>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 xml:space="preserve">вул. </w:t>
            </w:r>
            <w:proofErr w:type="spellStart"/>
            <w:r w:rsidRPr="00123F55">
              <w:rPr>
                <w:rFonts w:ascii="Times New Roman" w:eastAsia="Calibri" w:hAnsi="Times New Roman" w:cs="Times New Roman"/>
                <w:sz w:val="24"/>
                <w:szCs w:val="24"/>
                <w:lang w:val="uk-UA"/>
              </w:rPr>
              <w:t>Дніпроводська</w:t>
            </w:r>
            <w:proofErr w:type="spellEnd"/>
            <w:r w:rsidRPr="00123F55">
              <w:rPr>
                <w:rFonts w:ascii="Times New Roman" w:eastAsia="Calibri" w:hAnsi="Times New Roman" w:cs="Times New Roman"/>
                <w:sz w:val="24"/>
                <w:szCs w:val="24"/>
                <w:lang w:val="uk-UA"/>
              </w:rPr>
              <w:t>, 1-а</w:t>
            </w:r>
          </w:p>
          <w:p w14:paraId="67A7985F" w14:textId="77777777" w:rsidR="00123F55" w:rsidRPr="00123F55" w:rsidRDefault="00123F55" w:rsidP="00123F55">
            <w:pPr>
              <w:spacing w:line="276" w:lineRule="auto"/>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у Оболонському районі м. Києва</w:t>
            </w:r>
          </w:p>
        </w:tc>
        <w:tc>
          <w:tcPr>
            <w:tcW w:w="3254" w:type="dxa"/>
            <w:vAlign w:val="center"/>
          </w:tcPr>
          <w:p w14:paraId="238D722B" w14:textId="77777777" w:rsidR="00123F55" w:rsidRPr="00123F55" w:rsidRDefault="00123F55" w:rsidP="00123F55">
            <w:pPr>
              <w:spacing w:line="276" w:lineRule="auto"/>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вул. Деснянська, 1</w:t>
            </w:r>
          </w:p>
          <w:p w14:paraId="0461A68E" w14:textId="77777777" w:rsidR="00123F55" w:rsidRPr="00123F55" w:rsidRDefault="00123F55" w:rsidP="00123F55">
            <w:pPr>
              <w:spacing w:line="276" w:lineRule="auto"/>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у Деснянському районі м. Києва</w:t>
            </w:r>
          </w:p>
        </w:tc>
      </w:tr>
      <w:tr w:rsidR="00123F55" w:rsidRPr="00B645B5" w14:paraId="1DFA4209" w14:textId="77777777" w:rsidTr="000D36CC">
        <w:trPr>
          <w:cantSplit/>
          <w:trHeight w:val="711"/>
        </w:trPr>
        <w:tc>
          <w:tcPr>
            <w:tcW w:w="2972" w:type="dxa"/>
            <w:vAlign w:val="center"/>
          </w:tcPr>
          <w:p w14:paraId="61D1D447" w14:textId="77777777" w:rsidR="00123F55" w:rsidRPr="00F730D7" w:rsidRDefault="00123F55" w:rsidP="00123F55">
            <w:pPr>
              <w:rPr>
                <w:rFonts w:ascii="Times New Roman" w:hAnsi="Times New Roman" w:cs="Times New Roman"/>
                <w:bCs/>
                <w:color w:val="000000"/>
                <w:sz w:val="24"/>
                <w:szCs w:val="24"/>
                <w:lang w:val="uk-UA" w:eastAsia="uk-UA"/>
              </w:rPr>
            </w:pPr>
            <w:r w:rsidRPr="00F730D7">
              <w:rPr>
                <w:rFonts w:ascii="Times New Roman" w:hAnsi="Times New Roman" w:cs="Times New Roman"/>
                <w:bCs/>
                <w:color w:val="000000"/>
                <w:sz w:val="24"/>
                <w:szCs w:val="24"/>
                <w:lang w:val="uk-UA" w:eastAsia="uk-UA"/>
              </w:rPr>
              <w:t>Розміри ЗСО</w:t>
            </w:r>
          </w:p>
          <w:p w14:paraId="49C99E8E" w14:textId="77777777" w:rsidR="00123F55" w:rsidRPr="00F730D7" w:rsidRDefault="00123F55" w:rsidP="00123F55">
            <w:pPr>
              <w:rPr>
                <w:rFonts w:ascii="Times New Roman" w:hAnsi="Times New Roman" w:cs="Times New Roman"/>
                <w:bCs/>
                <w:color w:val="000000"/>
                <w:sz w:val="24"/>
                <w:szCs w:val="24"/>
                <w:lang w:val="uk-UA" w:eastAsia="uk-UA"/>
              </w:rPr>
            </w:pPr>
            <w:r w:rsidRPr="00123F55">
              <w:rPr>
                <w:rFonts w:ascii="Times New Roman" w:hAnsi="Times New Roman" w:cs="Times New Roman"/>
                <w:bCs/>
                <w:color w:val="000000"/>
                <w:sz w:val="24"/>
                <w:szCs w:val="24"/>
                <w:lang w:val="uk-UA" w:eastAsia="uk-UA"/>
              </w:rPr>
              <w:t>(І пояс), м</w:t>
            </w:r>
          </w:p>
        </w:tc>
        <w:tc>
          <w:tcPr>
            <w:tcW w:w="3119" w:type="dxa"/>
            <w:vAlign w:val="center"/>
          </w:tcPr>
          <w:p w14:paraId="56D4839A" w14:textId="77777777" w:rsidR="00123F55" w:rsidRPr="00123F55" w:rsidRDefault="00123F55" w:rsidP="00123F55">
            <w:pPr>
              <w:spacing w:line="276" w:lineRule="auto"/>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по обох берегах річки від осі водозабірних споруд Дніпровського водопроводу вверх проти течії річки на відстані 1 000 метрів і вниз по течії на відстані 500 м, охоплюючи прибережні смуги завширшки 100 м кожна і акваторію річки</w:t>
            </w:r>
          </w:p>
        </w:tc>
        <w:tc>
          <w:tcPr>
            <w:tcW w:w="3254" w:type="dxa"/>
            <w:vAlign w:val="center"/>
          </w:tcPr>
          <w:p w14:paraId="31C998DE" w14:textId="77777777" w:rsidR="00123F55" w:rsidRPr="00123F55" w:rsidRDefault="00123F55" w:rsidP="00123F55">
            <w:pPr>
              <w:spacing w:line="276" w:lineRule="auto"/>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 xml:space="preserve">по обох берегах річки Десна на відстані 1 000 метрів від осі водозабірних споруд Деснянського водопроводу м. Києва вверх по течії та на 500м  вниз по течії, охоплюючи прибережні смуги завширшки 100 м кожна від </w:t>
            </w:r>
            <w:proofErr w:type="spellStart"/>
            <w:r w:rsidRPr="00123F55">
              <w:rPr>
                <w:rFonts w:ascii="Times New Roman" w:eastAsia="Calibri" w:hAnsi="Times New Roman" w:cs="Times New Roman"/>
                <w:sz w:val="24"/>
                <w:szCs w:val="24"/>
                <w:lang w:val="uk-UA"/>
              </w:rPr>
              <w:t>урізу</w:t>
            </w:r>
            <w:proofErr w:type="spellEnd"/>
            <w:r w:rsidRPr="00123F55">
              <w:rPr>
                <w:rFonts w:ascii="Times New Roman" w:eastAsia="Calibri" w:hAnsi="Times New Roman" w:cs="Times New Roman"/>
                <w:sz w:val="24"/>
                <w:szCs w:val="24"/>
                <w:lang w:val="uk-UA"/>
              </w:rPr>
              <w:t xml:space="preserve"> води при </w:t>
            </w:r>
            <w:proofErr w:type="spellStart"/>
            <w:r w:rsidRPr="00123F55">
              <w:rPr>
                <w:rFonts w:ascii="Times New Roman" w:eastAsia="Calibri" w:hAnsi="Times New Roman" w:cs="Times New Roman"/>
                <w:sz w:val="24"/>
                <w:szCs w:val="24"/>
                <w:lang w:val="uk-UA"/>
              </w:rPr>
              <w:t>літньо</w:t>
            </w:r>
            <w:proofErr w:type="spellEnd"/>
            <w:r w:rsidRPr="00123F55">
              <w:rPr>
                <w:rFonts w:ascii="Times New Roman" w:eastAsia="Calibri" w:hAnsi="Times New Roman" w:cs="Times New Roman"/>
                <w:sz w:val="24"/>
                <w:szCs w:val="24"/>
                <w:lang w:val="uk-UA"/>
              </w:rPr>
              <w:t>-осінній межені й акваторію річки</w:t>
            </w:r>
          </w:p>
        </w:tc>
      </w:tr>
      <w:tr w:rsidR="00123F55" w:rsidRPr="00B645B5" w14:paraId="071B8A04" w14:textId="77777777" w:rsidTr="000D36CC">
        <w:trPr>
          <w:cantSplit/>
          <w:trHeight w:val="707"/>
        </w:trPr>
        <w:tc>
          <w:tcPr>
            <w:tcW w:w="2972" w:type="dxa"/>
            <w:vAlign w:val="center"/>
          </w:tcPr>
          <w:p w14:paraId="24C40E64" w14:textId="77777777" w:rsidR="00123F55" w:rsidRPr="00F730D7" w:rsidRDefault="00123F55" w:rsidP="00123F55">
            <w:pPr>
              <w:rPr>
                <w:rFonts w:ascii="Times New Roman" w:hAnsi="Times New Roman" w:cs="Times New Roman"/>
                <w:bCs/>
                <w:color w:val="000000"/>
                <w:sz w:val="24"/>
                <w:szCs w:val="24"/>
                <w:lang w:val="uk-UA" w:eastAsia="uk-UA"/>
              </w:rPr>
            </w:pPr>
            <w:r w:rsidRPr="00F730D7">
              <w:rPr>
                <w:rFonts w:ascii="Times New Roman" w:hAnsi="Times New Roman" w:cs="Times New Roman"/>
                <w:bCs/>
                <w:color w:val="000000"/>
                <w:sz w:val="24"/>
                <w:szCs w:val="24"/>
                <w:lang w:val="uk-UA" w:eastAsia="uk-UA"/>
              </w:rPr>
              <w:t>Документ яким встановлена ЗСО (І пояс):</w:t>
            </w:r>
          </w:p>
        </w:tc>
        <w:tc>
          <w:tcPr>
            <w:tcW w:w="3119" w:type="dxa"/>
            <w:vAlign w:val="center"/>
          </w:tcPr>
          <w:p w14:paraId="1068D1DF" w14:textId="77777777" w:rsidR="00123F55" w:rsidRPr="00123F55" w:rsidRDefault="00123F55" w:rsidP="00123F55">
            <w:pPr>
              <w:spacing w:line="276" w:lineRule="auto"/>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Постанова Ради Міністрів Української РСР від 8 січня 1991 р. № 2 «Про зони санітарної охорони відкритих джерел централізованого водопостачання населення м. Києва»</w:t>
            </w:r>
          </w:p>
        </w:tc>
        <w:tc>
          <w:tcPr>
            <w:tcW w:w="3254" w:type="dxa"/>
            <w:vAlign w:val="center"/>
          </w:tcPr>
          <w:p w14:paraId="20480CB0" w14:textId="77777777" w:rsidR="00123F55" w:rsidRPr="00123F55" w:rsidRDefault="00123F55" w:rsidP="00123F55">
            <w:pPr>
              <w:spacing w:line="276" w:lineRule="auto"/>
              <w:rPr>
                <w:rFonts w:ascii="Times New Roman" w:eastAsia="Calibri" w:hAnsi="Times New Roman" w:cs="Times New Roman"/>
                <w:sz w:val="24"/>
                <w:szCs w:val="24"/>
                <w:lang w:val="uk-UA"/>
              </w:rPr>
            </w:pPr>
            <w:r w:rsidRPr="00123F55">
              <w:rPr>
                <w:rFonts w:ascii="Times New Roman" w:eastAsia="Calibri" w:hAnsi="Times New Roman" w:cs="Times New Roman"/>
                <w:sz w:val="24"/>
                <w:szCs w:val="24"/>
                <w:lang w:val="uk-UA"/>
              </w:rPr>
              <w:t>Постанова Ради Міністрів Української РСР від 8 січня 1991 р. № 2 «Про зони санітарної охорони відкритих джерел централізованого водопостачання населення м. Києва»</w:t>
            </w:r>
          </w:p>
        </w:tc>
      </w:tr>
      <w:tr w:rsidR="00123F55" w:rsidRPr="00123F55" w14:paraId="3AD8923B" w14:textId="77777777" w:rsidTr="000D36CC">
        <w:trPr>
          <w:cantSplit/>
          <w:trHeight w:val="1134"/>
        </w:trPr>
        <w:tc>
          <w:tcPr>
            <w:tcW w:w="2972" w:type="dxa"/>
            <w:vAlign w:val="center"/>
          </w:tcPr>
          <w:p w14:paraId="468A7945" w14:textId="77777777" w:rsidR="00123F55" w:rsidRPr="00F730D7" w:rsidRDefault="00123F55" w:rsidP="00123F55">
            <w:pPr>
              <w:rPr>
                <w:rFonts w:ascii="Times New Roman" w:eastAsia="Calibri" w:hAnsi="Times New Roman" w:cs="Times New Roman"/>
                <w:sz w:val="24"/>
                <w:szCs w:val="24"/>
                <w:lang w:val="uk-UA"/>
              </w:rPr>
            </w:pPr>
            <w:r w:rsidRPr="00F730D7">
              <w:rPr>
                <w:rFonts w:ascii="Times New Roman" w:hAnsi="Times New Roman" w:cs="Times New Roman"/>
                <w:bCs/>
                <w:color w:val="000000"/>
                <w:sz w:val="24"/>
                <w:szCs w:val="24"/>
                <w:lang w:val="uk-UA" w:eastAsia="uk-UA"/>
              </w:rPr>
              <w:t>Дотримання режиму І поясу ЗСО згідно Пос</w:t>
            </w:r>
            <w:r w:rsidRPr="00123F55">
              <w:rPr>
                <w:rFonts w:ascii="Times New Roman" w:hAnsi="Times New Roman" w:cs="Times New Roman"/>
                <w:bCs/>
                <w:color w:val="000000"/>
                <w:sz w:val="24"/>
                <w:szCs w:val="24"/>
                <w:lang w:val="uk-UA" w:eastAsia="uk-UA"/>
              </w:rPr>
              <w:t>танови КМУ №2024 від 18.12.1998</w:t>
            </w:r>
          </w:p>
        </w:tc>
        <w:tc>
          <w:tcPr>
            <w:tcW w:w="3119" w:type="dxa"/>
            <w:vAlign w:val="center"/>
          </w:tcPr>
          <w:p w14:paraId="495B2049" w14:textId="77777777" w:rsidR="00123F55" w:rsidRPr="00123F55" w:rsidRDefault="00123F55" w:rsidP="00123F55">
            <w:pPr>
              <w:spacing w:line="276" w:lineRule="auto"/>
              <w:rPr>
                <w:rFonts w:ascii="Times New Roman" w:eastAsia="Calibri" w:hAnsi="Times New Roman" w:cs="Times New Roman"/>
                <w:sz w:val="24"/>
                <w:szCs w:val="24"/>
                <w:lang w:val="uk-UA"/>
              </w:rPr>
            </w:pPr>
            <w:proofErr w:type="spellStart"/>
            <w:r w:rsidRPr="00123F55">
              <w:rPr>
                <w:rFonts w:ascii="Times New Roman" w:eastAsia="Calibri" w:hAnsi="Times New Roman" w:cs="Times New Roman"/>
                <w:sz w:val="24"/>
                <w:szCs w:val="24"/>
                <w:lang w:val="uk-UA"/>
              </w:rPr>
              <w:t>огороджено</w:t>
            </w:r>
            <w:proofErr w:type="spellEnd"/>
            <w:r w:rsidRPr="00123F55">
              <w:rPr>
                <w:rFonts w:ascii="Times New Roman" w:eastAsia="Calibri" w:hAnsi="Times New Roman" w:cs="Times New Roman"/>
                <w:sz w:val="24"/>
                <w:szCs w:val="24"/>
                <w:lang w:val="uk-UA"/>
              </w:rPr>
              <w:t>, озеленено, постійна охорона</w:t>
            </w:r>
          </w:p>
        </w:tc>
        <w:tc>
          <w:tcPr>
            <w:tcW w:w="3254" w:type="dxa"/>
            <w:vAlign w:val="center"/>
          </w:tcPr>
          <w:p w14:paraId="47F270A7" w14:textId="77777777" w:rsidR="00123F55" w:rsidRPr="00123F55" w:rsidRDefault="00123F55" w:rsidP="00123F55">
            <w:pPr>
              <w:spacing w:line="276" w:lineRule="auto"/>
              <w:rPr>
                <w:rFonts w:ascii="Times New Roman" w:eastAsia="Calibri" w:hAnsi="Times New Roman" w:cs="Times New Roman"/>
                <w:sz w:val="24"/>
                <w:szCs w:val="24"/>
                <w:lang w:val="uk-UA"/>
              </w:rPr>
            </w:pPr>
            <w:proofErr w:type="spellStart"/>
            <w:r w:rsidRPr="00123F55">
              <w:rPr>
                <w:rFonts w:ascii="Times New Roman" w:eastAsia="Calibri" w:hAnsi="Times New Roman" w:cs="Times New Roman"/>
                <w:sz w:val="24"/>
                <w:szCs w:val="24"/>
                <w:lang w:val="uk-UA"/>
              </w:rPr>
              <w:t>огороджено</w:t>
            </w:r>
            <w:proofErr w:type="spellEnd"/>
            <w:r w:rsidRPr="00123F55">
              <w:rPr>
                <w:rFonts w:ascii="Times New Roman" w:eastAsia="Calibri" w:hAnsi="Times New Roman" w:cs="Times New Roman"/>
                <w:sz w:val="24"/>
                <w:szCs w:val="24"/>
                <w:lang w:val="uk-UA"/>
              </w:rPr>
              <w:t>, озеленено, постійна охорона</w:t>
            </w:r>
          </w:p>
        </w:tc>
      </w:tr>
      <w:tr w:rsidR="00123F55" w:rsidRPr="00123F55" w14:paraId="66F9F051" w14:textId="77777777" w:rsidTr="00C2788A">
        <w:trPr>
          <w:cantSplit/>
          <w:trHeight w:val="698"/>
        </w:trPr>
        <w:tc>
          <w:tcPr>
            <w:tcW w:w="2972" w:type="dxa"/>
            <w:vAlign w:val="center"/>
          </w:tcPr>
          <w:p w14:paraId="216EB9ED" w14:textId="77777777" w:rsidR="00123F55" w:rsidRPr="00F730D7" w:rsidRDefault="00123F55" w:rsidP="00123F55">
            <w:pPr>
              <w:rPr>
                <w:rFonts w:ascii="Times New Roman" w:hAnsi="Times New Roman" w:cs="Times New Roman"/>
                <w:bCs/>
                <w:color w:val="000000"/>
                <w:sz w:val="24"/>
                <w:szCs w:val="24"/>
                <w:lang w:val="uk-UA" w:eastAsia="uk-UA"/>
              </w:rPr>
            </w:pPr>
            <w:r w:rsidRPr="00F730D7">
              <w:rPr>
                <w:rFonts w:ascii="Times New Roman" w:hAnsi="Times New Roman" w:cs="Times New Roman"/>
                <w:bCs/>
                <w:color w:val="000000"/>
                <w:sz w:val="24"/>
                <w:szCs w:val="24"/>
                <w:lang w:val="uk-UA" w:eastAsia="uk-UA"/>
              </w:rPr>
              <w:t xml:space="preserve">Випадки забруднення ґрунтів в межах </w:t>
            </w:r>
            <w:r w:rsidRPr="00123F55">
              <w:rPr>
                <w:rFonts w:ascii="Times New Roman" w:hAnsi="Times New Roman" w:cs="Times New Roman"/>
                <w:bCs/>
                <w:color w:val="000000"/>
                <w:sz w:val="24"/>
                <w:szCs w:val="24"/>
                <w:lang w:val="uk-UA" w:eastAsia="uk-UA"/>
              </w:rPr>
              <w:t>І поясу ЗСО за період 2018-2021</w:t>
            </w:r>
          </w:p>
        </w:tc>
        <w:tc>
          <w:tcPr>
            <w:tcW w:w="3119" w:type="dxa"/>
            <w:vAlign w:val="center"/>
          </w:tcPr>
          <w:p w14:paraId="2FDF806E" w14:textId="77777777" w:rsidR="00123F55" w:rsidRPr="00123F55" w:rsidRDefault="00123F55" w:rsidP="00C2788A">
            <w:pPr>
              <w:spacing w:line="276"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ні</w:t>
            </w:r>
          </w:p>
        </w:tc>
        <w:tc>
          <w:tcPr>
            <w:tcW w:w="3254" w:type="dxa"/>
            <w:vAlign w:val="center"/>
          </w:tcPr>
          <w:p w14:paraId="2C4ED2CE" w14:textId="77777777" w:rsidR="00123F55" w:rsidRPr="00123F55" w:rsidRDefault="00123F55" w:rsidP="00C2788A">
            <w:pPr>
              <w:jc w:val="center"/>
              <w:rPr>
                <w:rFonts w:ascii="Times New Roman" w:hAnsi="Times New Roman" w:cs="Times New Roman"/>
                <w:sz w:val="24"/>
                <w:szCs w:val="24"/>
              </w:rPr>
            </w:pPr>
            <w:proofErr w:type="spellStart"/>
            <w:r w:rsidRPr="00123F55">
              <w:rPr>
                <w:rFonts w:ascii="Times New Roman" w:hAnsi="Times New Roman" w:cs="Times New Roman"/>
                <w:sz w:val="24"/>
                <w:szCs w:val="24"/>
              </w:rPr>
              <w:t>ні</w:t>
            </w:r>
            <w:proofErr w:type="spellEnd"/>
          </w:p>
        </w:tc>
      </w:tr>
      <w:tr w:rsidR="00123F55" w:rsidRPr="00123F55" w14:paraId="417F7316" w14:textId="77777777" w:rsidTr="00C2788A">
        <w:trPr>
          <w:cantSplit/>
          <w:trHeight w:val="698"/>
        </w:trPr>
        <w:tc>
          <w:tcPr>
            <w:tcW w:w="2972" w:type="dxa"/>
            <w:vAlign w:val="center"/>
          </w:tcPr>
          <w:p w14:paraId="1ACA087F" w14:textId="23B6DD8E" w:rsidR="00123F55" w:rsidRPr="00C2788A" w:rsidRDefault="00123F55" w:rsidP="00123F55">
            <w:pPr>
              <w:rPr>
                <w:rFonts w:ascii="Times New Roman" w:hAnsi="Times New Roman" w:cs="Times New Roman"/>
                <w:bCs/>
                <w:color w:val="000000"/>
                <w:sz w:val="24"/>
                <w:szCs w:val="24"/>
                <w:lang w:val="uk-UA" w:eastAsia="uk-UA"/>
              </w:rPr>
            </w:pPr>
            <w:r w:rsidRPr="00F730D7">
              <w:rPr>
                <w:rFonts w:ascii="Times New Roman" w:hAnsi="Times New Roman" w:cs="Times New Roman"/>
                <w:bCs/>
                <w:color w:val="000000"/>
                <w:sz w:val="24"/>
                <w:szCs w:val="24"/>
                <w:lang w:val="uk-UA" w:eastAsia="uk-UA"/>
              </w:rPr>
              <w:t>Випадки забруднення води джерела водопостачання за період 2018-2021рр.</w:t>
            </w:r>
          </w:p>
        </w:tc>
        <w:tc>
          <w:tcPr>
            <w:tcW w:w="3119" w:type="dxa"/>
            <w:vAlign w:val="center"/>
          </w:tcPr>
          <w:p w14:paraId="53B4AF4D" w14:textId="77777777" w:rsidR="00123F55" w:rsidRPr="00123F55" w:rsidRDefault="00123F55" w:rsidP="00C2788A">
            <w:pPr>
              <w:spacing w:line="276"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ні</w:t>
            </w:r>
          </w:p>
        </w:tc>
        <w:tc>
          <w:tcPr>
            <w:tcW w:w="3254" w:type="dxa"/>
            <w:vAlign w:val="center"/>
          </w:tcPr>
          <w:p w14:paraId="55B5FB88" w14:textId="77777777" w:rsidR="00123F55" w:rsidRPr="00123F55" w:rsidRDefault="00123F55" w:rsidP="00C2788A">
            <w:pPr>
              <w:jc w:val="center"/>
              <w:rPr>
                <w:rFonts w:ascii="Times New Roman" w:hAnsi="Times New Roman" w:cs="Times New Roman"/>
                <w:sz w:val="24"/>
                <w:szCs w:val="24"/>
              </w:rPr>
            </w:pPr>
            <w:proofErr w:type="spellStart"/>
            <w:r w:rsidRPr="00123F55">
              <w:rPr>
                <w:rFonts w:ascii="Times New Roman" w:hAnsi="Times New Roman" w:cs="Times New Roman"/>
                <w:sz w:val="24"/>
                <w:szCs w:val="24"/>
              </w:rPr>
              <w:t>ні</w:t>
            </w:r>
            <w:proofErr w:type="spellEnd"/>
          </w:p>
        </w:tc>
      </w:tr>
    </w:tbl>
    <w:p w14:paraId="516EF54C" w14:textId="77777777" w:rsidR="00123F55" w:rsidRPr="00F730D7" w:rsidRDefault="00123F55" w:rsidP="00123F55">
      <w:pPr>
        <w:spacing w:after="0" w:line="276" w:lineRule="auto"/>
        <w:jc w:val="center"/>
        <w:rPr>
          <w:rFonts w:ascii="Times New Roman" w:eastAsia="Calibri" w:hAnsi="Times New Roman" w:cs="Times New Roman"/>
          <w:b/>
          <w:sz w:val="28"/>
          <w:szCs w:val="28"/>
          <w:lang w:val="uk-UA"/>
        </w:rPr>
      </w:pPr>
    </w:p>
    <w:p w14:paraId="33C57EC2" w14:textId="395E46FC" w:rsidR="00B5610C" w:rsidRDefault="00B5610C" w:rsidP="00B5610C">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sidRPr="00B5610C">
        <w:rPr>
          <w:rFonts w:ascii="Times New Roman" w:eastAsia="Calibri" w:hAnsi="Times New Roman" w:cs="Times New Roman"/>
          <w:sz w:val="28"/>
          <w:szCs w:val="28"/>
          <w:lang w:val="uk-UA"/>
        </w:rPr>
        <w:t>ля підземних джерел водопостачання</w:t>
      </w:r>
      <w:r>
        <w:rPr>
          <w:rFonts w:ascii="Times New Roman" w:eastAsia="Calibri" w:hAnsi="Times New Roman" w:cs="Times New Roman"/>
          <w:sz w:val="28"/>
          <w:szCs w:val="28"/>
          <w:lang w:val="uk-UA"/>
        </w:rPr>
        <w:t>, згідно Постанови КМУ № 2024, в межах І поясу ЗСО</w:t>
      </w:r>
      <w:r w:rsidR="00C2788A">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p>
    <w:p w14:paraId="3A9CAAAC" w14:textId="77777777" w:rsidR="00B5610C" w:rsidRPr="00B5610C" w:rsidRDefault="00B5610C" w:rsidP="00B5610C">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здійснюється: п</w:t>
      </w:r>
      <w:r w:rsidRPr="00B5610C">
        <w:rPr>
          <w:rFonts w:ascii="Times New Roman" w:eastAsia="Calibri" w:hAnsi="Times New Roman" w:cs="Times New Roman"/>
          <w:sz w:val="28"/>
          <w:szCs w:val="28"/>
          <w:lang w:val="uk-UA"/>
        </w:rPr>
        <w:t xml:space="preserve">ланування, огородження,  озеленення  та монтування охоронної сигналізації; каналізування будівель з відведенням стічних вод у найближчу систему побутової чи промислової каналізації або на місцеві очисні споруди, розміщені на території другого поясу ЗСО; відведення стічних вод за межі цього поясу; </w:t>
      </w:r>
    </w:p>
    <w:p w14:paraId="274C6C4A" w14:textId="77777777" w:rsidR="00B5610C" w:rsidRPr="00B5610C" w:rsidRDefault="00B5610C" w:rsidP="00B5610C">
      <w:pPr>
        <w:spacing w:after="0" w:line="360" w:lineRule="auto"/>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r w:rsidRPr="00B5610C">
        <w:rPr>
          <w:rFonts w:ascii="Times New Roman" w:eastAsia="Calibri" w:hAnsi="Times New Roman" w:cs="Times New Roman"/>
          <w:sz w:val="28"/>
          <w:szCs w:val="28"/>
          <w:lang w:val="uk-UA"/>
        </w:rPr>
        <w:t xml:space="preserve"> забороняється: перебування с</w:t>
      </w:r>
      <w:r>
        <w:rPr>
          <w:rFonts w:ascii="Times New Roman" w:eastAsia="Calibri" w:hAnsi="Times New Roman" w:cs="Times New Roman"/>
          <w:sz w:val="28"/>
          <w:szCs w:val="28"/>
          <w:lang w:val="uk-UA"/>
        </w:rPr>
        <w:t xml:space="preserve">торонніх осіб, розміщення </w:t>
      </w:r>
      <w:r w:rsidRPr="00B5610C">
        <w:rPr>
          <w:rFonts w:ascii="Times New Roman" w:eastAsia="Calibri" w:hAnsi="Times New Roman" w:cs="Times New Roman"/>
          <w:sz w:val="28"/>
          <w:szCs w:val="28"/>
          <w:lang w:val="uk-UA"/>
        </w:rPr>
        <w:t xml:space="preserve">житлових    та </w:t>
      </w:r>
    </w:p>
    <w:p w14:paraId="39E32AA0" w14:textId="77777777" w:rsidR="00B5610C" w:rsidRDefault="00B5610C" w:rsidP="00C4753A">
      <w:pPr>
        <w:spacing w:after="0" w:line="360" w:lineRule="auto"/>
        <w:jc w:val="both"/>
        <w:rPr>
          <w:rFonts w:ascii="Times New Roman" w:eastAsia="Calibri" w:hAnsi="Times New Roman" w:cs="Times New Roman"/>
          <w:sz w:val="28"/>
          <w:szCs w:val="28"/>
          <w:lang w:val="uk-UA"/>
        </w:rPr>
      </w:pPr>
      <w:r w:rsidRPr="00B5610C">
        <w:rPr>
          <w:rFonts w:ascii="Times New Roman" w:eastAsia="Calibri" w:hAnsi="Times New Roman" w:cs="Times New Roman"/>
          <w:sz w:val="28"/>
          <w:szCs w:val="28"/>
          <w:lang w:val="uk-UA"/>
        </w:rPr>
        <w:t>господарських  будівель,  застосування  пестицидів,  органічних  і мінеральних добрив, прокладення трубопроводів, видобування гравію чи піску та   проведення інших будівельно-монтажних робіт, безпосередньо не  пов'язаних  з будівництвом, реконструкцією та експлуатацією водопровідних споруд та мереж; скидання будь-яких стічних вод та випасання худоби; проведення головної рубки лісу.</w:t>
      </w:r>
    </w:p>
    <w:p w14:paraId="5AE70A80" w14:textId="77777777" w:rsidR="00C4753A" w:rsidRPr="00DF74BC" w:rsidRDefault="00C4753A" w:rsidP="00C4753A">
      <w:pPr>
        <w:spacing w:after="0" w:line="360" w:lineRule="auto"/>
        <w:jc w:val="right"/>
        <w:rPr>
          <w:rFonts w:ascii="Times New Roman" w:eastAsia="Calibri" w:hAnsi="Times New Roman" w:cs="Times New Roman"/>
          <w:i/>
          <w:sz w:val="28"/>
          <w:szCs w:val="28"/>
          <w:lang w:val="uk-UA"/>
        </w:rPr>
      </w:pPr>
      <w:r w:rsidRPr="00DF74BC">
        <w:rPr>
          <w:rFonts w:ascii="Times New Roman" w:eastAsia="Calibri" w:hAnsi="Times New Roman" w:cs="Times New Roman"/>
          <w:i/>
          <w:sz w:val="28"/>
          <w:szCs w:val="28"/>
          <w:lang w:val="uk-UA"/>
        </w:rPr>
        <w:t>Таблиця 4.2</w:t>
      </w:r>
    </w:p>
    <w:tbl>
      <w:tblPr>
        <w:tblW w:w="10059" w:type="dxa"/>
        <w:tblLayout w:type="fixed"/>
        <w:tblLook w:val="04A0" w:firstRow="1" w:lastRow="0" w:firstColumn="1" w:lastColumn="0" w:noHBand="0" w:noVBand="1"/>
      </w:tblPr>
      <w:tblGrid>
        <w:gridCol w:w="10059"/>
      </w:tblGrid>
      <w:tr w:rsidR="00B5610C" w:rsidRPr="00C4753A" w14:paraId="5BAB4490" w14:textId="77777777" w:rsidTr="00C4753A">
        <w:trPr>
          <w:trHeight w:val="375"/>
        </w:trPr>
        <w:tc>
          <w:tcPr>
            <w:tcW w:w="10059" w:type="dxa"/>
            <w:tcBorders>
              <w:top w:val="nil"/>
              <w:left w:val="nil"/>
              <w:bottom w:val="nil"/>
              <w:right w:val="nil"/>
            </w:tcBorders>
            <w:shd w:val="clear" w:color="auto" w:fill="auto"/>
            <w:noWrap/>
            <w:vAlign w:val="bottom"/>
            <w:hideMark/>
          </w:tcPr>
          <w:p w14:paraId="6C8AAA30" w14:textId="77777777" w:rsidR="00C4753A" w:rsidRDefault="00B5610C" w:rsidP="00C4753A">
            <w:pPr>
              <w:spacing w:after="0" w:line="276" w:lineRule="auto"/>
              <w:jc w:val="center"/>
              <w:rPr>
                <w:rFonts w:ascii="Times New Roman" w:eastAsia="Times New Roman" w:hAnsi="Times New Roman" w:cs="Times New Roman"/>
                <w:b/>
                <w:bCs/>
                <w:color w:val="000000"/>
                <w:sz w:val="28"/>
                <w:szCs w:val="28"/>
                <w:lang w:eastAsia="ru-RU"/>
              </w:rPr>
            </w:pPr>
            <w:r w:rsidRPr="00C4753A">
              <w:rPr>
                <w:rFonts w:ascii="Times New Roman" w:eastAsia="Times New Roman" w:hAnsi="Times New Roman" w:cs="Times New Roman"/>
                <w:b/>
                <w:bCs/>
                <w:color w:val="000000"/>
                <w:sz w:val="28"/>
                <w:szCs w:val="28"/>
                <w:lang w:eastAsia="ru-RU"/>
              </w:rPr>
              <w:t xml:space="preserve">Характеристика </w:t>
            </w:r>
            <w:r w:rsidR="00C4753A" w:rsidRPr="00C4753A">
              <w:rPr>
                <w:rFonts w:ascii="Times New Roman" w:eastAsia="Times New Roman" w:hAnsi="Times New Roman" w:cs="Times New Roman"/>
                <w:b/>
                <w:bCs/>
                <w:color w:val="000000"/>
                <w:sz w:val="28"/>
                <w:szCs w:val="28"/>
                <w:lang w:val="uk-UA" w:eastAsia="ru-RU"/>
              </w:rPr>
              <w:t xml:space="preserve">підземних </w:t>
            </w:r>
            <w:proofErr w:type="spellStart"/>
            <w:r w:rsidRPr="00C4753A">
              <w:rPr>
                <w:rFonts w:ascii="Times New Roman" w:eastAsia="Times New Roman" w:hAnsi="Times New Roman" w:cs="Times New Roman"/>
                <w:b/>
                <w:bCs/>
                <w:color w:val="000000"/>
                <w:sz w:val="28"/>
                <w:szCs w:val="28"/>
                <w:lang w:eastAsia="ru-RU"/>
              </w:rPr>
              <w:t>джерел</w:t>
            </w:r>
            <w:proofErr w:type="spellEnd"/>
            <w:r w:rsidRPr="00C4753A">
              <w:rPr>
                <w:rFonts w:ascii="Times New Roman" w:eastAsia="Times New Roman" w:hAnsi="Times New Roman" w:cs="Times New Roman"/>
                <w:b/>
                <w:bCs/>
                <w:color w:val="000000"/>
                <w:sz w:val="28"/>
                <w:szCs w:val="28"/>
                <w:lang w:eastAsia="ru-RU"/>
              </w:rPr>
              <w:t xml:space="preserve"> </w:t>
            </w:r>
            <w:proofErr w:type="spellStart"/>
            <w:r w:rsidRPr="00C4753A">
              <w:rPr>
                <w:rFonts w:ascii="Times New Roman" w:eastAsia="Times New Roman" w:hAnsi="Times New Roman" w:cs="Times New Roman"/>
                <w:b/>
                <w:bCs/>
                <w:color w:val="000000"/>
                <w:sz w:val="28"/>
                <w:szCs w:val="28"/>
                <w:lang w:eastAsia="ru-RU"/>
              </w:rPr>
              <w:t>водопостачання</w:t>
            </w:r>
            <w:proofErr w:type="spellEnd"/>
            <w:r w:rsidRPr="00C4753A">
              <w:rPr>
                <w:rFonts w:ascii="Times New Roman" w:eastAsia="Times New Roman" w:hAnsi="Times New Roman" w:cs="Times New Roman"/>
                <w:b/>
                <w:bCs/>
                <w:color w:val="000000"/>
                <w:sz w:val="28"/>
                <w:szCs w:val="28"/>
                <w:lang w:eastAsia="ru-RU"/>
              </w:rPr>
              <w:t xml:space="preserve"> м. </w:t>
            </w:r>
            <w:proofErr w:type="spellStart"/>
            <w:r w:rsidRPr="00C4753A">
              <w:rPr>
                <w:rFonts w:ascii="Times New Roman" w:eastAsia="Times New Roman" w:hAnsi="Times New Roman" w:cs="Times New Roman"/>
                <w:b/>
                <w:bCs/>
                <w:color w:val="000000"/>
                <w:sz w:val="28"/>
                <w:szCs w:val="28"/>
                <w:lang w:eastAsia="ru-RU"/>
              </w:rPr>
              <w:t>Києва</w:t>
            </w:r>
            <w:proofErr w:type="spellEnd"/>
            <w:r w:rsidRPr="00C4753A">
              <w:rPr>
                <w:rFonts w:ascii="Times New Roman" w:eastAsia="Times New Roman" w:hAnsi="Times New Roman" w:cs="Times New Roman"/>
                <w:b/>
                <w:bCs/>
                <w:color w:val="000000"/>
                <w:sz w:val="28"/>
                <w:szCs w:val="28"/>
                <w:lang w:eastAsia="ru-RU"/>
              </w:rPr>
              <w:t xml:space="preserve">: </w:t>
            </w:r>
          </w:p>
          <w:p w14:paraId="1EAFDD8A" w14:textId="77777777" w:rsidR="00B5610C" w:rsidRDefault="00B5610C" w:rsidP="00C4753A">
            <w:pPr>
              <w:spacing w:after="0" w:line="276" w:lineRule="auto"/>
              <w:jc w:val="center"/>
              <w:rPr>
                <w:rFonts w:ascii="Times New Roman" w:eastAsia="Times New Roman" w:hAnsi="Times New Roman" w:cs="Times New Roman"/>
                <w:b/>
                <w:bCs/>
                <w:color w:val="000000"/>
                <w:sz w:val="28"/>
                <w:szCs w:val="28"/>
                <w:lang w:eastAsia="ru-RU"/>
              </w:rPr>
            </w:pPr>
            <w:proofErr w:type="spellStart"/>
            <w:r w:rsidRPr="00C4753A">
              <w:rPr>
                <w:rFonts w:ascii="Times New Roman" w:eastAsia="Times New Roman" w:hAnsi="Times New Roman" w:cs="Times New Roman"/>
                <w:b/>
                <w:bCs/>
                <w:color w:val="000000"/>
                <w:sz w:val="28"/>
                <w:szCs w:val="28"/>
                <w:lang w:eastAsia="ru-RU"/>
              </w:rPr>
              <w:t>дотримання</w:t>
            </w:r>
            <w:proofErr w:type="spellEnd"/>
            <w:r w:rsidRPr="00C4753A">
              <w:rPr>
                <w:rFonts w:ascii="Times New Roman" w:eastAsia="Times New Roman" w:hAnsi="Times New Roman" w:cs="Times New Roman"/>
                <w:b/>
                <w:bCs/>
                <w:color w:val="000000"/>
                <w:sz w:val="28"/>
                <w:szCs w:val="28"/>
                <w:lang w:eastAsia="ru-RU"/>
              </w:rPr>
              <w:t xml:space="preserve"> </w:t>
            </w:r>
            <w:proofErr w:type="spellStart"/>
            <w:r w:rsidRPr="00C4753A">
              <w:rPr>
                <w:rFonts w:ascii="Times New Roman" w:eastAsia="Times New Roman" w:hAnsi="Times New Roman" w:cs="Times New Roman"/>
                <w:b/>
                <w:bCs/>
                <w:color w:val="000000"/>
                <w:sz w:val="28"/>
                <w:szCs w:val="28"/>
                <w:lang w:eastAsia="ru-RU"/>
              </w:rPr>
              <w:t>санітарно-гігієнічних</w:t>
            </w:r>
            <w:proofErr w:type="spellEnd"/>
            <w:r w:rsidRPr="00C4753A">
              <w:rPr>
                <w:rFonts w:ascii="Times New Roman" w:eastAsia="Times New Roman" w:hAnsi="Times New Roman" w:cs="Times New Roman"/>
                <w:b/>
                <w:bCs/>
                <w:color w:val="000000"/>
                <w:sz w:val="28"/>
                <w:szCs w:val="28"/>
                <w:lang w:eastAsia="ru-RU"/>
              </w:rPr>
              <w:t xml:space="preserve"> </w:t>
            </w:r>
            <w:proofErr w:type="spellStart"/>
            <w:r w:rsidRPr="00C4753A">
              <w:rPr>
                <w:rFonts w:ascii="Times New Roman" w:eastAsia="Times New Roman" w:hAnsi="Times New Roman" w:cs="Times New Roman"/>
                <w:b/>
                <w:bCs/>
                <w:color w:val="000000"/>
                <w:sz w:val="28"/>
                <w:szCs w:val="28"/>
                <w:lang w:eastAsia="ru-RU"/>
              </w:rPr>
              <w:t>нормативів</w:t>
            </w:r>
            <w:proofErr w:type="spellEnd"/>
          </w:p>
          <w:tbl>
            <w:tblPr>
              <w:tblStyle w:val="a5"/>
              <w:tblW w:w="0" w:type="auto"/>
              <w:tblLayout w:type="fixed"/>
              <w:tblLook w:val="04A0" w:firstRow="1" w:lastRow="0" w:firstColumn="1" w:lastColumn="0" w:noHBand="0" w:noVBand="1"/>
            </w:tblPr>
            <w:tblGrid>
              <w:gridCol w:w="2627"/>
              <w:gridCol w:w="1442"/>
              <w:gridCol w:w="2742"/>
              <w:gridCol w:w="2598"/>
            </w:tblGrid>
            <w:tr w:rsidR="00C4753A" w:rsidRPr="00C4753A" w14:paraId="4CCDDA6F" w14:textId="77777777" w:rsidTr="00C2788A">
              <w:trPr>
                <w:trHeight w:val="1027"/>
              </w:trPr>
              <w:tc>
                <w:tcPr>
                  <w:tcW w:w="2627" w:type="dxa"/>
                  <w:vAlign w:val="center"/>
                </w:tcPr>
                <w:p w14:paraId="5BD2B266" w14:textId="77777777" w:rsidR="00C4753A" w:rsidRPr="00C4753A" w:rsidRDefault="00C4753A" w:rsidP="008E06FD">
                  <w:pPr>
                    <w:jc w:val="center"/>
                    <w:rPr>
                      <w:rFonts w:ascii="Times New Roman" w:eastAsia="Times New Roman" w:hAnsi="Times New Roman" w:cs="Times New Roman"/>
                      <w:bCs/>
                      <w:color w:val="000000"/>
                      <w:sz w:val="24"/>
                      <w:szCs w:val="24"/>
                      <w:lang w:val="uk-UA" w:eastAsia="ru-RU"/>
                    </w:rPr>
                  </w:pPr>
                  <w:r w:rsidRPr="00C4753A">
                    <w:rPr>
                      <w:rFonts w:ascii="Times New Roman" w:eastAsia="Times New Roman" w:hAnsi="Times New Roman" w:cs="Times New Roman"/>
                      <w:bCs/>
                      <w:color w:val="000000"/>
                      <w:sz w:val="24"/>
                      <w:szCs w:val="24"/>
                      <w:lang w:val="uk-UA" w:eastAsia="ru-RU"/>
                    </w:rPr>
                    <w:t xml:space="preserve">До якої НВС </w:t>
                  </w:r>
                  <w:proofErr w:type="spellStart"/>
                  <w:r w:rsidRPr="00C4753A">
                    <w:rPr>
                      <w:rFonts w:ascii="Times New Roman" w:eastAsia="Times New Roman" w:hAnsi="Times New Roman" w:cs="Times New Roman"/>
                      <w:bCs/>
                      <w:color w:val="000000"/>
                      <w:sz w:val="24"/>
                      <w:szCs w:val="24"/>
                      <w:lang w:val="uk-UA" w:eastAsia="ru-RU"/>
                    </w:rPr>
                    <w:t>прив</w:t>
                  </w:r>
                  <w:proofErr w:type="spellEnd"/>
                  <w:r w:rsidRPr="00C4753A">
                    <w:rPr>
                      <w:rFonts w:ascii="Times New Roman" w:eastAsia="Times New Roman" w:hAnsi="Times New Roman" w:cs="Times New Roman"/>
                      <w:bCs/>
                      <w:color w:val="000000"/>
                      <w:sz w:val="24"/>
                      <w:szCs w:val="24"/>
                      <w:lang w:eastAsia="ru-RU"/>
                    </w:rPr>
                    <w:t>’</w:t>
                  </w:r>
                  <w:proofErr w:type="spellStart"/>
                  <w:r w:rsidRPr="00C4753A">
                    <w:rPr>
                      <w:rFonts w:ascii="Times New Roman" w:eastAsia="Times New Roman" w:hAnsi="Times New Roman" w:cs="Times New Roman"/>
                      <w:bCs/>
                      <w:color w:val="000000"/>
                      <w:sz w:val="24"/>
                      <w:szCs w:val="24"/>
                      <w:lang w:val="uk-UA" w:eastAsia="ru-RU"/>
                    </w:rPr>
                    <w:t>язані</w:t>
                  </w:r>
                  <w:proofErr w:type="spellEnd"/>
                  <w:r w:rsidRPr="00C4753A">
                    <w:rPr>
                      <w:rFonts w:ascii="Times New Roman" w:eastAsia="Times New Roman" w:hAnsi="Times New Roman" w:cs="Times New Roman"/>
                      <w:bCs/>
                      <w:color w:val="000000"/>
                      <w:sz w:val="24"/>
                      <w:szCs w:val="24"/>
                      <w:lang w:val="uk-UA" w:eastAsia="ru-RU"/>
                    </w:rPr>
                    <w:t xml:space="preserve"> артезіанські свердловини</w:t>
                  </w:r>
                </w:p>
              </w:tc>
              <w:tc>
                <w:tcPr>
                  <w:tcW w:w="1442" w:type="dxa"/>
                  <w:vAlign w:val="center"/>
                </w:tcPr>
                <w:p w14:paraId="3D12E6E5" w14:textId="77777777" w:rsidR="00C4753A" w:rsidRPr="008E06FD" w:rsidRDefault="00C4753A" w:rsidP="008E06FD">
                  <w:pPr>
                    <w:jc w:val="center"/>
                    <w:rPr>
                      <w:rFonts w:ascii="Times New Roman" w:eastAsia="Times New Roman" w:hAnsi="Times New Roman" w:cs="Times New Roman"/>
                      <w:bCs/>
                      <w:color w:val="000000"/>
                      <w:sz w:val="24"/>
                      <w:szCs w:val="24"/>
                      <w:lang w:val="uk-UA" w:eastAsia="ru-RU"/>
                    </w:rPr>
                  </w:pPr>
                  <w:r w:rsidRPr="008E06FD">
                    <w:rPr>
                      <w:rFonts w:ascii="Times New Roman" w:eastAsia="Times New Roman" w:hAnsi="Times New Roman" w:cs="Times New Roman"/>
                      <w:bCs/>
                      <w:color w:val="000000"/>
                      <w:sz w:val="24"/>
                      <w:szCs w:val="24"/>
                      <w:lang w:val="uk-UA" w:eastAsia="ru-RU"/>
                    </w:rPr>
                    <w:t>Кількість свердловин</w:t>
                  </w:r>
                </w:p>
              </w:tc>
              <w:tc>
                <w:tcPr>
                  <w:tcW w:w="2742" w:type="dxa"/>
                  <w:vAlign w:val="center"/>
                </w:tcPr>
                <w:p w14:paraId="1930B1FD" w14:textId="77777777" w:rsidR="00C4753A" w:rsidRPr="008E06FD" w:rsidRDefault="00C4753A" w:rsidP="008E06FD">
                  <w:pPr>
                    <w:jc w:val="center"/>
                    <w:rPr>
                      <w:rFonts w:ascii="Times New Roman" w:eastAsia="Times New Roman" w:hAnsi="Times New Roman" w:cs="Times New Roman"/>
                      <w:bCs/>
                      <w:color w:val="000000"/>
                      <w:sz w:val="24"/>
                      <w:szCs w:val="24"/>
                      <w:lang w:val="uk-UA" w:eastAsia="ru-RU"/>
                    </w:rPr>
                  </w:pPr>
                  <w:r w:rsidRPr="008E06FD">
                    <w:rPr>
                      <w:rFonts w:ascii="Times New Roman" w:eastAsia="Times New Roman" w:hAnsi="Times New Roman" w:cs="Times New Roman"/>
                      <w:bCs/>
                      <w:color w:val="000000"/>
                      <w:sz w:val="24"/>
                      <w:szCs w:val="24"/>
                      <w:lang w:val="uk-UA" w:eastAsia="ru-RU"/>
                    </w:rPr>
                    <w:t>З яких водоносних горизонтів відбувається водозабір</w:t>
                  </w:r>
                </w:p>
              </w:tc>
              <w:tc>
                <w:tcPr>
                  <w:tcW w:w="2598" w:type="dxa"/>
                  <w:vAlign w:val="center"/>
                </w:tcPr>
                <w:p w14:paraId="7C2905BB" w14:textId="77777777" w:rsidR="00C4753A" w:rsidRPr="008E06FD" w:rsidRDefault="00C4753A" w:rsidP="008E06FD">
                  <w:pPr>
                    <w:jc w:val="center"/>
                    <w:rPr>
                      <w:rFonts w:ascii="Times New Roman" w:eastAsia="Times New Roman" w:hAnsi="Times New Roman" w:cs="Times New Roman"/>
                      <w:bCs/>
                      <w:color w:val="000000"/>
                      <w:sz w:val="24"/>
                      <w:szCs w:val="24"/>
                      <w:lang w:val="uk-UA" w:eastAsia="ru-RU"/>
                    </w:rPr>
                  </w:pPr>
                  <w:r w:rsidRPr="008E06FD">
                    <w:rPr>
                      <w:rFonts w:ascii="Times New Roman" w:eastAsia="Times New Roman" w:hAnsi="Times New Roman" w:cs="Times New Roman"/>
                      <w:bCs/>
                      <w:color w:val="000000"/>
                      <w:sz w:val="24"/>
                      <w:szCs w:val="24"/>
                      <w:lang w:val="uk-UA" w:eastAsia="ru-RU"/>
                    </w:rPr>
                    <w:t>Дотримання режиму І поясу ЗСО згідно Постанови КМУ №2024 від 18.12.1998</w:t>
                  </w:r>
                </w:p>
              </w:tc>
            </w:tr>
            <w:tr w:rsidR="00C4753A" w:rsidRPr="00C4753A" w14:paraId="3A7D190C" w14:textId="77777777" w:rsidTr="00C2788A">
              <w:trPr>
                <w:trHeight w:val="765"/>
              </w:trPr>
              <w:tc>
                <w:tcPr>
                  <w:tcW w:w="2627" w:type="dxa"/>
                  <w:vAlign w:val="center"/>
                </w:tcPr>
                <w:p w14:paraId="1041A5C6" w14:textId="77777777" w:rsidR="00C4753A" w:rsidRPr="008E06FD" w:rsidRDefault="00C4753A" w:rsidP="008E06FD">
                  <w:pPr>
                    <w:rPr>
                      <w:rFonts w:ascii="Times New Roman" w:eastAsia="Times New Roman" w:hAnsi="Times New Roman" w:cs="Times New Roman"/>
                      <w:bCs/>
                      <w:color w:val="000000"/>
                      <w:sz w:val="24"/>
                      <w:szCs w:val="24"/>
                      <w:lang w:eastAsia="ru-RU"/>
                    </w:rPr>
                  </w:pPr>
                  <w:r w:rsidRPr="008E06FD">
                    <w:rPr>
                      <w:rFonts w:ascii="Times New Roman" w:eastAsia="Times New Roman" w:hAnsi="Times New Roman" w:cs="Times New Roman"/>
                      <w:bCs/>
                      <w:color w:val="000000"/>
                      <w:sz w:val="24"/>
                      <w:szCs w:val="24"/>
                      <w:lang w:eastAsia="ru-RU"/>
                    </w:rPr>
                    <w:t xml:space="preserve">НВС Оболонь-1, просп. </w:t>
                  </w:r>
                  <w:proofErr w:type="spellStart"/>
                  <w:r w:rsidRPr="008E06FD">
                    <w:rPr>
                      <w:rFonts w:ascii="Times New Roman" w:eastAsia="Times New Roman" w:hAnsi="Times New Roman" w:cs="Times New Roman"/>
                      <w:bCs/>
                      <w:color w:val="000000"/>
                      <w:sz w:val="24"/>
                      <w:szCs w:val="24"/>
                      <w:lang w:eastAsia="ru-RU"/>
                    </w:rPr>
                    <w:t>Героїв</w:t>
                  </w:r>
                  <w:proofErr w:type="spellEnd"/>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Сталінграда</w:t>
                  </w:r>
                  <w:proofErr w:type="spellEnd"/>
                  <w:r w:rsidRPr="008E06FD">
                    <w:rPr>
                      <w:rFonts w:ascii="Times New Roman" w:eastAsia="Times New Roman" w:hAnsi="Times New Roman" w:cs="Times New Roman"/>
                      <w:bCs/>
                      <w:color w:val="000000"/>
                      <w:sz w:val="24"/>
                      <w:szCs w:val="24"/>
                      <w:lang w:eastAsia="ru-RU"/>
                    </w:rPr>
                    <w:t>, 12</w:t>
                  </w:r>
                </w:p>
              </w:tc>
              <w:tc>
                <w:tcPr>
                  <w:tcW w:w="1442" w:type="dxa"/>
                  <w:vAlign w:val="center"/>
                </w:tcPr>
                <w:p w14:paraId="4181616A" w14:textId="77777777" w:rsidR="00C4753A" w:rsidRPr="008E06FD" w:rsidRDefault="00C4753A" w:rsidP="001549AA">
                  <w:pPr>
                    <w:jc w:val="center"/>
                    <w:rPr>
                      <w:rFonts w:ascii="Times New Roman" w:eastAsia="Times New Roman" w:hAnsi="Times New Roman" w:cs="Times New Roman"/>
                      <w:bCs/>
                      <w:color w:val="000000"/>
                      <w:sz w:val="24"/>
                      <w:szCs w:val="24"/>
                      <w:lang w:val="uk-UA" w:eastAsia="ru-RU"/>
                    </w:rPr>
                  </w:pPr>
                  <w:r w:rsidRPr="008E06FD">
                    <w:rPr>
                      <w:rFonts w:ascii="Times New Roman" w:eastAsia="Times New Roman" w:hAnsi="Times New Roman" w:cs="Times New Roman"/>
                      <w:bCs/>
                      <w:color w:val="000000"/>
                      <w:sz w:val="24"/>
                      <w:szCs w:val="24"/>
                      <w:lang w:val="uk-UA" w:eastAsia="ru-RU"/>
                    </w:rPr>
                    <w:t>39</w:t>
                  </w:r>
                </w:p>
              </w:tc>
              <w:tc>
                <w:tcPr>
                  <w:tcW w:w="2742" w:type="dxa"/>
                  <w:vAlign w:val="center"/>
                </w:tcPr>
                <w:p w14:paraId="1B82FA19" w14:textId="77777777" w:rsidR="00C4753A" w:rsidRPr="008E06FD" w:rsidRDefault="008E06FD" w:rsidP="008E06FD">
                  <w:pPr>
                    <w:rPr>
                      <w:rFonts w:ascii="Times New Roman" w:eastAsia="Times New Roman" w:hAnsi="Times New Roman" w:cs="Times New Roman"/>
                      <w:bCs/>
                      <w:color w:val="000000"/>
                      <w:sz w:val="24"/>
                      <w:szCs w:val="24"/>
                      <w:lang w:val="uk-UA" w:eastAsia="ru-RU"/>
                    </w:rPr>
                  </w:pPr>
                  <w:r w:rsidRPr="008E06FD">
                    <w:rPr>
                      <w:rFonts w:ascii="Times New Roman" w:eastAsia="Times New Roman" w:hAnsi="Times New Roman" w:cs="Times New Roman"/>
                      <w:bCs/>
                      <w:color w:val="000000"/>
                      <w:sz w:val="24"/>
                      <w:szCs w:val="24"/>
                      <w:lang w:val="uk-UA" w:eastAsia="ru-RU"/>
                    </w:rPr>
                    <w:t>18 – юрський</w:t>
                  </w:r>
                </w:p>
                <w:p w14:paraId="0AC15BB7"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sidRPr="008E06FD">
                    <w:rPr>
                      <w:rFonts w:ascii="Times New Roman" w:eastAsia="Times New Roman" w:hAnsi="Times New Roman" w:cs="Times New Roman"/>
                      <w:bCs/>
                      <w:color w:val="000000"/>
                      <w:sz w:val="24"/>
                      <w:szCs w:val="24"/>
                      <w:lang w:val="uk-UA" w:eastAsia="ru-RU"/>
                    </w:rPr>
                    <w:t xml:space="preserve">20 – </w:t>
                  </w:r>
                  <w:proofErr w:type="spellStart"/>
                  <w:r w:rsidRPr="008E06FD">
                    <w:rPr>
                      <w:rFonts w:ascii="Times New Roman" w:eastAsia="Times New Roman" w:hAnsi="Times New Roman" w:cs="Times New Roman"/>
                      <w:bCs/>
                      <w:color w:val="000000"/>
                      <w:sz w:val="24"/>
                      <w:szCs w:val="24"/>
                      <w:lang w:val="uk-UA" w:eastAsia="ru-RU"/>
                    </w:rPr>
                    <w:t>сеноманський</w:t>
                  </w:r>
                  <w:proofErr w:type="spellEnd"/>
                </w:p>
                <w:p w14:paraId="36E82BA9"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sidRPr="008E06FD">
                    <w:rPr>
                      <w:rFonts w:ascii="Times New Roman" w:eastAsia="Times New Roman" w:hAnsi="Times New Roman" w:cs="Times New Roman"/>
                      <w:bCs/>
                      <w:color w:val="000000"/>
                      <w:sz w:val="24"/>
                      <w:szCs w:val="24"/>
                      <w:lang w:val="uk-UA" w:eastAsia="ru-RU"/>
                    </w:rPr>
                    <w:t>1 - крейдяний</w:t>
                  </w:r>
                </w:p>
              </w:tc>
              <w:tc>
                <w:tcPr>
                  <w:tcW w:w="2598" w:type="dxa"/>
                  <w:vAlign w:val="center"/>
                </w:tcPr>
                <w:p w14:paraId="03DFC45F" w14:textId="77777777" w:rsidR="00C4753A" w:rsidRPr="008E06FD" w:rsidRDefault="008E06FD" w:rsidP="008E06FD">
                  <w:pPr>
                    <w:jc w:val="center"/>
                    <w:rPr>
                      <w:rFonts w:ascii="Times New Roman" w:eastAsia="Times New Roman" w:hAnsi="Times New Roman" w:cs="Times New Roman"/>
                      <w:bCs/>
                      <w:color w:val="000000"/>
                      <w:sz w:val="24"/>
                      <w:szCs w:val="24"/>
                      <w:lang w:val="uk-UA" w:eastAsia="ru-RU"/>
                    </w:rPr>
                  </w:pPr>
                  <w:proofErr w:type="spellStart"/>
                  <w:r w:rsidRPr="008E06FD">
                    <w:rPr>
                      <w:rFonts w:ascii="Times New Roman" w:eastAsia="Times New Roman" w:hAnsi="Times New Roman" w:cs="Times New Roman"/>
                      <w:bCs/>
                      <w:color w:val="000000"/>
                      <w:sz w:val="24"/>
                      <w:szCs w:val="24"/>
                      <w:lang w:val="uk-UA" w:eastAsia="ru-RU"/>
                    </w:rPr>
                    <w:t>огороджено</w:t>
                  </w:r>
                  <w:proofErr w:type="spellEnd"/>
                </w:p>
              </w:tc>
            </w:tr>
            <w:tr w:rsidR="008E06FD" w:rsidRPr="00C4753A" w14:paraId="7F7F6CC1" w14:textId="77777777" w:rsidTr="00C2788A">
              <w:trPr>
                <w:trHeight w:val="785"/>
              </w:trPr>
              <w:tc>
                <w:tcPr>
                  <w:tcW w:w="2627" w:type="dxa"/>
                  <w:vAlign w:val="center"/>
                </w:tcPr>
                <w:p w14:paraId="6C36C576" w14:textId="77777777" w:rsidR="008E06FD" w:rsidRPr="008E06FD" w:rsidRDefault="008E06FD" w:rsidP="008E06FD">
                  <w:pPr>
                    <w:rPr>
                      <w:rFonts w:ascii="Times New Roman" w:eastAsia="Times New Roman" w:hAnsi="Times New Roman" w:cs="Times New Roman"/>
                      <w:bCs/>
                      <w:color w:val="000000"/>
                      <w:sz w:val="24"/>
                      <w:szCs w:val="24"/>
                      <w:lang w:eastAsia="ru-RU"/>
                    </w:rPr>
                  </w:pPr>
                  <w:r w:rsidRPr="008E06FD">
                    <w:rPr>
                      <w:rFonts w:ascii="Times New Roman" w:eastAsia="Times New Roman" w:hAnsi="Times New Roman" w:cs="Times New Roman"/>
                      <w:bCs/>
                      <w:color w:val="000000"/>
                      <w:sz w:val="24"/>
                      <w:szCs w:val="24"/>
                      <w:lang w:eastAsia="ru-RU"/>
                    </w:rPr>
                    <w:t>НВС Оболон</w:t>
                  </w:r>
                  <w:r>
                    <w:rPr>
                      <w:rFonts w:ascii="Times New Roman" w:eastAsia="Times New Roman" w:hAnsi="Times New Roman" w:cs="Times New Roman"/>
                      <w:bCs/>
                      <w:color w:val="000000"/>
                      <w:sz w:val="24"/>
                      <w:szCs w:val="24"/>
                      <w:lang w:eastAsia="ru-RU"/>
                    </w:rPr>
                    <w:t xml:space="preserve">ь-2, </w:t>
                  </w:r>
                  <w:proofErr w:type="spellStart"/>
                  <w:r>
                    <w:rPr>
                      <w:rFonts w:ascii="Times New Roman" w:eastAsia="Times New Roman" w:hAnsi="Times New Roman" w:cs="Times New Roman"/>
                      <w:bCs/>
                      <w:color w:val="000000"/>
                      <w:sz w:val="24"/>
                      <w:szCs w:val="24"/>
                      <w:lang w:eastAsia="ru-RU"/>
                    </w:rPr>
                    <w:t>вул</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Богатирська</w:t>
                  </w:r>
                  <w:proofErr w:type="spellEnd"/>
                  <w:r>
                    <w:rPr>
                      <w:rFonts w:ascii="Times New Roman" w:eastAsia="Times New Roman" w:hAnsi="Times New Roman" w:cs="Times New Roman"/>
                      <w:bCs/>
                      <w:color w:val="000000"/>
                      <w:sz w:val="24"/>
                      <w:szCs w:val="24"/>
                      <w:lang w:eastAsia="ru-RU"/>
                    </w:rPr>
                    <w:t>, 22/2</w:t>
                  </w:r>
                </w:p>
              </w:tc>
              <w:tc>
                <w:tcPr>
                  <w:tcW w:w="1442" w:type="dxa"/>
                  <w:vAlign w:val="center"/>
                </w:tcPr>
                <w:p w14:paraId="0C42337C" w14:textId="77777777" w:rsidR="008E06FD" w:rsidRPr="008E06FD" w:rsidRDefault="008E06FD"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50</w:t>
                  </w:r>
                </w:p>
              </w:tc>
              <w:tc>
                <w:tcPr>
                  <w:tcW w:w="2742" w:type="dxa"/>
                  <w:vAlign w:val="center"/>
                </w:tcPr>
                <w:p w14:paraId="62BDDA03"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24</w:t>
                  </w:r>
                  <w:r w:rsidRPr="008E06FD">
                    <w:rPr>
                      <w:rFonts w:ascii="Times New Roman" w:eastAsia="Times New Roman" w:hAnsi="Times New Roman" w:cs="Times New Roman"/>
                      <w:bCs/>
                      <w:color w:val="000000"/>
                      <w:sz w:val="24"/>
                      <w:szCs w:val="24"/>
                      <w:lang w:val="uk-UA" w:eastAsia="ru-RU"/>
                    </w:rPr>
                    <w:t xml:space="preserve"> – юрський</w:t>
                  </w:r>
                </w:p>
                <w:p w14:paraId="2861873F"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24</w:t>
                  </w:r>
                  <w:r w:rsidRPr="008E06FD">
                    <w:rPr>
                      <w:rFonts w:ascii="Times New Roman" w:eastAsia="Times New Roman" w:hAnsi="Times New Roman" w:cs="Times New Roman"/>
                      <w:bCs/>
                      <w:color w:val="000000"/>
                      <w:sz w:val="24"/>
                      <w:szCs w:val="24"/>
                      <w:lang w:val="uk-UA" w:eastAsia="ru-RU"/>
                    </w:rPr>
                    <w:t xml:space="preserve"> – </w:t>
                  </w:r>
                  <w:proofErr w:type="spellStart"/>
                  <w:r w:rsidRPr="008E06FD">
                    <w:rPr>
                      <w:rFonts w:ascii="Times New Roman" w:eastAsia="Times New Roman" w:hAnsi="Times New Roman" w:cs="Times New Roman"/>
                      <w:bCs/>
                      <w:color w:val="000000"/>
                      <w:sz w:val="24"/>
                      <w:szCs w:val="24"/>
                      <w:lang w:val="uk-UA" w:eastAsia="ru-RU"/>
                    </w:rPr>
                    <w:t>сеноманський</w:t>
                  </w:r>
                  <w:proofErr w:type="spellEnd"/>
                </w:p>
                <w:p w14:paraId="408E53C7"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val="uk-UA" w:eastAsia="ru-RU"/>
                    </w:rPr>
                    <w:t xml:space="preserve"> - крейдяний</w:t>
                  </w:r>
                </w:p>
              </w:tc>
              <w:tc>
                <w:tcPr>
                  <w:tcW w:w="2598" w:type="dxa"/>
                  <w:vAlign w:val="center"/>
                </w:tcPr>
                <w:p w14:paraId="2F30D59B" w14:textId="77777777" w:rsidR="008E06FD" w:rsidRDefault="008E06FD" w:rsidP="008E06FD">
                  <w:pPr>
                    <w:jc w:val="center"/>
                  </w:pPr>
                  <w:proofErr w:type="spellStart"/>
                  <w:r w:rsidRPr="00671103">
                    <w:rPr>
                      <w:rFonts w:ascii="Times New Roman" w:eastAsia="Times New Roman" w:hAnsi="Times New Roman" w:cs="Times New Roman"/>
                      <w:bCs/>
                      <w:color w:val="000000"/>
                      <w:sz w:val="24"/>
                      <w:szCs w:val="24"/>
                      <w:lang w:val="uk-UA" w:eastAsia="ru-RU"/>
                    </w:rPr>
                    <w:t>огороджено</w:t>
                  </w:r>
                  <w:proofErr w:type="spellEnd"/>
                </w:p>
              </w:tc>
            </w:tr>
            <w:tr w:rsidR="008E06FD" w:rsidRPr="00C4753A" w14:paraId="63ECCA2D" w14:textId="77777777" w:rsidTr="00C2788A">
              <w:trPr>
                <w:trHeight w:val="506"/>
              </w:trPr>
              <w:tc>
                <w:tcPr>
                  <w:tcW w:w="2627" w:type="dxa"/>
                  <w:vAlign w:val="center"/>
                </w:tcPr>
                <w:p w14:paraId="567C12F6" w14:textId="77777777" w:rsidR="008E06FD" w:rsidRPr="008E06FD" w:rsidRDefault="008E06FD" w:rsidP="008E06FD">
                  <w:pPr>
                    <w:rPr>
                      <w:rFonts w:ascii="Times New Roman" w:eastAsia="Times New Roman" w:hAnsi="Times New Roman" w:cs="Times New Roman"/>
                      <w:bCs/>
                      <w:color w:val="000000"/>
                      <w:sz w:val="24"/>
                      <w:szCs w:val="24"/>
                      <w:lang w:eastAsia="ru-RU"/>
                    </w:rPr>
                  </w:pPr>
                  <w:r w:rsidRPr="008E06FD">
                    <w:rPr>
                      <w:rFonts w:ascii="Times New Roman" w:eastAsia="Times New Roman" w:hAnsi="Times New Roman" w:cs="Times New Roman"/>
                      <w:bCs/>
                      <w:color w:val="000000"/>
                      <w:sz w:val="24"/>
                      <w:szCs w:val="24"/>
                      <w:lang w:eastAsia="ru-RU"/>
                    </w:rPr>
                    <w:t xml:space="preserve">НВС </w:t>
                  </w:r>
                  <w:proofErr w:type="spellStart"/>
                  <w:r w:rsidRPr="008E06FD">
                    <w:rPr>
                      <w:rFonts w:ascii="Times New Roman" w:eastAsia="Times New Roman" w:hAnsi="Times New Roman" w:cs="Times New Roman"/>
                      <w:bCs/>
                      <w:color w:val="000000"/>
                      <w:sz w:val="24"/>
                      <w:szCs w:val="24"/>
                      <w:lang w:eastAsia="ru-RU"/>
                    </w:rPr>
                    <w:t>Вино</w:t>
                  </w:r>
                  <w:r w:rsidR="001549AA">
                    <w:rPr>
                      <w:rFonts w:ascii="Times New Roman" w:eastAsia="Times New Roman" w:hAnsi="Times New Roman" w:cs="Times New Roman"/>
                      <w:bCs/>
                      <w:color w:val="000000"/>
                      <w:sz w:val="24"/>
                      <w:szCs w:val="24"/>
                      <w:lang w:eastAsia="ru-RU"/>
                    </w:rPr>
                    <w:t>градар</w:t>
                  </w:r>
                  <w:proofErr w:type="spellEnd"/>
                  <w:r w:rsidR="001549AA">
                    <w:rPr>
                      <w:rFonts w:ascii="Times New Roman" w:eastAsia="Times New Roman" w:hAnsi="Times New Roman" w:cs="Times New Roman"/>
                      <w:bCs/>
                      <w:color w:val="000000"/>
                      <w:sz w:val="24"/>
                      <w:szCs w:val="24"/>
                      <w:lang w:eastAsia="ru-RU"/>
                    </w:rPr>
                    <w:t xml:space="preserve">, просп. </w:t>
                  </w:r>
                  <w:proofErr w:type="spellStart"/>
                  <w:r w:rsidR="001549AA">
                    <w:rPr>
                      <w:rFonts w:ascii="Times New Roman" w:eastAsia="Times New Roman" w:hAnsi="Times New Roman" w:cs="Times New Roman"/>
                      <w:bCs/>
                      <w:color w:val="000000"/>
                      <w:sz w:val="24"/>
                      <w:szCs w:val="24"/>
                      <w:lang w:eastAsia="ru-RU"/>
                    </w:rPr>
                    <w:t>Гонгадзе</w:t>
                  </w:r>
                  <w:proofErr w:type="spellEnd"/>
                  <w:r w:rsidR="001549AA">
                    <w:rPr>
                      <w:rFonts w:ascii="Times New Roman" w:eastAsia="Times New Roman" w:hAnsi="Times New Roman" w:cs="Times New Roman"/>
                      <w:bCs/>
                      <w:color w:val="000000"/>
                      <w:sz w:val="24"/>
                      <w:szCs w:val="24"/>
                      <w:lang w:eastAsia="ru-RU"/>
                    </w:rPr>
                    <w:t>, 9Б</w:t>
                  </w:r>
                  <w:r w:rsidR="001549AA">
                    <w:rPr>
                      <w:rFonts w:ascii="Times New Roman" w:eastAsia="Times New Roman" w:hAnsi="Times New Roman" w:cs="Times New Roman"/>
                      <w:bCs/>
                      <w:color w:val="000000"/>
                      <w:sz w:val="24"/>
                      <w:szCs w:val="24"/>
                      <w:lang w:eastAsia="ru-RU"/>
                    </w:rPr>
                    <w:tab/>
                  </w:r>
                </w:p>
              </w:tc>
              <w:tc>
                <w:tcPr>
                  <w:tcW w:w="1442" w:type="dxa"/>
                  <w:vAlign w:val="center"/>
                </w:tcPr>
                <w:p w14:paraId="70F0421A" w14:textId="77777777" w:rsidR="008E06FD" w:rsidRPr="008E06FD" w:rsidRDefault="008E06FD"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18</w:t>
                  </w:r>
                </w:p>
              </w:tc>
              <w:tc>
                <w:tcPr>
                  <w:tcW w:w="2742" w:type="dxa"/>
                  <w:vAlign w:val="center"/>
                </w:tcPr>
                <w:p w14:paraId="4C24DE60"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9</w:t>
                  </w:r>
                  <w:r w:rsidRPr="008E06FD">
                    <w:rPr>
                      <w:rFonts w:ascii="Times New Roman" w:eastAsia="Times New Roman" w:hAnsi="Times New Roman" w:cs="Times New Roman"/>
                      <w:bCs/>
                      <w:color w:val="000000"/>
                      <w:sz w:val="24"/>
                      <w:szCs w:val="24"/>
                      <w:lang w:val="uk-UA" w:eastAsia="ru-RU"/>
                    </w:rPr>
                    <w:t xml:space="preserve"> – юрський</w:t>
                  </w:r>
                </w:p>
                <w:p w14:paraId="3D73D753"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9</w:t>
                  </w:r>
                  <w:r w:rsidRPr="008E06FD">
                    <w:rPr>
                      <w:rFonts w:ascii="Times New Roman" w:eastAsia="Times New Roman" w:hAnsi="Times New Roman" w:cs="Times New Roman"/>
                      <w:bCs/>
                      <w:color w:val="000000"/>
                      <w:sz w:val="24"/>
                      <w:szCs w:val="24"/>
                      <w:lang w:val="uk-UA" w:eastAsia="ru-RU"/>
                    </w:rPr>
                    <w:t xml:space="preserve"> –</w:t>
                  </w:r>
                  <w:r w:rsidR="001549AA">
                    <w:rPr>
                      <w:rFonts w:ascii="Times New Roman" w:eastAsia="Times New Roman" w:hAnsi="Times New Roman" w:cs="Times New Roman"/>
                      <w:bCs/>
                      <w:color w:val="000000"/>
                      <w:sz w:val="24"/>
                      <w:szCs w:val="24"/>
                      <w:lang w:val="uk-UA" w:eastAsia="ru-RU"/>
                    </w:rPr>
                    <w:t xml:space="preserve"> </w:t>
                  </w:r>
                  <w:proofErr w:type="spellStart"/>
                  <w:r w:rsidR="001549AA">
                    <w:rPr>
                      <w:rFonts w:ascii="Times New Roman" w:eastAsia="Times New Roman" w:hAnsi="Times New Roman" w:cs="Times New Roman"/>
                      <w:bCs/>
                      <w:color w:val="000000"/>
                      <w:sz w:val="24"/>
                      <w:szCs w:val="24"/>
                      <w:lang w:val="uk-UA" w:eastAsia="ru-RU"/>
                    </w:rPr>
                    <w:t>сеноманський</w:t>
                  </w:r>
                  <w:proofErr w:type="spellEnd"/>
                </w:p>
              </w:tc>
              <w:tc>
                <w:tcPr>
                  <w:tcW w:w="2598" w:type="dxa"/>
                  <w:vAlign w:val="center"/>
                </w:tcPr>
                <w:p w14:paraId="20186BD0" w14:textId="77777777" w:rsidR="008E06FD" w:rsidRDefault="008E06FD" w:rsidP="008E06FD">
                  <w:pPr>
                    <w:jc w:val="center"/>
                  </w:pPr>
                  <w:proofErr w:type="spellStart"/>
                  <w:r w:rsidRPr="00671103">
                    <w:rPr>
                      <w:rFonts w:ascii="Times New Roman" w:eastAsia="Times New Roman" w:hAnsi="Times New Roman" w:cs="Times New Roman"/>
                      <w:bCs/>
                      <w:color w:val="000000"/>
                      <w:sz w:val="24"/>
                      <w:szCs w:val="24"/>
                      <w:lang w:val="uk-UA" w:eastAsia="ru-RU"/>
                    </w:rPr>
                    <w:t>огороджено</w:t>
                  </w:r>
                  <w:proofErr w:type="spellEnd"/>
                </w:p>
              </w:tc>
            </w:tr>
            <w:tr w:rsidR="008E06FD" w:rsidRPr="00C4753A" w14:paraId="5EB0301D" w14:textId="77777777" w:rsidTr="00C2788A">
              <w:trPr>
                <w:trHeight w:val="503"/>
              </w:trPr>
              <w:tc>
                <w:tcPr>
                  <w:tcW w:w="2627" w:type="dxa"/>
                  <w:vAlign w:val="center"/>
                </w:tcPr>
                <w:p w14:paraId="0E15025B" w14:textId="77777777" w:rsidR="008E06FD" w:rsidRPr="008E06FD" w:rsidRDefault="008E06FD" w:rsidP="008E06FD">
                  <w:pPr>
                    <w:rPr>
                      <w:rFonts w:ascii="Times New Roman" w:eastAsia="Times New Roman" w:hAnsi="Times New Roman" w:cs="Times New Roman"/>
                      <w:bCs/>
                      <w:color w:val="000000"/>
                      <w:sz w:val="24"/>
                      <w:szCs w:val="24"/>
                      <w:lang w:eastAsia="ru-RU"/>
                    </w:rPr>
                  </w:pPr>
                  <w:r w:rsidRPr="008E06FD">
                    <w:rPr>
                      <w:rFonts w:ascii="Times New Roman" w:eastAsia="Times New Roman" w:hAnsi="Times New Roman" w:cs="Times New Roman"/>
                      <w:bCs/>
                      <w:color w:val="000000"/>
                      <w:sz w:val="24"/>
                      <w:szCs w:val="24"/>
                      <w:lang w:eastAsia="ru-RU"/>
                    </w:rPr>
                    <w:t>НВ</w:t>
                  </w:r>
                  <w:r>
                    <w:rPr>
                      <w:rFonts w:ascii="Times New Roman" w:eastAsia="Times New Roman" w:hAnsi="Times New Roman" w:cs="Times New Roman"/>
                      <w:bCs/>
                      <w:color w:val="000000"/>
                      <w:sz w:val="24"/>
                      <w:szCs w:val="24"/>
                      <w:lang w:eastAsia="ru-RU"/>
                    </w:rPr>
                    <w:t xml:space="preserve">С </w:t>
                  </w:r>
                  <w:proofErr w:type="spellStart"/>
                  <w:r>
                    <w:rPr>
                      <w:rFonts w:ascii="Times New Roman" w:eastAsia="Times New Roman" w:hAnsi="Times New Roman" w:cs="Times New Roman"/>
                      <w:bCs/>
                      <w:color w:val="000000"/>
                      <w:sz w:val="24"/>
                      <w:szCs w:val="24"/>
                      <w:lang w:eastAsia="ru-RU"/>
                    </w:rPr>
                    <w:t>Мінська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Мінське</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шосе</w:t>
                  </w:r>
                  <w:proofErr w:type="spellEnd"/>
                  <w:r>
                    <w:rPr>
                      <w:rFonts w:ascii="Times New Roman" w:eastAsia="Times New Roman" w:hAnsi="Times New Roman" w:cs="Times New Roman"/>
                      <w:bCs/>
                      <w:color w:val="000000"/>
                      <w:sz w:val="24"/>
                      <w:szCs w:val="24"/>
                      <w:lang w:eastAsia="ru-RU"/>
                    </w:rPr>
                    <w:t>, 30</w:t>
                  </w:r>
                  <w:r>
                    <w:rPr>
                      <w:rFonts w:ascii="Times New Roman" w:eastAsia="Times New Roman" w:hAnsi="Times New Roman" w:cs="Times New Roman"/>
                      <w:bCs/>
                      <w:color w:val="000000"/>
                      <w:sz w:val="24"/>
                      <w:szCs w:val="24"/>
                      <w:lang w:eastAsia="ru-RU"/>
                    </w:rPr>
                    <w:tab/>
                  </w:r>
                </w:p>
              </w:tc>
              <w:tc>
                <w:tcPr>
                  <w:tcW w:w="1442" w:type="dxa"/>
                  <w:vAlign w:val="center"/>
                </w:tcPr>
                <w:p w14:paraId="57082703" w14:textId="77777777" w:rsidR="008E06FD" w:rsidRPr="008E06FD" w:rsidRDefault="008E06FD"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10</w:t>
                  </w:r>
                </w:p>
              </w:tc>
              <w:tc>
                <w:tcPr>
                  <w:tcW w:w="2742" w:type="dxa"/>
                  <w:vAlign w:val="center"/>
                </w:tcPr>
                <w:p w14:paraId="6ECD82A4"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9</w:t>
                  </w:r>
                  <w:r w:rsidRPr="008E06FD">
                    <w:rPr>
                      <w:rFonts w:ascii="Times New Roman" w:eastAsia="Times New Roman" w:hAnsi="Times New Roman" w:cs="Times New Roman"/>
                      <w:bCs/>
                      <w:color w:val="000000"/>
                      <w:sz w:val="24"/>
                      <w:szCs w:val="24"/>
                      <w:lang w:val="uk-UA" w:eastAsia="ru-RU"/>
                    </w:rPr>
                    <w:t xml:space="preserve"> – юрський</w:t>
                  </w:r>
                </w:p>
                <w:p w14:paraId="5D19C4A3" w14:textId="77777777" w:rsidR="008E06FD" w:rsidRPr="008E06FD" w:rsidRDefault="008E06FD" w:rsidP="008E06FD">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9</w:t>
                  </w:r>
                  <w:r w:rsidRPr="008E06FD">
                    <w:rPr>
                      <w:rFonts w:ascii="Times New Roman" w:eastAsia="Times New Roman" w:hAnsi="Times New Roman" w:cs="Times New Roman"/>
                      <w:bCs/>
                      <w:color w:val="000000"/>
                      <w:sz w:val="24"/>
                      <w:szCs w:val="24"/>
                      <w:lang w:val="uk-UA" w:eastAsia="ru-RU"/>
                    </w:rPr>
                    <w:t xml:space="preserve"> –</w:t>
                  </w:r>
                  <w:r>
                    <w:rPr>
                      <w:rFonts w:ascii="Times New Roman" w:eastAsia="Times New Roman" w:hAnsi="Times New Roman" w:cs="Times New Roman"/>
                      <w:bCs/>
                      <w:color w:val="000000"/>
                      <w:sz w:val="24"/>
                      <w:szCs w:val="24"/>
                      <w:lang w:val="uk-UA" w:eastAsia="ru-RU"/>
                    </w:rPr>
                    <w:t xml:space="preserve"> </w:t>
                  </w:r>
                  <w:proofErr w:type="spellStart"/>
                  <w:r>
                    <w:rPr>
                      <w:rFonts w:ascii="Times New Roman" w:eastAsia="Times New Roman" w:hAnsi="Times New Roman" w:cs="Times New Roman"/>
                      <w:bCs/>
                      <w:color w:val="000000"/>
                      <w:sz w:val="24"/>
                      <w:szCs w:val="24"/>
                      <w:lang w:val="uk-UA" w:eastAsia="ru-RU"/>
                    </w:rPr>
                    <w:t>сеноманський</w:t>
                  </w:r>
                  <w:proofErr w:type="spellEnd"/>
                </w:p>
              </w:tc>
              <w:tc>
                <w:tcPr>
                  <w:tcW w:w="2598" w:type="dxa"/>
                  <w:vAlign w:val="center"/>
                </w:tcPr>
                <w:p w14:paraId="4099932E" w14:textId="77777777" w:rsidR="008E06FD" w:rsidRDefault="008E06FD" w:rsidP="008E06FD">
                  <w:pPr>
                    <w:jc w:val="center"/>
                  </w:pPr>
                  <w:proofErr w:type="spellStart"/>
                  <w:r w:rsidRPr="00671103">
                    <w:rPr>
                      <w:rFonts w:ascii="Times New Roman" w:eastAsia="Times New Roman" w:hAnsi="Times New Roman" w:cs="Times New Roman"/>
                      <w:bCs/>
                      <w:color w:val="000000"/>
                      <w:sz w:val="24"/>
                      <w:szCs w:val="24"/>
                      <w:lang w:val="uk-UA" w:eastAsia="ru-RU"/>
                    </w:rPr>
                    <w:t>огороджено</w:t>
                  </w:r>
                  <w:proofErr w:type="spellEnd"/>
                </w:p>
              </w:tc>
            </w:tr>
            <w:tr w:rsidR="008E06FD" w:rsidRPr="00C4753A" w14:paraId="323818CB" w14:textId="77777777" w:rsidTr="00C2788A">
              <w:trPr>
                <w:trHeight w:val="523"/>
              </w:trPr>
              <w:tc>
                <w:tcPr>
                  <w:tcW w:w="2627" w:type="dxa"/>
                  <w:vAlign w:val="center"/>
                </w:tcPr>
                <w:p w14:paraId="2832B1A9" w14:textId="77777777" w:rsidR="008E06FD" w:rsidRPr="008E06FD" w:rsidRDefault="008E06FD" w:rsidP="008E06FD">
                  <w:pPr>
                    <w:rPr>
                      <w:rFonts w:ascii="Times New Roman" w:eastAsia="Times New Roman" w:hAnsi="Times New Roman" w:cs="Times New Roman"/>
                      <w:bCs/>
                      <w:color w:val="000000"/>
                      <w:sz w:val="24"/>
                      <w:szCs w:val="24"/>
                      <w:lang w:eastAsia="ru-RU"/>
                    </w:rPr>
                  </w:pPr>
                  <w:r w:rsidRPr="008E06FD">
                    <w:rPr>
                      <w:rFonts w:ascii="Times New Roman" w:eastAsia="Times New Roman" w:hAnsi="Times New Roman" w:cs="Times New Roman"/>
                      <w:bCs/>
                      <w:color w:val="000000"/>
                      <w:sz w:val="24"/>
                      <w:szCs w:val="24"/>
                      <w:lang w:eastAsia="ru-RU"/>
                    </w:rPr>
                    <w:t xml:space="preserve">НВС </w:t>
                  </w:r>
                  <w:proofErr w:type="spellStart"/>
                  <w:r w:rsidRPr="008E06FD">
                    <w:rPr>
                      <w:rFonts w:ascii="Times New Roman" w:eastAsia="Times New Roman" w:hAnsi="Times New Roman" w:cs="Times New Roman"/>
                      <w:bCs/>
                      <w:color w:val="000000"/>
                      <w:sz w:val="24"/>
                      <w:szCs w:val="24"/>
                      <w:lang w:eastAsia="ru-RU"/>
                    </w:rPr>
                    <w:t>Шахт</w:t>
                  </w:r>
                  <w:r>
                    <w:rPr>
                      <w:rFonts w:ascii="Times New Roman" w:eastAsia="Times New Roman" w:hAnsi="Times New Roman" w:cs="Times New Roman"/>
                      <w:bCs/>
                      <w:color w:val="000000"/>
                      <w:sz w:val="24"/>
                      <w:szCs w:val="24"/>
                      <w:lang w:eastAsia="ru-RU"/>
                    </w:rPr>
                    <w:t>арська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вул</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Шахтарська</w:t>
                  </w:r>
                  <w:proofErr w:type="spellEnd"/>
                  <w:r>
                    <w:rPr>
                      <w:rFonts w:ascii="Times New Roman" w:eastAsia="Times New Roman" w:hAnsi="Times New Roman" w:cs="Times New Roman"/>
                      <w:bCs/>
                      <w:color w:val="000000"/>
                      <w:sz w:val="24"/>
                      <w:szCs w:val="24"/>
                      <w:lang w:eastAsia="ru-RU"/>
                    </w:rPr>
                    <w:t>, 6А</w:t>
                  </w:r>
                  <w:r>
                    <w:rPr>
                      <w:rFonts w:ascii="Times New Roman" w:eastAsia="Times New Roman" w:hAnsi="Times New Roman" w:cs="Times New Roman"/>
                      <w:bCs/>
                      <w:color w:val="000000"/>
                      <w:sz w:val="24"/>
                      <w:szCs w:val="24"/>
                      <w:lang w:eastAsia="ru-RU"/>
                    </w:rPr>
                    <w:tab/>
                  </w:r>
                </w:p>
              </w:tc>
              <w:tc>
                <w:tcPr>
                  <w:tcW w:w="1442" w:type="dxa"/>
                  <w:vAlign w:val="center"/>
                </w:tcPr>
                <w:p w14:paraId="3BD6742A" w14:textId="77777777" w:rsidR="008E06FD" w:rsidRPr="008E06FD" w:rsidRDefault="008E06FD"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p>
              </w:tc>
              <w:tc>
                <w:tcPr>
                  <w:tcW w:w="2742" w:type="dxa"/>
                  <w:vAlign w:val="center"/>
                </w:tcPr>
                <w:p w14:paraId="2D334BF2" w14:textId="77777777" w:rsidR="008E06FD" w:rsidRPr="008E06FD" w:rsidRDefault="008E06FD" w:rsidP="008E06F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23F550D7" w14:textId="77777777" w:rsidR="008E06FD" w:rsidRPr="008E06FD" w:rsidRDefault="008E06FD" w:rsidP="008E06F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152B1E5A" w14:textId="77777777" w:rsidR="008E06FD" w:rsidRDefault="008E06FD" w:rsidP="008E06FD">
                  <w:pPr>
                    <w:jc w:val="center"/>
                  </w:pPr>
                  <w:proofErr w:type="spellStart"/>
                  <w:r w:rsidRPr="00671103">
                    <w:rPr>
                      <w:rFonts w:ascii="Times New Roman" w:eastAsia="Times New Roman" w:hAnsi="Times New Roman" w:cs="Times New Roman"/>
                      <w:bCs/>
                      <w:color w:val="000000"/>
                      <w:sz w:val="24"/>
                      <w:szCs w:val="24"/>
                      <w:lang w:val="uk-UA" w:eastAsia="ru-RU"/>
                    </w:rPr>
                    <w:t>огороджено</w:t>
                  </w:r>
                  <w:proofErr w:type="spellEnd"/>
                </w:p>
              </w:tc>
            </w:tr>
            <w:tr w:rsidR="008E06FD" w:rsidRPr="00C4753A" w14:paraId="2F73F19E" w14:textId="77777777" w:rsidTr="00C2788A">
              <w:trPr>
                <w:trHeight w:val="523"/>
              </w:trPr>
              <w:tc>
                <w:tcPr>
                  <w:tcW w:w="2627" w:type="dxa"/>
                  <w:vAlign w:val="center"/>
                </w:tcPr>
                <w:p w14:paraId="2D1C0322" w14:textId="77777777" w:rsidR="008E06FD" w:rsidRPr="008E06FD" w:rsidRDefault="008E06FD" w:rsidP="008E06FD">
                  <w:pPr>
                    <w:rPr>
                      <w:rFonts w:ascii="Times New Roman" w:eastAsia="Times New Roman" w:hAnsi="Times New Roman" w:cs="Times New Roman"/>
                      <w:bCs/>
                      <w:color w:val="000000"/>
                      <w:sz w:val="24"/>
                      <w:szCs w:val="24"/>
                      <w:lang w:eastAsia="ru-RU"/>
                    </w:rPr>
                  </w:pPr>
                  <w:r w:rsidRPr="008E06FD">
                    <w:rPr>
                      <w:rFonts w:ascii="Times New Roman" w:eastAsia="Times New Roman" w:hAnsi="Times New Roman" w:cs="Times New Roman"/>
                      <w:bCs/>
                      <w:color w:val="000000"/>
                      <w:sz w:val="24"/>
                      <w:szCs w:val="24"/>
                      <w:lang w:eastAsia="ru-RU"/>
                    </w:rPr>
                    <w:t>НВС Пущ</w:t>
                  </w:r>
                  <w:r>
                    <w:rPr>
                      <w:rFonts w:ascii="Times New Roman" w:eastAsia="Times New Roman" w:hAnsi="Times New Roman" w:cs="Times New Roman"/>
                      <w:bCs/>
                      <w:color w:val="000000"/>
                      <w:sz w:val="24"/>
                      <w:szCs w:val="24"/>
                      <w:lang w:eastAsia="ru-RU"/>
                    </w:rPr>
                    <w:t>а-</w:t>
                  </w:r>
                  <w:proofErr w:type="spellStart"/>
                  <w:r>
                    <w:rPr>
                      <w:rFonts w:ascii="Times New Roman" w:eastAsia="Times New Roman" w:hAnsi="Times New Roman" w:cs="Times New Roman"/>
                      <w:bCs/>
                      <w:color w:val="000000"/>
                      <w:sz w:val="24"/>
                      <w:szCs w:val="24"/>
                      <w:lang w:eastAsia="ru-RU"/>
                    </w:rPr>
                    <w:t>Озерна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вул</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Курортна</w:t>
                  </w:r>
                  <w:proofErr w:type="spellEnd"/>
                  <w:r>
                    <w:rPr>
                      <w:rFonts w:ascii="Times New Roman" w:eastAsia="Times New Roman" w:hAnsi="Times New Roman" w:cs="Times New Roman"/>
                      <w:bCs/>
                      <w:color w:val="000000"/>
                      <w:sz w:val="24"/>
                      <w:szCs w:val="24"/>
                      <w:lang w:eastAsia="ru-RU"/>
                    </w:rPr>
                    <w:t>, 14</w:t>
                  </w:r>
                  <w:r>
                    <w:rPr>
                      <w:rFonts w:ascii="Times New Roman" w:eastAsia="Times New Roman" w:hAnsi="Times New Roman" w:cs="Times New Roman"/>
                      <w:bCs/>
                      <w:color w:val="000000"/>
                      <w:sz w:val="24"/>
                      <w:szCs w:val="24"/>
                      <w:lang w:eastAsia="ru-RU"/>
                    </w:rPr>
                    <w:tab/>
                  </w:r>
                </w:p>
              </w:tc>
              <w:tc>
                <w:tcPr>
                  <w:tcW w:w="1442" w:type="dxa"/>
                  <w:vAlign w:val="center"/>
                </w:tcPr>
                <w:p w14:paraId="26B0EB99" w14:textId="77777777" w:rsidR="008E06FD" w:rsidRPr="008E06FD" w:rsidRDefault="008E06FD"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6</w:t>
                  </w:r>
                </w:p>
              </w:tc>
              <w:tc>
                <w:tcPr>
                  <w:tcW w:w="2742" w:type="dxa"/>
                  <w:vAlign w:val="center"/>
                </w:tcPr>
                <w:p w14:paraId="6C4B018E" w14:textId="77777777" w:rsidR="008E06FD" w:rsidRPr="008E06FD" w:rsidRDefault="008E06FD" w:rsidP="008E06FD">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6</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14878E8A" w14:textId="77777777" w:rsidR="008E06FD" w:rsidRDefault="008E06FD" w:rsidP="008E06FD">
                  <w:pPr>
                    <w:jc w:val="center"/>
                  </w:pPr>
                  <w:proofErr w:type="spellStart"/>
                  <w:r w:rsidRPr="00671103">
                    <w:rPr>
                      <w:rFonts w:ascii="Times New Roman" w:eastAsia="Times New Roman" w:hAnsi="Times New Roman" w:cs="Times New Roman"/>
                      <w:bCs/>
                      <w:color w:val="000000"/>
                      <w:sz w:val="24"/>
                      <w:szCs w:val="24"/>
                      <w:lang w:val="uk-UA" w:eastAsia="ru-RU"/>
                    </w:rPr>
                    <w:t>огороджено</w:t>
                  </w:r>
                  <w:proofErr w:type="spellEnd"/>
                </w:p>
              </w:tc>
            </w:tr>
            <w:tr w:rsidR="00882334" w:rsidRPr="00C4753A" w14:paraId="04E4EA21" w14:textId="77777777" w:rsidTr="00C2788A">
              <w:trPr>
                <w:trHeight w:val="523"/>
              </w:trPr>
              <w:tc>
                <w:tcPr>
                  <w:tcW w:w="2627" w:type="dxa"/>
                  <w:vAlign w:val="center"/>
                </w:tcPr>
                <w:p w14:paraId="0E08F7B1" w14:textId="77777777" w:rsidR="00882334" w:rsidRPr="008E06FD" w:rsidRDefault="00882334" w:rsidP="00882334">
                  <w:pPr>
                    <w:rPr>
                      <w:rFonts w:ascii="Times New Roman" w:eastAsia="Times New Roman" w:hAnsi="Times New Roman" w:cs="Times New Roman"/>
                      <w:bCs/>
                      <w:color w:val="000000"/>
                      <w:sz w:val="24"/>
                      <w:szCs w:val="24"/>
                      <w:lang w:eastAsia="ru-RU"/>
                    </w:rPr>
                  </w:pPr>
                  <w:r w:rsidRPr="008E06FD">
                    <w:rPr>
                      <w:rFonts w:ascii="Times New Roman" w:eastAsia="Times New Roman" w:hAnsi="Times New Roman" w:cs="Times New Roman"/>
                      <w:bCs/>
                      <w:color w:val="000000"/>
                      <w:sz w:val="24"/>
                      <w:szCs w:val="24"/>
                      <w:lang w:eastAsia="ru-RU"/>
                    </w:rPr>
                    <w:t>НВС Нив</w:t>
                  </w:r>
                  <w:r>
                    <w:rPr>
                      <w:rFonts w:ascii="Times New Roman" w:eastAsia="Times New Roman" w:hAnsi="Times New Roman" w:cs="Times New Roman"/>
                      <w:bCs/>
                      <w:color w:val="000000"/>
                      <w:sz w:val="24"/>
                      <w:szCs w:val="24"/>
                      <w:lang w:eastAsia="ru-RU"/>
                    </w:rPr>
                    <w:t xml:space="preserve">ки-5, </w:t>
                  </w:r>
                  <w:proofErr w:type="spellStart"/>
                  <w:r>
                    <w:rPr>
                      <w:rFonts w:ascii="Times New Roman" w:eastAsia="Times New Roman" w:hAnsi="Times New Roman" w:cs="Times New Roman"/>
                      <w:bCs/>
                      <w:color w:val="000000"/>
                      <w:sz w:val="24"/>
                      <w:szCs w:val="24"/>
                      <w:lang w:eastAsia="ru-RU"/>
                    </w:rPr>
                    <w:t>вул</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Саратовська</w:t>
                  </w:r>
                  <w:proofErr w:type="spellEnd"/>
                  <w:r>
                    <w:rPr>
                      <w:rFonts w:ascii="Times New Roman" w:eastAsia="Times New Roman" w:hAnsi="Times New Roman" w:cs="Times New Roman"/>
                      <w:bCs/>
                      <w:color w:val="000000"/>
                      <w:sz w:val="24"/>
                      <w:szCs w:val="24"/>
                      <w:lang w:eastAsia="ru-RU"/>
                    </w:rPr>
                    <w:t>, 22А</w:t>
                  </w:r>
                  <w:r>
                    <w:rPr>
                      <w:rFonts w:ascii="Times New Roman" w:eastAsia="Times New Roman" w:hAnsi="Times New Roman" w:cs="Times New Roman"/>
                      <w:bCs/>
                      <w:color w:val="000000"/>
                      <w:sz w:val="24"/>
                      <w:szCs w:val="24"/>
                      <w:lang w:eastAsia="ru-RU"/>
                    </w:rPr>
                    <w:tab/>
                  </w:r>
                </w:p>
              </w:tc>
              <w:tc>
                <w:tcPr>
                  <w:tcW w:w="1442" w:type="dxa"/>
                  <w:vAlign w:val="center"/>
                </w:tcPr>
                <w:p w14:paraId="09130B1C" w14:textId="77777777" w:rsidR="00882334" w:rsidRPr="008E06FD" w:rsidRDefault="00882334"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tc>
              <w:tc>
                <w:tcPr>
                  <w:tcW w:w="2742" w:type="dxa"/>
                  <w:vAlign w:val="center"/>
                </w:tcPr>
                <w:p w14:paraId="3A9DE16D" w14:textId="77777777" w:rsidR="00882334" w:rsidRPr="008E06FD" w:rsidRDefault="00882334" w:rsidP="0088233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55DDEB89" w14:textId="77777777" w:rsidR="00882334" w:rsidRPr="008E06FD" w:rsidRDefault="00882334" w:rsidP="0088233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3DA1D7E9" w14:textId="77777777" w:rsidR="00882334" w:rsidRDefault="00882334" w:rsidP="00882334">
                  <w:pPr>
                    <w:jc w:val="center"/>
                  </w:pPr>
                  <w:proofErr w:type="spellStart"/>
                  <w:r w:rsidRPr="0095547B">
                    <w:rPr>
                      <w:rFonts w:ascii="Times New Roman" w:eastAsia="Times New Roman" w:hAnsi="Times New Roman" w:cs="Times New Roman"/>
                      <w:bCs/>
                      <w:color w:val="000000"/>
                      <w:sz w:val="24"/>
                      <w:szCs w:val="24"/>
                      <w:lang w:val="uk-UA" w:eastAsia="ru-RU"/>
                    </w:rPr>
                    <w:t>огороджено</w:t>
                  </w:r>
                  <w:proofErr w:type="spellEnd"/>
                </w:p>
              </w:tc>
            </w:tr>
            <w:tr w:rsidR="00882334" w:rsidRPr="00C4753A" w14:paraId="65711770" w14:textId="77777777" w:rsidTr="00C2788A">
              <w:trPr>
                <w:trHeight w:val="765"/>
              </w:trPr>
              <w:tc>
                <w:tcPr>
                  <w:tcW w:w="2627" w:type="dxa"/>
                  <w:vAlign w:val="center"/>
                </w:tcPr>
                <w:p w14:paraId="5CF6975A" w14:textId="77777777" w:rsidR="00882334" w:rsidRPr="00882334" w:rsidRDefault="00882334" w:rsidP="00882334">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Окремо розташовані в Шевченківському районі Києва</w:t>
                  </w:r>
                </w:p>
              </w:tc>
              <w:tc>
                <w:tcPr>
                  <w:tcW w:w="1442" w:type="dxa"/>
                  <w:vAlign w:val="center"/>
                </w:tcPr>
                <w:p w14:paraId="7B194DB4" w14:textId="77777777" w:rsidR="00882334" w:rsidRPr="00882334" w:rsidRDefault="00882334"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13</w:t>
                  </w:r>
                </w:p>
                <w:p w14:paraId="14C6F5D1" w14:textId="77777777" w:rsidR="00882334" w:rsidRPr="00882334" w:rsidRDefault="00882334" w:rsidP="001549AA">
                  <w:pPr>
                    <w:jc w:val="center"/>
                    <w:rPr>
                      <w:rFonts w:ascii="Times New Roman" w:eastAsia="Times New Roman" w:hAnsi="Times New Roman" w:cs="Times New Roman"/>
                      <w:sz w:val="24"/>
                      <w:szCs w:val="24"/>
                      <w:lang w:eastAsia="ru-RU"/>
                    </w:rPr>
                  </w:pPr>
                </w:p>
              </w:tc>
              <w:tc>
                <w:tcPr>
                  <w:tcW w:w="2742" w:type="dxa"/>
                  <w:vAlign w:val="center"/>
                </w:tcPr>
                <w:p w14:paraId="2FD11D7B" w14:textId="77777777" w:rsidR="00882334" w:rsidRPr="008E06FD" w:rsidRDefault="00882334" w:rsidP="00882334">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5</w:t>
                  </w:r>
                  <w:r w:rsidRPr="008E06FD">
                    <w:rPr>
                      <w:rFonts w:ascii="Times New Roman" w:eastAsia="Times New Roman" w:hAnsi="Times New Roman" w:cs="Times New Roman"/>
                      <w:bCs/>
                      <w:color w:val="000000"/>
                      <w:sz w:val="24"/>
                      <w:szCs w:val="24"/>
                      <w:lang w:val="uk-UA" w:eastAsia="ru-RU"/>
                    </w:rPr>
                    <w:t xml:space="preserve"> – юрський</w:t>
                  </w:r>
                </w:p>
                <w:p w14:paraId="0464C743" w14:textId="77777777" w:rsidR="00882334" w:rsidRPr="008E06FD" w:rsidRDefault="00882334" w:rsidP="00882334">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7</w:t>
                  </w:r>
                  <w:r w:rsidRPr="008E06FD">
                    <w:rPr>
                      <w:rFonts w:ascii="Times New Roman" w:eastAsia="Times New Roman" w:hAnsi="Times New Roman" w:cs="Times New Roman"/>
                      <w:bCs/>
                      <w:color w:val="000000"/>
                      <w:sz w:val="24"/>
                      <w:szCs w:val="24"/>
                      <w:lang w:val="uk-UA" w:eastAsia="ru-RU"/>
                    </w:rPr>
                    <w:t xml:space="preserve"> – </w:t>
                  </w:r>
                  <w:proofErr w:type="spellStart"/>
                  <w:r w:rsidRPr="008E06FD">
                    <w:rPr>
                      <w:rFonts w:ascii="Times New Roman" w:eastAsia="Times New Roman" w:hAnsi="Times New Roman" w:cs="Times New Roman"/>
                      <w:bCs/>
                      <w:color w:val="000000"/>
                      <w:sz w:val="24"/>
                      <w:szCs w:val="24"/>
                      <w:lang w:val="uk-UA" w:eastAsia="ru-RU"/>
                    </w:rPr>
                    <w:t>сеноманський</w:t>
                  </w:r>
                  <w:proofErr w:type="spellEnd"/>
                </w:p>
                <w:p w14:paraId="293D0512" w14:textId="77777777" w:rsidR="00882334" w:rsidRPr="008E06FD" w:rsidRDefault="00882334" w:rsidP="00882334">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val="uk-UA" w:eastAsia="ru-RU"/>
                    </w:rPr>
                    <w:t xml:space="preserve"> - крейдяний</w:t>
                  </w:r>
                </w:p>
              </w:tc>
              <w:tc>
                <w:tcPr>
                  <w:tcW w:w="2598" w:type="dxa"/>
                  <w:vAlign w:val="center"/>
                </w:tcPr>
                <w:p w14:paraId="24F85211" w14:textId="77777777" w:rsidR="00882334" w:rsidRDefault="00882334" w:rsidP="00882334">
                  <w:pPr>
                    <w:jc w:val="center"/>
                  </w:pPr>
                  <w:proofErr w:type="spellStart"/>
                  <w:r w:rsidRPr="0095547B">
                    <w:rPr>
                      <w:rFonts w:ascii="Times New Roman" w:eastAsia="Times New Roman" w:hAnsi="Times New Roman" w:cs="Times New Roman"/>
                      <w:bCs/>
                      <w:color w:val="000000"/>
                      <w:sz w:val="24"/>
                      <w:szCs w:val="24"/>
                      <w:lang w:val="uk-UA" w:eastAsia="ru-RU"/>
                    </w:rPr>
                    <w:t>огороджено</w:t>
                  </w:r>
                  <w:proofErr w:type="spellEnd"/>
                </w:p>
              </w:tc>
            </w:tr>
            <w:tr w:rsidR="00882334" w:rsidRPr="00C4753A" w14:paraId="13F4CAF6" w14:textId="77777777" w:rsidTr="00C2788A">
              <w:trPr>
                <w:trHeight w:val="765"/>
              </w:trPr>
              <w:tc>
                <w:tcPr>
                  <w:tcW w:w="2627" w:type="dxa"/>
                  <w:vAlign w:val="center"/>
                </w:tcPr>
                <w:p w14:paraId="3E9D058B" w14:textId="77777777" w:rsidR="00882334" w:rsidRPr="008E06FD" w:rsidRDefault="00882334" w:rsidP="00882334">
                  <w:pPr>
                    <w:rPr>
                      <w:rFonts w:ascii="Times New Roman" w:eastAsia="Times New Roman" w:hAnsi="Times New Roman" w:cs="Times New Roman"/>
                      <w:bCs/>
                      <w:color w:val="000000"/>
                      <w:sz w:val="24"/>
                      <w:szCs w:val="24"/>
                      <w:lang w:eastAsia="ru-RU"/>
                    </w:rPr>
                  </w:pPr>
                  <w:r w:rsidRPr="00882334">
                    <w:rPr>
                      <w:rFonts w:ascii="Times New Roman" w:eastAsia="Times New Roman" w:hAnsi="Times New Roman" w:cs="Times New Roman"/>
                      <w:bCs/>
                      <w:color w:val="000000"/>
                      <w:sz w:val="24"/>
                      <w:szCs w:val="24"/>
                      <w:lang w:eastAsia="ru-RU"/>
                    </w:rPr>
                    <w:t xml:space="preserve">НВС </w:t>
                  </w:r>
                  <w:proofErr w:type="spellStart"/>
                  <w:r w:rsidRPr="00882334">
                    <w:rPr>
                      <w:rFonts w:ascii="Times New Roman" w:eastAsia="Times New Roman" w:hAnsi="Times New Roman" w:cs="Times New Roman"/>
                      <w:bCs/>
                      <w:color w:val="000000"/>
                      <w:sz w:val="24"/>
                      <w:szCs w:val="24"/>
                      <w:lang w:eastAsia="ru-RU"/>
                    </w:rPr>
                    <w:t>Сире</w:t>
                  </w:r>
                  <w:r>
                    <w:rPr>
                      <w:rFonts w:ascii="Times New Roman" w:eastAsia="Times New Roman" w:hAnsi="Times New Roman" w:cs="Times New Roman"/>
                      <w:bCs/>
                      <w:color w:val="000000"/>
                      <w:sz w:val="24"/>
                      <w:szCs w:val="24"/>
                      <w:lang w:eastAsia="ru-RU"/>
                    </w:rPr>
                    <w:t>цька</w:t>
                  </w:r>
                  <w:proofErr w:type="spellEnd"/>
                  <w:r>
                    <w:rPr>
                      <w:rFonts w:ascii="Times New Roman" w:eastAsia="Times New Roman" w:hAnsi="Times New Roman" w:cs="Times New Roman"/>
                      <w:bCs/>
                      <w:color w:val="000000"/>
                      <w:sz w:val="24"/>
                      <w:szCs w:val="24"/>
                      <w:lang w:eastAsia="ru-RU"/>
                    </w:rPr>
                    <w:t xml:space="preserve">, бульвар </w:t>
                  </w:r>
                  <w:proofErr w:type="spellStart"/>
                  <w:r>
                    <w:rPr>
                      <w:rFonts w:ascii="Times New Roman" w:eastAsia="Times New Roman" w:hAnsi="Times New Roman" w:cs="Times New Roman"/>
                      <w:bCs/>
                      <w:color w:val="000000"/>
                      <w:sz w:val="24"/>
                      <w:szCs w:val="24"/>
                      <w:lang w:eastAsia="ru-RU"/>
                    </w:rPr>
                    <w:t>Сікорського</w:t>
                  </w:r>
                  <w:proofErr w:type="spellEnd"/>
                  <w:r>
                    <w:rPr>
                      <w:rFonts w:ascii="Times New Roman" w:eastAsia="Times New Roman" w:hAnsi="Times New Roman" w:cs="Times New Roman"/>
                      <w:bCs/>
                      <w:color w:val="000000"/>
                      <w:sz w:val="24"/>
                      <w:szCs w:val="24"/>
                      <w:lang w:eastAsia="ru-RU"/>
                    </w:rPr>
                    <w:t xml:space="preserve"> 1</w:t>
                  </w:r>
                  <w:r>
                    <w:rPr>
                      <w:rFonts w:ascii="Times New Roman" w:eastAsia="Times New Roman" w:hAnsi="Times New Roman" w:cs="Times New Roman"/>
                      <w:bCs/>
                      <w:color w:val="000000"/>
                      <w:sz w:val="24"/>
                      <w:szCs w:val="24"/>
                      <w:lang w:eastAsia="ru-RU"/>
                    </w:rPr>
                    <w:tab/>
                  </w:r>
                </w:p>
              </w:tc>
              <w:tc>
                <w:tcPr>
                  <w:tcW w:w="1442" w:type="dxa"/>
                  <w:vAlign w:val="center"/>
                </w:tcPr>
                <w:p w14:paraId="28EA87E1" w14:textId="77777777" w:rsidR="00882334" w:rsidRPr="00882334" w:rsidRDefault="00882334"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6</w:t>
                  </w:r>
                </w:p>
              </w:tc>
              <w:tc>
                <w:tcPr>
                  <w:tcW w:w="2742" w:type="dxa"/>
                  <w:vAlign w:val="center"/>
                </w:tcPr>
                <w:p w14:paraId="486B892C" w14:textId="77777777" w:rsidR="00882334" w:rsidRPr="008E06FD" w:rsidRDefault="00882334" w:rsidP="00882334">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val="uk-UA" w:eastAsia="ru-RU"/>
                    </w:rPr>
                    <w:t xml:space="preserve"> – юрський</w:t>
                  </w:r>
                </w:p>
                <w:p w14:paraId="607A2CEE" w14:textId="77777777" w:rsidR="00882334" w:rsidRPr="008E06FD" w:rsidRDefault="00882334" w:rsidP="00882334">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r w:rsidRPr="008E06FD">
                    <w:rPr>
                      <w:rFonts w:ascii="Times New Roman" w:eastAsia="Times New Roman" w:hAnsi="Times New Roman" w:cs="Times New Roman"/>
                      <w:bCs/>
                      <w:color w:val="000000"/>
                      <w:sz w:val="24"/>
                      <w:szCs w:val="24"/>
                      <w:lang w:val="uk-UA" w:eastAsia="ru-RU"/>
                    </w:rPr>
                    <w:t xml:space="preserve"> – </w:t>
                  </w:r>
                  <w:proofErr w:type="spellStart"/>
                  <w:r w:rsidRPr="008E06FD">
                    <w:rPr>
                      <w:rFonts w:ascii="Times New Roman" w:eastAsia="Times New Roman" w:hAnsi="Times New Roman" w:cs="Times New Roman"/>
                      <w:bCs/>
                      <w:color w:val="000000"/>
                      <w:sz w:val="24"/>
                      <w:szCs w:val="24"/>
                      <w:lang w:val="uk-UA" w:eastAsia="ru-RU"/>
                    </w:rPr>
                    <w:t>сеноманський</w:t>
                  </w:r>
                  <w:proofErr w:type="spellEnd"/>
                </w:p>
                <w:p w14:paraId="4A1A9F65" w14:textId="77777777" w:rsidR="00882334" w:rsidRPr="008E06FD" w:rsidRDefault="00882334" w:rsidP="00882334">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val="uk-UA" w:eastAsia="ru-RU"/>
                    </w:rPr>
                    <w:t xml:space="preserve"> - крейдяний</w:t>
                  </w:r>
                </w:p>
              </w:tc>
              <w:tc>
                <w:tcPr>
                  <w:tcW w:w="2598" w:type="dxa"/>
                  <w:vAlign w:val="center"/>
                </w:tcPr>
                <w:p w14:paraId="7A61C5F9" w14:textId="77777777" w:rsidR="00882334" w:rsidRDefault="00882334" w:rsidP="00882334">
                  <w:pPr>
                    <w:jc w:val="center"/>
                  </w:pPr>
                  <w:proofErr w:type="spellStart"/>
                  <w:r w:rsidRPr="0095547B">
                    <w:rPr>
                      <w:rFonts w:ascii="Times New Roman" w:eastAsia="Times New Roman" w:hAnsi="Times New Roman" w:cs="Times New Roman"/>
                      <w:bCs/>
                      <w:color w:val="000000"/>
                      <w:sz w:val="24"/>
                      <w:szCs w:val="24"/>
                      <w:lang w:val="uk-UA" w:eastAsia="ru-RU"/>
                    </w:rPr>
                    <w:t>огороджено</w:t>
                  </w:r>
                  <w:proofErr w:type="spellEnd"/>
                </w:p>
              </w:tc>
            </w:tr>
            <w:tr w:rsidR="00882334" w:rsidRPr="00C4753A" w14:paraId="3F9A5CD7" w14:textId="77777777" w:rsidTr="00C2788A">
              <w:trPr>
                <w:trHeight w:val="543"/>
              </w:trPr>
              <w:tc>
                <w:tcPr>
                  <w:tcW w:w="2627" w:type="dxa"/>
                  <w:vAlign w:val="center"/>
                </w:tcPr>
                <w:p w14:paraId="311AE941" w14:textId="77777777" w:rsidR="00882334" w:rsidRPr="008E06FD" w:rsidRDefault="00882334" w:rsidP="00882334">
                  <w:pPr>
                    <w:rPr>
                      <w:rFonts w:ascii="Times New Roman" w:eastAsia="Times New Roman" w:hAnsi="Times New Roman" w:cs="Times New Roman"/>
                      <w:bCs/>
                      <w:color w:val="000000"/>
                      <w:sz w:val="24"/>
                      <w:szCs w:val="24"/>
                      <w:lang w:eastAsia="ru-RU"/>
                    </w:rPr>
                  </w:pPr>
                  <w:r w:rsidRPr="00882334">
                    <w:rPr>
                      <w:rFonts w:ascii="Times New Roman" w:eastAsia="Times New Roman" w:hAnsi="Times New Roman" w:cs="Times New Roman"/>
                      <w:bCs/>
                      <w:color w:val="000000"/>
                      <w:sz w:val="24"/>
                      <w:szCs w:val="24"/>
                      <w:lang w:eastAsia="ru-RU"/>
                    </w:rPr>
                    <w:t xml:space="preserve">НВС </w:t>
                  </w:r>
                  <w:proofErr w:type="spellStart"/>
                  <w:r w:rsidRPr="00882334">
                    <w:rPr>
                      <w:rFonts w:ascii="Times New Roman" w:eastAsia="Times New Roman" w:hAnsi="Times New Roman" w:cs="Times New Roman"/>
                      <w:bCs/>
                      <w:color w:val="000000"/>
                      <w:sz w:val="24"/>
                      <w:szCs w:val="24"/>
                      <w:lang w:eastAsia="ru-RU"/>
                    </w:rPr>
                    <w:t>Депута</w:t>
                  </w:r>
                  <w:r>
                    <w:rPr>
                      <w:rFonts w:ascii="Times New Roman" w:eastAsia="Times New Roman" w:hAnsi="Times New Roman" w:cs="Times New Roman"/>
                      <w:bCs/>
                      <w:color w:val="000000"/>
                      <w:sz w:val="24"/>
                      <w:szCs w:val="24"/>
                      <w:lang w:eastAsia="ru-RU"/>
                    </w:rPr>
                    <w:t>тська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вул</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Депутатська</w:t>
                  </w:r>
                  <w:proofErr w:type="spellEnd"/>
                  <w:r>
                    <w:rPr>
                      <w:rFonts w:ascii="Times New Roman" w:eastAsia="Times New Roman" w:hAnsi="Times New Roman" w:cs="Times New Roman"/>
                      <w:bCs/>
                      <w:color w:val="000000"/>
                      <w:sz w:val="24"/>
                      <w:szCs w:val="24"/>
                      <w:lang w:eastAsia="ru-RU"/>
                    </w:rPr>
                    <w:t>, 2</w:t>
                  </w:r>
                  <w:r>
                    <w:rPr>
                      <w:rFonts w:ascii="Times New Roman" w:eastAsia="Times New Roman" w:hAnsi="Times New Roman" w:cs="Times New Roman"/>
                      <w:bCs/>
                      <w:color w:val="000000"/>
                      <w:sz w:val="24"/>
                      <w:szCs w:val="24"/>
                      <w:lang w:eastAsia="ru-RU"/>
                    </w:rPr>
                    <w:tab/>
                  </w:r>
                </w:p>
              </w:tc>
              <w:tc>
                <w:tcPr>
                  <w:tcW w:w="1442" w:type="dxa"/>
                  <w:vAlign w:val="center"/>
                </w:tcPr>
                <w:p w14:paraId="70732AB1" w14:textId="77777777" w:rsidR="00882334" w:rsidRPr="00882334" w:rsidRDefault="00882334"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tc>
              <w:tc>
                <w:tcPr>
                  <w:tcW w:w="2742" w:type="dxa"/>
                  <w:vAlign w:val="center"/>
                </w:tcPr>
                <w:p w14:paraId="0D39BE77" w14:textId="77777777" w:rsidR="00882334" w:rsidRPr="008E06FD" w:rsidRDefault="00882334" w:rsidP="0088233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7B4C9FF0" w14:textId="77777777" w:rsidR="00882334" w:rsidRPr="008E06FD" w:rsidRDefault="00882334" w:rsidP="0088233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45A0A9AE" w14:textId="77777777" w:rsidR="00882334" w:rsidRDefault="00882334" w:rsidP="00882334">
                  <w:pPr>
                    <w:jc w:val="center"/>
                  </w:pPr>
                  <w:proofErr w:type="spellStart"/>
                  <w:r w:rsidRPr="0095547B">
                    <w:rPr>
                      <w:rFonts w:ascii="Times New Roman" w:eastAsia="Times New Roman" w:hAnsi="Times New Roman" w:cs="Times New Roman"/>
                      <w:bCs/>
                      <w:color w:val="000000"/>
                      <w:sz w:val="24"/>
                      <w:szCs w:val="24"/>
                      <w:lang w:val="uk-UA" w:eastAsia="ru-RU"/>
                    </w:rPr>
                    <w:t>огороджено</w:t>
                  </w:r>
                  <w:proofErr w:type="spellEnd"/>
                </w:p>
              </w:tc>
            </w:tr>
            <w:tr w:rsidR="00882334" w:rsidRPr="00C4753A" w14:paraId="7CFCB1C1" w14:textId="77777777" w:rsidTr="00C2788A">
              <w:trPr>
                <w:trHeight w:val="523"/>
              </w:trPr>
              <w:tc>
                <w:tcPr>
                  <w:tcW w:w="2627" w:type="dxa"/>
                  <w:vAlign w:val="center"/>
                </w:tcPr>
                <w:p w14:paraId="1FE87BC6" w14:textId="77777777" w:rsidR="00882334" w:rsidRPr="008E06FD" w:rsidRDefault="00882334" w:rsidP="00882334">
                  <w:pPr>
                    <w:rPr>
                      <w:rFonts w:ascii="Times New Roman" w:eastAsia="Times New Roman" w:hAnsi="Times New Roman" w:cs="Times New Roman"/>
                      <w:bCs/>
                      <w:color w:val="000000"/>
                      <w:sz w:val="24"/>
                      <w:szCs w:val="24"/>
                      <w:lang w:eastAsia="ru-RU"/>
                    </w:rPr>
                  </w:pPr>
                  <w:r w:rsidRPr="00882334">
                    <w:rPr>
                      <w:rFonts w:ascii="Times New Roman" w:eastAsia="Times New Roman" w:hAnsi="Times New Roman" w:cs="Times New Roman"/>
                      <w:bCs/>
                      <w:color w:val="000000"/>
                      <w:sz w:val="24"/>
                      <w:szCs w:val="24"/>
                      <w:lang w:eastAsia="ru-RU"/>
                    </w:rPr>
                    <w:t xml:space="preserve">НВС </w:t>
                  </w:r>
                  <w:proofErr w:type="spellStart"/>
                  <w:r w:rsidRPr="00882334">
                    <w:rPr>
                      <w:rFonts w:ascii="Times New Roman" w:eastAsia="Times New Roman" w:hAnsi="Times New Roman" w:cs="Times New Roman"/>
                      <w:bCs/>
                      <w:color w:val="000000"/>
                      <w:sz w:val="24"/>
                      <w:szCs w:val="24"/>
                      <w:lang w:eastAsia="ru-RU"/>
                    </w:rPr>
                    <w:t>Біличанська</w:t>
                  </w:r>
                  <w:proofErr w:type="spellEnd"/>
                  <w:r w:rsidRPr="00882334">
                    <w:rPr>
                      <w:rFonts w:ascii="Times New Roman" w:eastAsia="Times New Roman" w:hAnsi="Times New Roman" w:cs="Times New Roman"/>
                      <w:bCs/>
                      <w:color w:val="000000"/>
                      <w:sz w:val="24"/>
                      <w:szCs w:val="24"/>
                      <w:lang w:eastAsia="ru-RU"/>
                    </w:rPr>
                    <w:t xml:space="preserve">, </w:t>
                  </w:r>
                  <w:proofErr w:type="spellStart"/>
                  <w:r w:rsidRPr="00882334">
                    <w:rPr>
                      <w:rFonts w:ascii="Times New Roman" w:eastAsia="Times New Roman" w:hAnsi="Times New Roman" w:cs="Times New Roman"/>
                      <w:bCs/>
                      <w:color w:val="000000"/>
                      <w:sz w:val="24"/>
                      <w:szCs w:val="24"/>
                      <w:lang w:eastAsia="ru-RU"/>
                    </w:rPr>
                    <w:t>вул</w:t>
                  </w:r>
                  <w:proofErr w:type="spellEnd"/>
                  <w:r w:rsidRPr="00882334">
                    <w:rPr>
                      <w:rFonts w:ascii="Times New Roman" w:eastAsia="Times New Roman" w:hAnsi="Times New Roman" w:cs="Times New Roman"/>
                      <w:bCs/>
                      <w:color w:val="000000"/>
                      <w:sz w:val="24"/>
                      <w:szCs w:val="24"/>
                      <w:lang w:eastAsia="ru-RU"/>
                    </w:rPr>
                    <w:t>. Гаршина, 1</w:t>
                  </w:r>
                  <w:r w:rsidRPr="00882334">
                    <w:rPr>
                      <w:rFonts w:ascii="Times New Roman" w:eastAsia="Times New Roman" w:hAnsi="Times New Roman" w:cs="Times New Roman"/>
                      <w:bCs/>
                      <w:color w:val="000000"/>
                      <w:sz w:val="24"/>
                      <w:szCs w:val="24"/>
                      <w:lang w:eastAsia="ru-RU"/>
                    </w:rPr>
                    <w:tab/>
                  </w:r>
                  <w:r w:rsidRPr="00882334">
                    <w:rPr>
                      <w:rFonts w:ascii="Times New Roman" w:eastAsia="Times New Roman" w:hAnsi="Times New Roman" w:cs="Times New Roman"/>
                      <w:bCs/>
                      <w:color w:val="000000"/>
                      <w:sz w:val="24"/>
                      <w:szCs w:val="24"/>
                      <w:lang w:eastAsia="ru-RU"/>
                    </w:rPr>
                    <w:tab/>
                  </w:r>
                </w:p>
              </w:tc>
              <w:tc>
                <w:tcPr>
                  <w:tcW w:w="1442" w:type="dxa"/>
                  <w:vAlign w:val="center"/>
                </w:tcPr>
                <w:p w14:paraId="34E12256" w14:textId="77777777" w:rsidR="00882334" w:rsidRPr="00882334" w:rsidRDefault="00882334"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13</w:t>
                  </w:r>
                </w:p>
              </w:tc>
              <w:tc>
                <w:tcPr>
                  <w:tcW w:w="2742" w:type="dxa"/>
                  <w:vAlign w:val="center"/>
                </w:tcPr>
                <w:p w14:paraId="3BEF1B0E" w14:textId="77777777" w:rsidR="00882334" w:rsidRPr="008E06FD" w:rsidRDefault="00882334" w:rsidP="0088233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7</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5EEDAB72" w14:textId="77777777" w:rsidR="00882334" w:rsidRPr="008E06FD" w:rsidRDefault="00882334" w:rsidP="00882334">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6</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5ED71991" w14:textId="77777777" w:rsidR="00882334" w:rsidRDefault="00882334" w:rsidP="00882334">
                  <w:pPr>
                    <w:jc w:val="center"/>
                  </w:pPr>
                  <w:proofErr w:type="spellStart"/>
                  <w:r w:rsidRPr="0095547B">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2B491ADB" w14:textId="77777777" w:rsidTr="00C2788A">
              <w:trPr>
                <w:trHeight w:val="569"/>
              </w:trPr>
              <w:tc>
                <w:tcPr>
                  <w:tcW w:w="2627" w:type="dxa"/>
                  <w:vAlign w:val="center"/>
                </w:tcPr>
                <w:p w14:paraId="053C3067"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882334">
                    <w:rPr>
                      <w:rFonts w:ascii="Times New Roman" w:eastAsia="Times New Roman" w:hAnsi="Times New Roman" w:cs="Times New Roman"/>
                      <w:bCs/>
                      <w:color w:val="000000"/>
                      <w:sz w:val="24"/>
                      <w:szCs w:val="24"/>
                      <w:lang w:eastAsia="ru-RU"/>
                    </w:rPr>
                    <w:t xml:space="preserve">НВС </w:t>
                  </w:r>
                  <w:proofErr w:type="spellStart"/>
                  <w:r w:rsidRPr="00882334">
                    <w:rPr>
                      <w:rFonts w:ascii="Times New Roman" w:eastAsia="Times New Roman" w:hAnsi="Times New Roman" w:cs="Times New Roman"/>
                      <w:bCs/>
                      <w:color w:val="000000"/>
                      <w:sz w:val="24"/>
                      <w:szCs w:val="24"/>
                      <w:lang w:eastAsia="ru-RU"/>
                    </w:rPr>
                    <w:t>Оріху</w:t>
                  </w:r>
                  <w:r>
                    <w:rPr>
                      <w:rFonts w:ascii="Times New Roman" w:eastAsia="Times New Roman" w:hAnsi="Times New Roman" w:cs="Times New Roman"/>
                      <w:bCs/>
                      <w:color w:val="000000"/>
                      <w:sz w:val="24"/>
                      <w:szCs w:val="24"/>
                      <w:lang w:eastAsia="ru-RU"/>
                    </w:rPr>
                    <w:t>ватська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вул</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Голосіївська</w:t>
                  </w:r>
                  <w:proofErr w:type="spellEnd"/>
                  <w:r>
                    <w:rPr>
                      <w:rFonts w:ascii="Times New Roman" w:eastAsia="Times New Roman" w:hAnsi="Times New Roman" w:cs="Times New Roman"/>
                      <w:bCs/>
                      <w:color w:val="000000"/>
                      <w:sz w:val="24"/>
                      <w:szCs w:val="24"/>
                      <w:lang w:eastAsia="ru-RU"/>
                    </w:rPr>
                    <w:t>, 51/2</w:t>
                  </w:r>
                </w:p>
              </w:tc>
              <w:tc>
                <w:tcPr>
                  <w:tcW w:w="1442" w:type="dxa"/>
                  <w:vAlign w:val="center"/>
                </w:tcPr>
                <w:p w14:paraId="7119997C" w14:textId="77777777" w:rsidR="001549AA" w:rsidRPr="00882334"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4</w:t>
                  </w:r>
                </w:p>
              </w:tc>
              <w:tc>
                <w:tcPr>
                  <w:tcW w:w="2742" w:type="dxa"/>
                  <w:vAlign w:val="center"/>
                </w:tcPr>
                <w:p w14:paraId="7E22217B"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7E6B5A33"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777053BB"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2A72FDE2" w14:textId="77777777" w:rsidTr="00C2788A">
              <w:trPr>
                <w:trHeight w:val="785"/>
              </w:trPr>
              <w:tc>
                <w:tcPr>
                  <w:tcW w:w="2627" w:type="dxa"/>
                  <w:vAlign w:val="center"/>
                </w:tcPr>
                <w:p w14:paraId="2E980905"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882334">
                    <w:rPr>
                      <w:rFonts w:ascii="Times New Roman" w:eastAsia="Times New Roman" w:hAnsi="Times New Roman" w:cs="Times New Roman"/>
                      <w:bCs/>
                      <w:color w:val="000000"/>
                      <w:sz w:val="24"/>
                      <w:szCs w:val="24"/>
                      <w:lang w:eastAsia="ru-RU"/>
                    </w:rPr>
                    <w:t xml:space="preserve">НВС </w:t>
                  </w:r>
                  <w:proofErr w:type="spellStart"/>
                  <w:r w:rsidRPr="00882334">
                    <w:rPr>
                      <w:rFonts w:ascii="Times New Roman" w:eastAsia="Times New Roman" w:hAnsi="Times New Roman" w:cs="Times New Roman"/>
                      <w:bCs/>
                      <w:color w:val="000000"/>
                      <w:sz w:val="24"/>
                      <w:szCs w:val="24"/>
                      <w:lang w:eastAsia="ru-RU"/>
                    </w:rPr>
                    <w:t>Голосіївська</w:t>
                  </w:r>
                  <w:proofErr w:type="spellEnd"/>
                  <w:r w:rsidRPr="00882334">
                    <w:rPr>
                      <w:rFonts w:ascii="Times New Roman" w:eastAsia="Times New Roman" w:hAnsi="Times New Roman" w:cs="Times New Roman"/>
                      <w:bCs/>
                      <w:color w:val="000000"/>
                      <w:sz w:val="24"/>
                      <w:szCs w:val="24"/>
                      <w:lang w:eastAsia="ru-RU"/>
                    </w:rPr>
                    <w:t xml:space="preserve">, </w:t>
                  </w:r>
                  <w:proofErr w:type="spellStart"/>
                  <w:r w:rsidRPr="00882334">
                    <w:rPr>
                      <w:rFonts w:ascii="Times New Roman" w:eastAsia="Times New Roman" w:hAnsi="Times New Roman" w:cs="Times New Roman"/>
                      <w:bCs/>
                      <w:color w:val="000000"/>
                      <w:sz w:val="24"/>
                      <w:szCs w:val="24"/>
                      <w:lang w:eastAsia="ru-RU"/>
                    </w:rPr>
                    <w:t>вул</w:t>
                  </w:r>
                  <w:proofErr w:type="spellEnd"/>
                  <w:r w:rsidRPr="00882334">
                    <w:rPr>
                      <w:rFonts w:ascii="Times New Roman" w:eastAsia="Times New Roman" w:hAnsi="Times New Roman" w:cs="Times New Roman"/>
                      <w:bCs/>
                      <w:color w:val="000000"/>
                      <w:sz w:val="24"/>
                      <w:szCs w:val="24"/>
                      <w:lang w:eastAsia="ru-RU"/>
                    </w:rPr>
                    <w:t xml:space="preserve">. Генерала </w:t>
                  </w:r>
                  <w:proofErr w:type="spellStart"/>
                  <w:r>
                    <w:rPr>
                      <w:rFonts w:ascii="Times New Roman" w:eastAsia="Times New Roman" w:hAnsi="Times New Roman" w:cs="Times New Roman"/>
                      <w:bCs/>
                      <w:color w:val="000000"/>
                      <w:sz w:val="24"/>
                      <w:szCs w:val="24"/>
                      <w:lang w:eastAsia="ru-RU"/>
                    </w:rPr>
                    <w:t>Родимцева</w:t>
                  </w:r>
                  <w:proofErr w:type="spellEnd"/>
                  <w:r>
                    <w:rPr>
                      <w:rFonts w:ascii="Times New Roman" w:eastAsia="Times New Roman" w:hAnsi="Times New Roman" w:cs="Times New Roman"/>
                      <w:bCs/>
                      <w:color w:val="000000"/>
                      <w:sz w:val="24"/>
                      <w:szCs w:val="24"/>
                      <w:lang w:eastAsia="ru-RU"/>
                    </w:rPr>
                    <w:t>, 8</w:t>
                  </w:r>
                  <w:r>
                    <w:rPr>
                      <w:rFonts w:ascii="Times New Roman" w:eastAsia="Times New Roman" w:hAnsi="Times New Roman" w:cs="Times New Roman"/>
                      <w:bCs/>
                      <w:color w:val="000000"/>
                      <w:sz w:val="24"/>
                      <w:szCs w:val="24"/>
                      <w:lang w:eastAsia="ru-RU"/>
                    </w:rPr>
                    <w:tab/>
                  </w:r>
                </w:p>
              </w:tc>
              <w:tc>
                <w:tcPr>
                  <w:tcW w:w="1442" w:type="dxa"/>
                  <w:vAlign w:val="center"/>
                </w:tcPr>
                <w:p w14:paraId="199EC6E8" w14:textId="77777777" w:rsidR="001549AA" w:rsidRPr="00882334"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7</w:t>
                  </w:r>
                </w:p>
              </w:tc>
              <w:tc>
                <w:tcPr>
                  <w:tcW w:w="2742" w:type="dxa"/>
                  <w:vAlign w:val="center"/>
                </w:tcPr>
                <w:p w14:paraId="7B416DB2"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181A4771"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5</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4333849B"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1A58FEA8" w14:textId="77777777" w:rsidTr="00C2788A">
              <w:trPr>
                <w:trHeight w:val="765"/>
              </w:trPr>
              <w:tc>
                <w:tcPr>
                  <w:tcW w:w="2627" w:type="dxa"/>
                  <w:vAlign w:val="center"/>
                </w:tcPr>
                <w:p w14:paraId="6D50DECB"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882334">
                    <w:rPr>
                      <w:rFonts w:ascii="Times New Roman" w:eastAsia="Times New Roman" w:hAnsi="Times New Roman" w:cs="Times New Roman"/>
                      <w:bCs/>
                      <w:color w:val="000000"/>
                      <w:sz w:val="24"/>
                      <w:szCs w:val="24"/>
                      <w:lang w:eastAsia="ru-RU"/>
                    </w:rPr>
                    <w:t xml:space="preserve">НВС </w:t>
                  </w:r>
                  <w:proofErr w:type="spellStart"/>
                  <w:r w:rsidRPr="00882334">
                    <w:rPr>
                      <w:rFonts w:ascii="Times New Roman" w:eastAsia="Times New Roman" w:hAnsi="Times New Roman" w:cs="Times New Roman"/>
                      <w:bCs/>
                      <w:color w:val="000000"/>
                      <w:sz w:val="24"/>
                      <w:szCs w:val="24"/>
                      <w:lang w:eastAsia="ru-RU"/>
                    </w:rPr>
                    <w:t>Корчуватська</w:t>
                  </w:r>
                  <w:proofErr w:type="spellEnd"/>
                  <w:r w:rsidRPr="00882334">
                    <w:rPr>
                      <w:rFonts w:ascii="Times New Roman" w:eastAsia="Times New Roman" w:hAnsi="Times New Roman" w:cs="Times New Roman"/>
                      <w:bCs/>
                      <w:color w:val="000000"/>
                      <w:sz w:val="24"/>
                      <w:szCs w:val="24"/>
                      <w:lang w:eastAsia="ru-RU"/>
                    </w:rPr>
                    <w:t xml:space="preserve">, </w:t>
                  </w:r>
                  <w:proofErr w:type="spellStart"/>
                  <w:r w:rsidRPr="00882334">
                    <w:rPr>
                      <w:rFonts w:ascii="Times New Roman" w:eastAsia="Times New Roman" w:hAnsi="Times New Roman" w:cs="Times New Roman"/>
                      <w:bCs/>
                      <w:color w:val="000000"/>
                      <w:sz w:val="24"/>
                      <w:szCs w:val="24"/>
                      <w:lang w:eastAsia="ru-RU"/>
                    </w:rPr>
                    <w:t>вул</w:t>
                  </w:r>
                  <w:proofErr w:type="spellEnd"/>
                  <w:r w:rsidRPr="00882334">
                    <w:rPr>
                      <w:rFonts w:ascii="Times New Roman" w:eastAsia="Times New Roman" w:hAnsi="Times New Roman" w:cs="Times New Roman"/>
                      <w:bCs/>
                      <w:color w:val="000000"/>
                      <w:sz w:val="24"/>
                      <w:szCs w:val="24"/>
                      <w:lang w:eastAsia="ru-RU"/>
                    </w:rPr>
                    <w:t>. Квітки-Основ'яненка,5</w:t>
                  </w:r>
                  <w:r w:rsidRPr="00882334">
                    <w:rPr>
                      <w:rFonts w:ascii="Times New Roman" w:eastAsia="Times New Roman" w:hAnsi="Times New Roman" w:cs="Times New Roman"/>
                      <w:bCs/>
                      <w:color w:val="000000"/>
                      <w:sz w:val="24"/>
                      <w:szCs w:val="24"/>
                      <w:lang w:eastAsia="ru-RU"/>
                    </w:rPr>
                    <w:tab/>
                  </w:r>
                </w:p>
              </w:tc>
              <w:tc>
                <w:tcPr>
                  <w:tcW w:w="1442" w:type="dxa"/>
                  <w:vAlign w:val="center"/>
                </w:tcPr>
                <w:p w14:paraId="5280080F"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5</w:t>
                  </w:r>
                </w:p>
              </w:tc>
              <w:tc>
                <w:tcPr>
                  <w:tcW w:w="2742" w:type="dxa"/>
                  <w:vAlign w:val="center"/>
                </w:tcPr>
                <w:p w14:paraId="14C1FA19"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70A451F8"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4</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6AE97C78"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54812266" w14:textId="77777777" w:rsidTr="00C2788A">
              <w:trPr>
                <w:trHeight w:val="523"/>
              </w:trPr>
              <w:tc>
                <w:tcPr>
                  <w:tcW w:w="2627" w:type="dxa"/>
                  <w:vAlign w:val="center"/>
                </w:tcPr>
                <w:p w14:paraId="632E3EA2"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076488">
                    <w:rPr>
                      <w:rFonts w:ascii="Times New Roman" w:eastAsia="Times New Roman" w:hAnsi="Times New Roman" w:cs="Times New Roman"/>
                      <w:bCs/>
                      <w:color w:val="000000"/>
                      <w:sz w:val="24"/>
                      <w:szCs w:val="24"/>
                      <w:lang w:eastAsia="ru-RU"/>
                    </w:rPr>
                    <w:t xml:space="preserve">НВС </w:t>
                  </w:r>
                  <w:proofErr w:type="spellStart"/>
                  <w:r w:rsidRPr="00076488">
                    <w:rPr>
                      <w:rFonts w:ascii="Times New Roman" w:eastAsia="Times New Roman" w:hAnsi="Times New Roman" w:cs="Times New Roman"/>
                      <w:bCs/>
                      <w:color w:val="000000"/>
                      <w:sz w:val="24"/>
                      <w:szCs w:val="24"/>
                      <w:lang w:eastAsia="ru-RU"/>
                    </w:rPr>
                    <w:t>Жовтнева</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вул</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Жилянська</w:t>
                  </w:r>
                  <w:proofErr w:type="spellEnd"/>
                  <w:r w:rsidRPr="00076488">
                    <w:rPr>
                      <w:rFonts w:ascii="Times New Roman" w:eastAsia="Times New Roman" w:hAnsi="Times New Roman" w:cs="Times New Roman"/>
                      <w:bCs/>
                      <w:color w:val="000000"/>
                      <w:sz w:val="24"/>
                      <w:szCs w:val="24"/>
                      <w:lang w:eastAsia="ru-RU"/>
                    </w:rPr>
                    <w:t>, 160</w:t>
                  </w:r>
                  <w:r w:rsidRPr="00076488">
                    <w:rPr>
                      <w:rFonts w:ascii="Times New Roman" w:eastAsia="Times New Roman" w:hAnsi="Times New Roman" w:cs="Times New Roman"/>
                      <w:bCs/>
                      <w:color w:val="000000"/>
                      <w:sz w:val="24"/>
                      <w:szCs w:val="24"/>
                      <w:lang w:eastAsia="ru-RU"/>
                    </w:rPr>
                    <w:tab/>
                  </w:r>
                </w:p>
              </w:tc>
              <w:tc>
                <w:tcPr>
                  <w:tcW w:w="1442" w:type="dxa"/>
                  <w:vAlign w:val="center"/>
                </w:tcPr>
                <w:p w14:paraId="0025B142"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5</w:t>
                  </w:r>
                </w:p>
              </w:tc>
              <w:tc>
                <w:tcPr>
                  <w:tcW w:w="2742" w:type="dxa"/>
                  <w:vAlign w:val="center"/>
                </w:tcPr>
                <w:p w14:paraId="410DF3BD"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4F4C6D6E"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3</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420F0009"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130EC3B0" w14:textId="77777777" w:rsidTr="00C2788A">
              <w:trPr>
                <w:trHeight w:val="523"/>
              </w:trPr>
              <w:tc>
                <w:tcPr>
                  <w:tcW w:w="2627" w:type="dxa"/>
                  <w:vAlign w:val="center"/>
                </w:tcPr>
                <w:p w14:paraId="791187AE"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076488">
                    <w:rPr>
                      <w:rFonts w:ascii="Times New Roman" w:eastAsia="Times New Roman" w:hAnsi="Times New Roman" w:cs="Times New Roman"/>
                      <w:bCs/>
                      <w:color w:val="000000"/>
                      <w:sz w:val="24"/>
                      <w:szCs w:val="24"/>
                      <w:lang w:eastAsia="ru-RU"/>
                    </w:rPr>
                    <w:t xml:space="preserve">НВС </w:t>
                  </w:r>
                  <w:proofErr w:type="spellStart"/>
                  <w:r w:rsidRPr="00076488">
                    <w:rPr>
                      <w:rFonts w:ascii="Times New Roman" w:eastAsia="Times New Roman" w:hAnsi="Times New Roman" w:cs="Times New Roman"/>
                      <w:bCs/>
                      <w:color w:val="000000"/>
                      <w:sz w:val="24"/>
                      <w:szCs w:val="24"/>
                      <w:lang w:eastAsia="ru-RU"/>
                    </w:rPr>
                    <w:t>Чоколівська</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вул</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Уманська</w:t>
                  </w:r>
                  <w:proofErr w:type="spellEnd"/>
                  <w:r w:rsidRPr="00076488">
                    <w:rPr>
                      <w:rFonts w:ascii="Times New Roman" w:eastAsia="Times New Roman" w:hAnsi="Times New Roman" w:cs="Times New Roman"/>
                      <w:bCs/>
                      <w:color w:val="000000"/>
                      <w:sz w:val="24"/>
                      <w:szCs w:val="24"/>
                      <w:lang w:eastAsia="ru-RU"/>
                    </w:rPr>
                    <w:t>, 12А</w:t>
                  </w:r>
                  <w:r w:rsidRPr="00076488">
                    <w:rPr>
                      <w:rFonts w:ascii="Times New Roman" w:eastAsia="Times New Roman" w:hAnsi="Times New Roman" w:cs="Times New Roman"/>
                      <w:bCs/>
                      <w:color w:val="000000"/>
                      <w:sz w:val="24"/>
                      <w:szCs w:val="24"/>
                      <w:lang w:eastAsia="ru-RU"/>
                    </w:rPr>
                    <w:tab/>
                  </w:r>
                </w:p>
              </w:tc>
              <w:tc>
                <w:tcPr>
                  <w:tcW w:w="1442" w:type="dxa"/>
                  <w:vAlign w:val="center"/>
                </w:tcPr>
                <w:p w14:paraId="308F1C3E"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p>
              </w:tc>
              <w:tc>
                <w:tcPr>
                  <w:tcW w:w="2742" w:type="dxa"/>
                  <w:vAlign w:val="center"/>
                </w:tcPr>
                <w:p w14:paraId="7D3B3E14"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64C97103"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1F0161B9"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632B3FEE" w14:textId="77777777" w:rsidTr="00C2788A">
              <w:trPr>
                <w:trHeight w:val="765"/>
              </w:trPr>
              <w:tc>
                <w:tcPr>
                  <w:tcW w:w="2627" w:type="dxa"/>
                  <w:vAlign w:val="center"/>
                </w:tcPr>
                <w:p w14:paraId="3875E35F"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076488">
                    <w:rPr>
                      <w:rFonts w:ascii="Times New Roman" w:eastAsia="Times New Roman" w:hAnsi="Times New Roman" w:cs="Times New Roman"/>
                      <w:bCs/>
                      <w:color w:val="000000"/>
                      <w:sz w:val="24"/>
                      <w:szCs w:val="24"/>
                      <w:lang w:eastAsia="ru-RU"/>
                    </w:rPr>
                    <w:t xml:space="preserve">НВС </w:t>
                  </w:r>
                  <w:proofErr w:type="spellStart"/>
                  <w:r w:rsidRPr="00076488">
                    <w:rPr>
                      <w:rFonts w:ascii="Times New Roman" w:eastAsia="Times New Roman" w:hAnsi="Times New Roman" w:cs="Times New Roman"/>
                      <w:bCs/>
                      <w:color w:val="000000"/>
                      <w:sz w:val="24"/>
                      <w:szCs w:val="24"/>
                      <w:lang w:eastAsia="ru-RU"/>
                    </w:rPr>
                    <w:t>Відрадний</w:t>
                  </w:r>
                  <w:proofErr w:type="spellEnd"/>
                  <w:r w:rsidRPr="00076488">
                    <w:rPr>
                      <w:rFonts w:ascii="Times New Roman" w:eastAsia="Times New Roman" w:hAnsi="Times New Roman" w:cs="Times New Roman"/>
                      <w:bCs/>
                      <w:color w:val="000000"/>
                      <w:sz w:val="24"/>
                      <w:szCs w:val="24"/>
                      <w:lang w:eastAsia="ru-RU"/>
                    </w:rPr>
                    <w:t>, проспект Комарова, 1 (</w:t>
                  </w:r>
                  <w:proofErr w:type="spellStart"/>
                  <w:r w:rsidRPr="00076488">
                    <w:rPr>
                      <w:rFonts w:ascii="Times New Roman" w:eastAsia="Times New Roman" w:hAnsi="Times New Roman" w:cs="Times New Roman"/>
                      <w:bCs/>
                      <w:color w:val="000000"/>
                      <w:sz w:val="24"/>
                      <w:szCs w:val="24"/>
                      <w:lang w:eastAsia="ru-RU"/>
                    </w:rPr>
                    <w:t>демонтована</w:t>
                  </w:r>
                  <w:proofErr w:type="spellEnd"/>
                  <w:r w:rsidRPr="00076488">
                    <w:rPr>
                      <w:rFonts w:ascii="Times New Roman" w:eastAsia="Times New Roman" w:hAnsi="Times New Roman" w:cs="Times New Roman"/>
                      <w:bCs/>
                      <w:color w:val="000000"/>
                      <w:sz w:val="24"/>
                      <w:szCs w:val="24"/>
                      <w:lang w:eastAsia="ru-RU"/>
                    </w:rPr>
                    <w:t>)</w:t>
                  </w:r>
                  <w:r w:rsidRPr="00076488">
                    <w:rPr>
                      <w:rFonts w:ascii="Times New Roman" w:eastAsia="Times New Roman" w:hAnsi="Times New Roman" w:cs="Times New Roman"/>
                      <w:bCs/>
                      <w:color w:val="000000"/>
                      <w:sz w:val="24"/>
                      <w:szCs w:val="24"/>
                      <w:lang w:eastAsia="ru-RU"/>
                    </w:rPr>
                    <w:tab/>
                  </w:r>
                </w:p>
              </w:tc>
              <w:tc>
                <w:tcPr>
                  <w:tcW w:w="1442" w:type="dxa"/>
                  <w:vAlign w:val="center"/>
                </w:tcPr>
                <w:p w14:paraId="1DA08257"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4</w:t>
                  </w:r>
                </w:p>
              </w:tc>
              <w:tc>
                <w:tcPr>
                  <w:tcW w:w="2742" w:type="dxa"/>
                  <w:vAlign w:val="center"/>
                </w:tcPr>
                <w:p w14:paraId="31B4FA61"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06F62C9D"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2D1A408E"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029B3F9C" w14:textId="77777777" w:rsidTr="00C2788A">
              <w:trPr>
                <w:trHeight w:val="523"/>
              </w:trPr>
              <w:tc>
                <w:tcPr>
                  <w:tcW w:w="2627" w:type="dxa"/>
                  <w:vAlign w:val="center"/>
                </w:tcPr>
                <w:p w14:paraId="0D407E15"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076488">
                    <w:rPr>
                      <w:rFonts w:ascii="Times New Roman" w:eastAsia="Times New Roman" w:hAnsi="Times New Roman" w:cs="Times New Roman"/>
                      <w:bCs/>
                      <w:color w:val="000000"/>
                      <w:sz w:val="24"/>
                      <w:szCs w:val="24"/>
                      <w:lang w:eastAsia="ru-RU"/>
                    </w:rPr>
                    <w:t xml:space="preserve">НВС Грушки, </w:t>
                  </w:r>
                  <w:proofErr w:type="spellStart"/>
                  <w:r w:rsidRPr="00076488">
                    <w:rPr>
                      <w:rFonts w:ascii="Times New Roman" w:eastAsia="Times New Roman" w:hAnsi="Times New Roman" w:cs="Times New Roman"/>
                      <w:bCs/>
                      <w:color w:val="000000"/>
                      <w:sz w:val="24"/>
                      <w:szCs w:val="24"/>
                      <w:lang w:eastAsia="ru-RU"/>
                    </w:rPr>
                    <w:t>вул</w:t>
                  </w:r>
                  <w:proofErr w:type="spellEnd"/>
                  <w:r w:rsidRPr="00076488">
                    <w:rPr>
                      <w:rFonts w:ascii="Times New Roman" w:eastAsia="Times New Roman" w:hAnsi="Times New Roman" w:cs="Times New Roman"/>
                      <w:bCs/>
                      <w:color w:val="000000"/>
                      <w:sz w:val="24"/>
                      <w:szCs w:val="24"/>
                      <w:lang w:eastAsia="ru-RU"/>
                    </w:rPr>
                    <w:t>. Василенка, 2</w:t>
                  </w:r>
                  <w:r w:rsidRPr="00076488">
                    <w:rPr>
                      <w:rFonts w:ascii="Times New Roman" w:eastAsia="Times New Roman" w:hAnsi="Times New Roman" w:cs="Times New Roman"/>
                      <w:bCs/>
                      <w:color w:val="000000"/>
                      <w:sz w:val="24"/>
                      <w:szCs w:val="24"/>
                      <w:lang w:eastAsia="ru-RU"/>
                    </w:rPr>
                    <w:tab/>
                  </w:r>
                  <w:r w:rsidRPr="00076488">
                    <w:rPr>
                      <w:rFonts w:ascii="Times New Roman" w:eastAsia="Times New Roman" w:hAnsi="Times New Roman" w:cs="Times New Roman"/>
                      <w:bCs/>
                      <w:color w:val="000000"/>
                      <w:sz w:val="24"/>
                      <w:szCs w:val="24"/>
                      <w:lang w:eastAsia="ru-RU"/>
                    </w:rPr>
                    <w:tab/>
                  </w:r>
                </w:p>
              </w:tc>
              <w:tc>
                <w:tcPr>
                  <w:tcW w:w="1442" w:type="dxa"/>
                  <w:vAlign w:val="center"/>
                </w:tcPr>
                <w:p w14:paraId="7E319F53"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2742" w:type="dxa"/>
                  <w:vAlign w:val="center"/>
                </w:tcPr>
                <w:p w14:paraId="50BA4017"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076488">
                    <w:rPr>
                      <w:rFonts w:ascii="Times New Roman" w:eastAsia="Times New Roman" w:hAnsi="Times New Roman" w:cs="Times New Roman"/>
                      <w:bCs/>
                      <w:color w:val="000000"/>
                      <w:sz w:val="24"/>
                      <w:szCs w:val="24"/>
                      <w:lang w:eastAsia="ru-RU"/>
                    </w:rPr>
                    <w:t xml:space="preserve"> – </w:t>
                  </w:r>
                  <w:proofErr w:type="spellStart"/>
                  <w:r w:rsidRPr="00076488">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1439A5D3"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417E0A76" w14:textId="77777777" w:rsidTr="00C2788A">
              <w:trPr>
                <w:trHeight w:val="523"/>
              </w:trPr>
              <w:tc>
                <w:tcPr>
                  <w:tcW w:w="2627" w:type="dxa"/>
                  <w:vAlign w:val="center"/>
                </w:tcPr>
                <w:p w14:paraId="18E400BE"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076488">
                    <w:rPr>
                      <w:rFonts w:ascii="Times New Roman" w:eastAsia="Times New Roman" w:hAnsi="Times New Roman" w:cs="Times New Roman"/>
                      <w:bCs/>
                      <w:color w:val="000000"/>
                      <w:sz w:val="24"/>
                      <w:szCs w:val="24"/>
                      <w:lang w:eastAsia="ru-RU"/>
                    </w:rPr>
                    <w:t xml:space="preserve">НВС </w:t>
                  </w:r>
                  <w:proofErr w:type="spellStart"/>
                  <w:r w:rsidRPr="00076488">
                    <w:rPr>
                      <w:rFonts w:ascii="Times New Roman" w:eastAsia="Times New Roman" w:hAnsi="Times New Roman" w:cs="Times New Roman"/>
                      <w:bCs/>
                      <w:color w:val="000000"/>
                      <w:sz w:val="24"/>
                      <w:szCs w:val="24"/>
                      <w:lang w:eastAsia="ru-RU"/>
                    </w:rPr>
                    <w:t>Буслівська</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вул</w:t>
                  </w:r>
                  <w:proofErr w:type="spellEnd"/>
                  <w:r w:rsidRPr="00076488">
                    <w:rPr>
                      <w:rFonts w:ascii="Times New Roman" w:eastAsia="Times New Roman" w:hAnsi="Times New Roman" w:cs="Times New Roman"/>
                      <w:bCs/>
                      <w:color w:val="000000"/>
                      <w:sz w:val="24"/>
                      <w:szCs w:val="24"/>
                      <w:lang w:eastAsia="ru-RU"/>
                    </w:rPr>
                    <w:t>. Бойчука, 34А</w:t>
                  </w:r>
                  <w:r w:rsidRPr="00076488">
                    <w:rPr>
                      <w:rFonts w:ascii="Times New Roman" w:eastAsia="Times New Roman" w:hAnsi="Times New Roman" w:cs="Times New Roman"/>
                      <w:bCs/>
                      <w:color w:val="000000"/>
                      <w:sz w:val="24"/>
                      <w:szCs w:val="24"/>
                      <w:lang w:eastAsia="ru-RU"/>
                    </w:rPr>
                    <w:tab/>
                  </w:r>
                  <w:r w:rsidRPr="00076488">
                    <w:rPr>
                      <w:rFonts w:ascii="Times New Roman" w:eastAsia="Times New Roman" w:hAnsi="Times New Roman" w:cs="Times New Roman"/>
                      <w:bCs/>
                      <w:color w:val="000000"/>
                      <w:sz w:val="24"/>
                      <w:szCs w:val="24"/>
                      <w:lang w:eastAsia="ru-RU"/>
                    </w:rPr>
                    <w:tab/>
                  </w:r>
                </w:p>
              </w:tc>
              <w:tc>
                <w:tcPr>
                  <w:tcW w:w="1442" w:type="dxa"/>
                  <w:vAlign w:val="center"/>
                </w:tcPr>
                <w:p w14:paraId="7DFD2DEC"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4</w:t>
                  </w:r>
                </w:p>
              </w:tc>
              <w:tc>
                <w:tcPr>
                  <w:tcW w:w="2742" w:type="dxa"/>
                  <w:vAlign w:val="center"/>
                </w:tcPr>
                <w:p w14:paraId="74D7B0B7"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4</w:t>
                  </w:r>
                  <w:r w:rsidRPr="00076488">
                    <w:rPr>
                      <w:rFonts w:ascii="Times New Roman" w:eastAsia="Times New Roman" w:hAnsi="Times New Roman" w:cs="Times New Roman"/>
                      <w:bCs/>
                      <w:color w:val="000000"/>
                      <w:sz w:val="24"/>
                      <w:szCs w:val="24"/>
                      <w:lang w:eastAsia="ru-RU"/>
                    </w:rPr>
                    <w:t xml:space="preserve"> – </w:t>
                  </w:r>
                  <w:proofErr w:type="spellStart"/>
                  <w:r w:rsidRPr="00076488">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11A35199"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2A75904C" w14:textId="77777777" w:rsidTr="00C2788A">
              <w:trPr>
                <w:trHeight w:val="503"/>
              </w:trPr>
              <w:tc>
                <w:tcPr>
                  <w:tcW w:w="2627" w:type="dxa"/>
                  <w:vAlign w:val="center"/>
                </w:tcPr>
                <w:p w14:paraId="1B642D55"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076488">
                    <w:rPr>
                      <w:rFonts w:ascii="Times New Roman" w:eastAsia="Times New Roman" w:hAnsi="Times New Roman" w:cs="Times New Roman"/>
                      <w:bCs/>
                      <w:color w:val="000000"/>
                      <w:sz w:val="24"/>
                      <w:szCs w:val="24"/>
                      <w:lang w:eastAsia="ru-RU"/>
                    </w:rPr>
                    <w:t xml:space="preserve">НВС </w:t>
                  </w:r>
                  <w:proofErr w:type="spellStart"/>
                  <w:r w:rsidRPr="00076488">
                    <w:rPr>
                      <w:rFonts w:ascii="Times New Roman" w:eastAsia="Times New Roman" w:hAnsi="Times New Roman" w:cs="Times New Roman"/>
                      <w:bCs/>
                      <w:color w:val="000000"/>
                      <w:sz w:val="24"/>
                      <w:szCs w:val="24"/>
                      <w:lang w:eastAsia="ru-RU"/>
                    </w:rPr>
                    <w:t>Святошин</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вул</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Львівська</w:t>
                  </w:r>
                  <w:proofErr w:type="spellEnd"/>
                  <w:r w:rsidRPr="00076488">
                    <w:rPr>
                      <w:rFonts w:ascii="Times New Roman" w:eastAsia="Times New Roman" w:hAnsi="Times New Roman" w:cs="Times New Roman"/>
                      <w:bCs/>
                      <w:color w:val="000000"/>
                      <w:sz w:val="24"/>
                      <w:szCs w:val="24"/>
                      <w:lang w:eastAsia="ru-RU"/>
                    </w:rPr>
                    <w:t>, 84</w:t>
                  </w:r>
                  <w:r w:rsidRPr="00076488">
                    <w:rPr>
                      <w:rFonts w:ascii="Times New Roman" w:eastAsia="Times New Roman" w:hAnsi="Times New Roman" w:cs="Times New Roman"/>
                      <w:bCs/>
                      <w:color w:val="000000"/>
                      <w:sz w:val="24"/>
                      <w:szCs w:val="24"/>
                      <w:lang w:eastAsia="ru-RU"/>
                    </w:rPr>
                    <w:tab/>
                  </w:r>
                  <w:r w:rsidRPr="00076488">
                    <w:rPr>
                      <w:rFonts w:ascii="Times New Roman" w:eastAsia="Times New Roman" w:hAnsi="Times New Roman" w:cs="Times New Roman"/>
                      <w:bCs/>
                      <w:color w:val="000000"/>
                      <w:sz w:val="24"/>
                      <w:szCs w:val="24"/>
                      <w:lang w:eastAsia="ru-RU"/>
                    </w:rPr>
                    <w:tab/>
                  </w:r>
                </w:p>
              </w:tc>
              <w:tc>
                <w:tcPr>
                  <w:tcW w:w="1442" w:type="dxa"/>
                  <w:vAlign w:val="center"/>
                </w:tcPr>
                <w:p w14:paraId="6D2BCEE6"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11</w:t>
                  </w:r>
                </w:p>
              </w:tc>
              <w:tc>
                <w:tcPr>
                  <w:tcW w:w="2742" w:type="dxa"/>
                  <w:vAlign w:val="center"/>
                </w:tcPr>
                <w:p w14:paraId="44AD3029"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5</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431D703B"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6</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5B677161"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26E64CD2" w14:textId="77777777" w:rsidTr="00C2788A">
              <w:trPr>
                <w:trHeight w:val="785"/>
              </w:trPr>
              <w:tc>
                <w:tcPr>
                  <w:tcW w:w="2627" w:type="dxa"/>
                  <w:vAlign w:val="center"/>
                </w:tcPr>
                <w:p w14:paraId="7B2D8953"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076488">
                    <w:rPr>
                      <w:rFonts w:ascii="Times New Roman" w:eastAsia="Times New Roman" w:hAnsi="Times New Roman" w:cs="Times New Roman"/>
                      <w:bCs/>
                      <w:color w:val="000000"/>
                      <w:sz w:val="24"/>
                      <w:szCs w:val="24"/>
                      <w:lang w:eastAsia="ru-RU"/>
                    </w:rPr>
                    <w:t xml:space="preserve">НВС </w:t>
                  </w:r>
                  <w:proofErr w:type="spellStart"/>
                  <w:r w:rsidRPr="00076488">
                    <w:rPr>
                      <w:rFonts w:ascii="Times New Roman" w:eastAsia="Times New Roman" w:hAnsi="Times New Roman" w:cs="Times New Roman"/>
                      <w:bCs/>
                      <w:color w:val="000000"/>
                      <w:sz w:val="24"/>
                      <w:szCs w:val="24"/>
                      <w:lang w:eastAsia="ru-RU"/>
                    </w:rPr>
                    <w:t>Микільська</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Борщагівка</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вул</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Сім'ї</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Сосніних</w:t>
                  </w:r>
                  <w:proofErr w:type="spellEnd"/>
                  <w:r w:rsidRPr="00076488">
                    <w:rPr>
                      <w:rFonts w:ascii="Times New Roman" w:eastAsia="Times New Roman" w:hAnsi="Times New Roman" w:cs="Times New Roman"/>
                      <w:bCs/>
                      <w:color w:val="000000"/>
                      <w:sz w:val="24"/>
                      <w:szCs w:val="24"/>
                      <w:lang w:eastAsia="ru-RU"/>
                    </w:rPr>
                    <w:t>, 4</w:t>
                  </w:r>
                  <w:r w:rsidRPr="00076488">
                    <w:rPr>
                      <w:rFonts w:ascii="Times New Roman" w:eastAsia="Times New Roman" w:hAnsi="Times New Roman" w:cs="Times New Roman"/>
                      <w:bCs/>
                      <w:color w:val="000000"/>
                      <w:sz w:val="24"/>
                      <w:szCs w:val="24"/>
                      <w:lang w:eastAsia="ru-RU"/>
                    </w:rPr>
                    <w:tab/>
                  </w:r>
                  <w:r w:rsidRPr="00076488">
                    <w:rPr>
                      <w:rFonts w:ascii="Times New Roman" w:eastAsia="Times New Roman" w:hAnsi="Times New Roman" w:cs="Times New Roman"/>
                      <w:bCs/>
                      <w:color w:val="000000"/>
                      <w:sz w:val="24"/>
                      <w:szCs w:val="24"/>
                      <w:lang w:eastAsia="ru-RU"/>
                    </w:rPr>
                    <w:tab/>
                  </w:r>
                </w:p>
              </w:tc>
              <w:tc>
                <w:tcPr>
                  <w:tcW w:w="1442" w:type="dxa"/>
                  <w:vAlign w:val="center"/>
                </w:tcPr>
                <w:p w14:paraId="1CFA2D91"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10</w:t>
                  </w:r>
                </w:p>
              </w:tc>
              <w:tc>
                <w:tcPr>
                  <w:tcW w:w="2742" w:type="dxa"/>
                  <w:vAlign w:val="center"/>
                </w:tcPr>
                <w:p w14:paraId="44B2C341"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 xml:space="preserve">4 </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18F97B91"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6</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3606332E"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3888D267" w14:textId="77777777" w:rsidTr="00C2788A">
              <w:trPr>
                <w:trHeight w:val="523"/>
              </w:trPr>
              <w:tc>
                <w:tcPr>
                  <w:tcW w:w="2627" w:type="dxa"/>
                  <w:vAlign w:val="center"/>
                </w:tcPr>
                <w:p w14:paraId="6C1DD759"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076488">
                    <w:rPr>
                      <w:rFonts w:ascii="Times New Roman" w:eastAsia="Times New Roman" w:hAnsi="Times New Roman" w:cs="Times New Roman"/>
                      <w:bCs/>
                      <w:color w:val="000000"/>
                      <w:sz w:val="24"/>
                      <w:szCs w:val="24"/>
                      <w:lang w:eastAsia="ru-RU"/>
                    </w:rPr>
                    <w:t xml:space="preserve">НВС </w:t>
                  </w:r>
                  <w:proofErr w:type="spellStart"/>
                  <w:r w:rsidRPr="00076488">
                    <w:rPr>
                      <w:rFonts w:ascii="Times New Roman" w:eastAsia="Times New Roman" w:hAnsi="Times New Roman" w:cs="Times New Roman"/>
                      <w:bCs/>
                      <w:color w:val="000000"/>
                      <w:sz w:val="24"/>
                      <w:szCs w:val="24"/>
                      <w:lang w:eastAsia="ru-RU"/>
                    </w:rPr>
                    <w:t>Гідропарк</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острів</w:t>
                  </w:r>
                  <w:proofErr w:type="spellEnd"/>
                  <w:r w:rsidRPr="00076488">
                    <w:rPr>
                      <w:rFonts w:ascii="Times New Roman" w:eastAsia="Times New Roman" w:hAnsi="Times New Roman" w:cs="Times New Roman"/>
                      <w:bCs/>
                      <w:color w:val="000000"/>
                      <w:sz w:val="24"/>
                      <w:szCs w:val="24"/>
                      <w:lang w:eastAsia="ru-RU"/>
                    </w:rPr>
                    <w:t xml:space="preserve"> </w:t>
                  </w:r>
                  <w:proofErr w:type="spellStart"/>
                  <w:r w:rsidRPr="00076488">
                    <w:rPr>
                      <w:rFonts w:ascii="Times New Roman" w:eastAsia="Times New Roman" w:hAnsi="Times New Roman" w:cs="Times New Roman"/>
                      <w:bCs/>
                      <w:color w:val="000000"/>
                      <w:sz w:val="24"/>
                      <w:szCs w:val="24"/>
                      <w:lang w:eastAsia="ru-RU"/>
                    </w:rPr>
                    <w:t>Гідропарк</w:t>
                  </w:r>
                  <w:proofErr w:type="spellEnd"/>
                  <w:r w:rsidRPr="00076488">
                    <w:rPr>
                      <w:rFonts w:ascii="Times New Roman" w:eastAsia="Times New Roman" w:hAnsi="Times New Roman" w:cs="Times New Roman"/>
                      <w:bCs/>
                      <w:color w:val="000000"/>
                      <w:sz w:val="24"/>
                      <w:szCs w:val="24"/>
                      <w:lang w:eastAsia="ru-RU"/>
                    </w:rPr>
                    <w:tab/>
                  </w:r>
                  <w:r w:rsidRPr="00076488">
                    <w:rPr>
                      <w:rFonts w:ascii="Times New Roman" w:eastAsia="Times New Roman" w:hAnsi="Times New Roman" w:cs="Times New Roman"/>
                      <w:bCs/>
                      <w:color w:val="000000"/>
                      <w:sz w:val="24"/>
                      <w:szCs w:val="24"/>
                      <w:lang w:eastAsia="ru-RU"/>
                    </w:rPr>
                    <w:tab/>
                  </w:r>
                </w:p>
              </w:tc>
              <w:tc>
                <w:tcPr>
                  <w:tcW w:w="1442" w:type="dxa"/>
                  <w:vAlign w:val="center"/>
                </w:tcPr>
                <w:p w14:paraId="4FDB60F9" w14:textId="77777777" w:rsidR="001549AA" w:rsidRPr="00076488"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tc>
              <w:tc>
                <w:tcPr>
                  <w:tcW w:w="2742" w:type="dxa"/>
                  <w:vAlign w:val="center"/>
                </w:tcPr>
                <w:p w14:paraId="2E24232C"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 xml:space="preserve">1 </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3B662C58"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59C0123F"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30BA7870" w14:textId="77777777" w:rsidTr="00C2788A">
              <w:trPr>
                <w:trHeight w:val="765"/>
              </w:trPr>
              <w:tc>
                <w:tcPr>
                  <w:tcW w:w="2627" w:type="dxa"/>
                  <w:vAlign w:val="center"/>
                </w:tcPr>
                <w:p w14:paraId="73FC9940" w14:textId="77777777" w:rsidR="001549AA" w:rsidRPr="00076488" w:rsidRDefault="001549AA" w:rsidP="001549AA">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Окремо розташовані (Правий берег)</w:t>
                  </w:r>
                </w:p>
              </w:tc>
              <w:tc>
                <w:tcPr>
                  <w:tcW w:w="1442" w:type="dxa"/>
                  <w:vAlign w:val="center"/>
                </w:tcPr>
                <w:p w14:paraId="3C90124E" w14:textId="77777777" w:rsidR="001549AA" w:rsidRPr="005D355A"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60</w:t>
                  </w:r>
                </w:p>
              </w:tc>
              <w:tc>
                <w:tcPr>
                  <w:tcW w:w="2742" w:type="dxa"/>
                  <w:vAlign w:val="center"/>
                </w:tcPr>
                <w:p w14:paraId="7E1AFD18"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 xml:space="preserve">28 </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6C6C7BD9" w14:textId="77777777" w:rsidR="001549AA"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31</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p w14:paraId="18D83709" w14:textId="77777777" w:rsidR="001549AA" w:rsidRPr="005D355A" w:rsidRDefault="001549AA" w:rsidP="001549AA">
                  <w:pP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 – н/д</w:t>
                  </w:r>
                </w:p>
              </w:tc>
              <w:tc>
                <w:tcPr>
                  <w:tcW w:w="2598" w:type="dxa"/>
                  <w:vAlign w:val="center"/>
                </w:tcPr>
                <w:p w14:paraId="39C409D8"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419FAAFF" w14:textId="77777777" w:rsidTr="00C2788A">
              <w:trPr>
                <w:trHeight w:val="523"/>
              </w:trPr>
              <w:tc>
                <w:tcPr>
                  <w:tcW w:w="2627" w:type="dxa"/>
                  <w:vAlign w:val="center"/>
                </w:tcPr>
                <w:p w14:paraId="7CAB39C6"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5D355A">
                    <w:rPr>
                      <w:rFonts w:ascii="Times New Roman" w:eastAsia="Times New Roman" w:hAnsi="Times New Roman" w:cs="Times New Roman"/>
                      <w:bCs/>
                      <w:color w:val="000000"/>
                      <w:sz w:val="24"/>
                      <w:szCs w:val="24"/>
                      <w:lang w:eastAsia="ru-RU"/>
                    </w:rPr>
                    <w:t>Н</w:t>
                  </w:r>
                  <w:r>
                    <w:rPr>
                      <w:rFonts w:ascii="Times New Roman" w:eastAsia="Times New Roman" w:hAnsi="Times New Roman" w:cs="Times New Roman"/>
                      <w:bCs/>
                      <w:color w:val="000000"/>
                      <w:sz w:val="24"/>
                      <w:szCs w:val="24"/>
                      <w:lang w:eastAsia="ru-RU"/>
                    </w:rPr>
                    <w:t xml:space="preserve">ВС </w:t>
                  </w:r>
                  <w:proofErr w:type="spellStart"/>
                  <w:r>
                    <w:rPr>
                      <w:rFonts w:ascii="Times New Roman" w:eastAsia="Times New Roman" w:hAnsi="Times New Roman" w:cs="Times New Roman"/>
                      <w:bCs/>
                      <w:color w:val="000000"/>
                      <w:sz w:val="24"/>
                      <w:szCs w:val="24"/>
                      <w:lang w:eastAsia="ru-RU"/>
                    </w:rPr>
                    <w:t>Троєщина</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вул</w:t>
                  </w:r>
                  <w:proofErr w:type="spellEnd"/>
                  <w:r>
                    <w:rPr>
                      <w:rFonts w:ascii="Times New Roman" w:eastAsia="Times New Roman" w:hAnsi="Times New Roman" w:cs="Times New Roman"/>
                      <w:bCs/>
                      <w:color w:val="000000"/>
                      <w:sz w:val="24"/>
                      <w:szCs w:val="24"/>
                      <w:lang w:eastAsia="ru-RU"/>
                    </w:rPr>
                    <w:t>. Драйзера, 2</w:t>
                  </w:r>
                  <w:r>
                    <w:rPr>
                      <w:rFonts w:ascii="Times New Roman" w:eastAsia="Times New Roman" w:hAnsi="Times New Roman" w:cs="Times New Roman"/>
                      <w:bCs/>
                      <w:color w:val="000000"/>
                      <w:sz w:val="24"/>
                      <w:szCs w:val="24"/>
                      <w:lang w:eastAsia="ru-RU"/>
                    </w:rPr>
                    <w:tab/>
                  </w:r>
                  <w:r w:rsidRPr="005D355A">
                    <w:rPr>
                      <w:rFonts w:ascii="Times New Roman" w:eastAsia="Times New Roman" w:hAnsi="Times New Roman" w:cs="Times New Roman"/>
                      <w:bCs/>
                      <w:color w:val="000000"/>
                      <w:sz w:val="24"/>
                      <w:szCs w:val="24"/>
                      <w:lang w:eastAsia="ru-RU"/>
                    </w:rPr>
                    <w:tab/>
                  </w:r>
                </w:p>
              </w:tc>
              <w:tc>
                <w:tcPr>
                  <w:tcW w:w="1442" w:type="dxa"/>
                  <w:vAlign w:val="center"/>
                </w:tcPr>
                <w:p w14:paraId="4FD46002" w14:textId="77777777" w:rsidR="001549AA" w:rsidRPr="005D355A"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58</w:t>
                  </w:r>
                </w:p>
              </w:tc>
              <w:tc>
                <w:tcPr>
                  <w:tcW w:w="2742" w:type="dxa"/>
                  <w:vAlign w:val="center"/>
                </w:tcPr>
                <w:p w14:paraId="217408F7"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 xml:space="preserve">21 </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7B88B635"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37</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46C2FE39"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08F93A0E" w14:textId="77777777" w:rsidTr="00C2788A">
              <w:trPr>
                <w:trHeight w:val="523"/>
              </w:trPr>
              <w:tc>
                <w:tcPr>
                  <w:tcW w:w="2627" w:type="dxa"/>
                  <w:vAlign w:val="center"/>
                </w:tcPr>
                <w:p w14:paraId="256FCDC2"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5D355A">
                    <w:rPr>
                      <w:rFonts w:ascii="Times New Roman" w:eastAsia="Times New Roman" w:hAnsi="Times New Roman" w:cs="Times New Roman"/>
                      <w:bCs/>
                      <w:color w:val="000000"/>
                      <w:sz w:val="24"/>
                      <w:szCs w:val="24"/>
                      <w:lang w:eastAsia="ru-RU"/>
                    </w:rPr>
                    <w:t xml:space="preserve">НВС </w:t>
                  </w:r>
                  <w:proofErr w:type="spellStart"/>
                  <w:r w:rsidRPr="005D355A">
                    <w:rPr>
                      <w:rFonts w:ascii="Times New Roman" w:eastAsia="Times New Roman" w:hAnsi="Times New Roman" w:cs="Times New Roman"/>
                      <w:bCs/>
                      <w:color w:val="000000"/>
                      <w:sz w:val="24"/>
                      <w:szCs w:val="24"/>
                      <w:lang w:eastAsia="ru-RU"/>
                    </w:rPr>
                    <w:t>Північний</w:t>
                  </w:r>
                  <w:proofErr w:type="spellEnd"/>
                  <w:r w:rsidRPr="005D355A">
                    <w:rPr>
                      <w:rFonts w:ascii="Times New Roman" w:eastAsia="Times New Roman" w:hAnsi="Times New Roman" w:cs="Times New Roman"/>
                      <w:bCs/>
                      <w:color w:val="000000"/>
                      <w:sz w:val="24"/>
                      <w:szCs w:val="24"/>
                      <w:lang w:eastAsia="ru-RU"/>
                    </w:rPr>
                    <w:t xml:space="preserve"> </w:t>
                  </w:r>
                  <w:proofErr w:type="spellStart"/>
                  <w:r w:rsidRPr="005D355A">
                    <w:rPr>
                      <w:rFonts w:ascii="Times New Roman" w:eastAsia="Times New Roman" w:hAnsi="Times New Roman" w:cs="Times New Roman"/>
                      <w:bCs/>
                      <w:color w:val="000000"/>
                      <w:sz w:val="24"/>
                      <w:szCs w:val="24"/>
                      <w:lang w:eastAsia="ru-RU"/>
                    </w:rPr>
                    <w:t>водопарк</w:t>
                  </w:r>
                  <w:proofErr w:type="spellEnd"/>
                  <w:r w:rsidRPr="005D355A">
                    <w:rPr>
                      <w:rFonts w:ascii="Times New Roman" w:eastAsia="Times New Roman" w:hAnsi="Times New Roman" w:cs="Times New Roman"/>
                      <w:bCs/>
                      <w:color w:val="000000"/>
                      <w:sz w:val="24"/>
                      <w:szCs w:val="24"/>
                      <w:lang w:eastAsia="ru-RU"/>
                    </w:rPr>
                    <w:t xml:space="preserve">, </w:t>
                  </w:r>
                  <w:proofErr w:type="spellStart"/>
                  <w:r w:rsidRPr="005D355A">
                    <w:rPr>
                      <w:rFonts w:ascii="Times New Roman" w:eastAsia="Times New Roman" w:hAnsi="Times New Roman" w:cs="Times New Roman"/>
                      <w:bCs/>
                      <w:color w:val="000000"/>
                      <w:sz w:val="24"/>
                      <w:szCs w:val="24"/>
                      <w:lang w:eastAsia="ru-RU"/>
                    </w:rPr>
                    <w:t>вул</w:t>
                  </w:r>
                  <w:proofErr w:type="spellEnd"/>
                  <w:r w:rsidRPr="005D355A">
                    <w:rPr>
                      <w:rFonts w:ascii="Times New Roman" w:eastAsia="Times New Roman" w:hAnsi="Times New Roman" w:cs="Times New Roman"/>
                      <w:bCs/>
                      <w:color w:val="000000"/>
                      <w:sz w:val="24"/>
                      <w:szCs w:val="24"/>
                      <w:lang w:eastAsia="ru-RU"/>
                    </w:rPr>
                    <w:t xml:space="preserve">. </w:t>
                  </w:r>
                  <w:proofErr w:type="spellStart"/>
                  <w:r w:rsidRPr="005D355A">
                    <w:rPr>
                      <w:rFonts w:ascii="Times New Roman" w:eastAsia="Times New Roman" w:hAnsi="Times New Roman" w:cs="Times New Roman"/>
                      <w:bCs/>
                      <w:color w:val="000000"/>
                      <w:sz w:val="24"/>
                      <w:szCs w:val="24"/>
                      <w:lang w:eastAsia="ru-RU"/>
                    </w:rPr>
                    <w:t>Кіото</w:t>
                  </w:r>
                  <w:proofErr w:type="spellEnd"/>
                  <w:r w:rsidRPr="005D355A">
                    <w:rPr>
                      <w:rFonts w:ascii="Times New Roman" w:eastAsia="Times New Roman" w:hAnsi="Times New Roman" w:cs="Times New Roman"/>
                      <w:bCs/>
                      <w:color w:val="000000"/>
                      <w:sz w:val="24"/>
                      <w:szCs w:val="24"/>
                      <w:lang w:eastAsia="ru-RU"/>
                    </w:rPr>
                    <w:t>, 7</w:t>
                  </w:r>
                </w:p>
              </w:tc>
              <w:tc>
                <w:tcPr>
                  <w:tcW w:w="1442" w:type="dxa"/>
                  <w:vAlign w:val="center"/>
                </w:tcPr>
                <w:p w14:paraId="4D354C24" w14:textId="77777777" w:rsidR="001549AA" w:rsidRPr="005D355A"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8</w:t>
                  </w:r>
                </w:p>
              </w:tc>
              <w:tc>
                <w:tcPr>
                  <w:tcW w:w="2742" w:type="dxa"/>
                  <w:vAlign w:val="center"/>
                </w:tcPr>
                <w:p w14:paraId="10B6D18E"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8</w:t>
                  </w:r>
                  <w:r w:rsidRPr="00076488">
                    <w:rPr>
                      <w:rFonts w:ascii="Times New Roman" w:eastAsia="Times New Roman" w:hAnsi="Times New Roman" w:cs="Times New Roman"/>
                      <w:bCs/>
                      <w:color w:val="000000"/>
                      <w:sz w:val="24"/>
                      <w:szCs w:val="24"/>
                      <w:lang w:eastAsia="ru-RU"/>
                    </w:rPr>
                    <w:t xml:space="preserve"> – </w:t>
                  </w:r>
                  <w:proofErr w:type="spellStart"/>
                  <w:r w:rsidRPr="00076488">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5091EB35"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185A182B" w14:textId="77777777" w:rsidTr="00C2788A">
              <w:trPr>
                <w:trHeight w:val="503"/>
              </w:trPr>
              <w:tc>
                <w:tcPr>
                  <w:tcW w:w="2627" w:type="dxa"/>
                  <w:vAlign w:val="center"/>
                </w:tcPr>
                <w:p w14:paraId="5C34F0D8"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НВС </w:t>
                  </w:r>
                  <w:proofErr w:type="spellStart"/>
                  <w:r>
                    <w:rPr>
                      <w:rFonts w:ascii="Times New Roman" w:eastAsia="Times New Roman" w:hAnsi="Times New Roman" w:cs="Times New Roman"/>
                      <w:bCs/>
                      <w:color w:val="000000"/>
                      <w:sz w:val="24"/>
                      <w:szCs w:val="24"/>
                      <w:lang w:eastAsia="ru-RU"/>
                    </w:rPr>
                    <w:t>Биківня</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вул</w:t>
                  </w:r>
                  <w:proofErr w:type="spellEnd"/>
                  <w:r>
                    <w:rPr>
                      <w:rFonts w:ascii="Times New Roman" w:eastAsia="Times New Roman" w:hAnsi="Times New Roman" w:cs="Times New Roman"/>
                      <w:bCs/>
                      <w:color w:val="000000"/>
                      <w:sz w:val="24"/>
                      <w:szCs w:val="24"/>
                      <w:lang w:eastAsia="ru-RU"/>
                    </w:rPr>
                    <w:t xml:space="preserve">. </w:t>
                  </w:r>
                  <w:proofErr w:type="spellStart"/>
                  <w:r>
                    <w:rPr>
                      <w:rFonts w:ascii="Times New Roman" w:eastAsia="Times New Roman" w:hAnsi="Times New Roman" w:cs="Times New Roman"/>
                      <w:bCs/>
                      <w:color w:val="000000"/>
                      <w:sz w:val="24"/>
                      <w:szCs w:val="24"/>
                      <w:lang w:eastAsia="ru-RU"/>
                    </w:rPr>
                    <w:t>Радистів</w:t>
                  </w:r>
                  <w:proofErr w:type="spellEnd"/>
                  <w:r>
                    <w:rPr>
                      <w:rFonts w:ascii="Times New Roman" w:eastAsia="Times New Roman" w:hAnsi="Times New Roman" w:cs="Times New Roman"/>
                      <w:bCs/>
                      <w:color w:val="000000"/>
                      <w:sz w:val="24"/>
                      <w:szCs w:val="24"/>
                      <w:lang w:eastAsia="ru-RU"/>
                    </w:rPr>
                    <w:t>, 73</w:t>
                  </w:r>
                  <w:r>
                    <w:rPr>
                      <w:rFonts w:ascii="Times New Roman" w:eastAsia="Times New Roman" w:hAnsi="Times New Roman" w:cs="Times New Roman"/>
                      <w:bCs/>
                      <w:color w:val="000000"/>
                      <w:sz w:val="24"/>
                      <w:szCs w:val="24"/>
                      <w:lang w:eastAsia="ru-RU"/>
                    </w:rPr>
                    <w:tab/>
                  </w:r>
                  <w:r w:rsidRPr="005D355A">
                    <w:rPr>
                      <w:rFonts w:ascii="Times New Roman" w:eastAsia="Times New Roman" w:hAnsi="Times New Roman" w:cs="Times New Roman"/>
                      <w:bCs/>
                      <w:color w:val="000000"/>
                      <w:sz w:val="24"/>
                      <w:szCs w:val="24"/>
                      <w:lang w:eastAsia="ru-RU"/>
                    </w:rPr>
                    <w:tab/>
                  </w:r>
                </w:p>
              </w:tc>
              <w:tc>
                <w:tcPr>
                  <w:tcW w:w="1442" w:type="dxa"/>
                  <w:vAlign w:val="center"/>
                </w:tcPr>
                <w:p w14:paraId="76086C6D" w14:textId="77777777" w:rsidR="001549AA" w:rsidRPr="005D355A"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p>
              </w:tc>
              <w:tc>
                <w:tcPr>
                  <w:tcW w:w="2742" w:type="dxa"/>
                  <w:vAlign w:val="center"/>
                </w:tcPr>
                <w:p w14:paraId="3C348942"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5D355A">
                    <w:rPr>
                      <w:rFonts w:ascii="Times New Roman" w:eastAsia="Times New Roman" w:hAnsi="Times New Roman" w:cs="Times New Roman"/>
                      <w:bCs/>
                      <w:color w:val="000000"/>
                      <w:sz w:val="24"/>
                      <w:szCs w:val="24"/>
                      <w:lang w:eastAsia="ru-RU"/>
                    </w:rPr>
                    <w:t xml:space="preserve">2 – </w:t>
                  </w:r>
                  <w:proofErr w:type="spellStart"/>
                  <w:r w:rsidRPr="005D355A">
                    <w:rPr>
                      <w:rFonts w:ascii="Times New Roman" w:eastAsia="Times New Roman" w:hAnsi="Times New Roman" w:cs="Times New Roman"/>
                      <w:bCs/>
                      <w:color w:val="000000"/>
                      <w:sz w:val="24"/>
                      <w:szCs w:val="24"/>
                      <w:lang w:eastAsia="ru-RU"/>
                    </w:rPr>
                    <w:t>юрський</w:t>
                  </w:r>
                  <w:proofErr w:type="spellEnd"/>
                </w:p>
              </w:tc>
              <w:tc>
                <w:tcPr>
                  <w:tcW w:w="2598" w:type="dxa"/>
                  <w:vAlign w:val="center"/>
                </w:tcPr>
                <w:p w14:paraId="468285F6"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1B15C653" w14:textId="77777777" w:rsidTr="00C2788A">
              <w:trPr>
                <w:trHeight w:val="785"/>
              </w:trPr>
              <w:tc>
                <w:tcPr>
                  <w:tcW w:w="2627" w:type="dxa"/>
                  <w:vAlign w:val="center"/>
                </w:tcPr>
                <w:p w14:paraId="535DEF61"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5D355A">
                    <w:rPr>
                      <w:rFonts w:ascii="Times New Roman" w:eastAsia="Times New Roman" w:hAnsi="Times New Roman" w:cs="Times New Roman"/>
                      <w:bCs/>
                      <w:color w:val="000000"/>
                      <w:sz w:val="24"/>
                      <w:szCs w:val="24"/>
                      <w:lang w:eastAsia="ru-RU"/>
                    </w:rPr>
                    <w:t xml:space="preserve">НВС </w:t>
                  </w:r>
                  <w:proofErr w:type="spellStart"/>
                  <w:r w:rsidRPr="005D355A">
                    <w:rPr>
                      <w:rFonts w:ascii="Times New Roman" w:eastAsia="Times New Roman" w:hAnsi="Times New Roman" w:cs="Times New Roman"/>
                      <w:bCs/>
                      <w:color w:val="000000"/>
                      <w:sz w:val="24"/>
                      <w:szCs w:val="24"/>
                      <w:lang w:eastAsia="ru-RU"/>
                    </w:rPr>
                    <w:t>Південний</w:t>
                  </w:r>
                  <w:proofErr w:type="spellEnd"/>
                  <w:r w:rsidRPr="005D355A">
                    <w:rPr>
                      <w:rFonts w:ascii="Times New Roman" w:eastAsia="Times New Roman" w:hAnsi="Times New Roman" w:cs="Times New Roman"/>
                      <w:bCs/>
                      <w:color w:val="000000"/>
                      <w:sz w:val="24"/>
                      <w:szCs w:val="24"/>
                      <w:lang w:eastAsia="ru-RU"/>
                    </w:rPr>
                    <w:t xml:space="preserve"> </w:t>
                  </w:r>
                  <w:proofErr w:type="spellStart"/>
                  <w:r w:rsidRPr="005D355A">
                    <w:rPr>
                      <w:rFonts w:ascii="Times New Roman" w:eastAsia="Times New Roman" w:hAnsi="Times New Roman" w:cs="Times New Roman"/>
                      <w:bCs/>
                      <w:color w:val="000000"/>
                      <w:sz w:val="24"/>
                      <w:szCs w:val="24"/>
                      <w:lang w:eastAsia="ru-RU"/>
                    </w:rPr>
                    <w:t>водопарк</w:t>
                  </w:r>
                  <w:proofErr w:type="spellEnd"/>
                  <w:r w:rsidRPr="005D355A">
                    <w:rPr>
                      <w:rFonts w:ascii="Times New Roman" w:eastAsia="Times New Roman" w:hAnsi="Times New Roman" w:cs="Times New Roman"/>
                      <w:bCs/>
                      <w:color w:val="000000"/>
                      <w:sz w:val="24"/>
                      <w:szCs w:val="24"/>
                      <w:lang w:eastAsia="ru-RU"/>
                    </w:rPr>
                    <w:t xml:space="preserve">, </w:t>
                  </w:r>
                  <w:proofErr w:type="spellStart"/>
                  <w:r w:rsidRPr="005D355A">
                    <w:rPr>
                      <w:rFonts w:ascii="Times New Roman" w:eastAsia="Times New Roman" w:hAnsi="Times New Roman" w:cs="Times New Roman"/>
                      <w:bCs/>
                      <w:color w:val="000000"/>
                      <w:sz w:val="24"/>
                      <w:szCs w:val="24"/>
                      <w:lang w:eastAsia="ru-RU"/>
                    </w:rPr>
                    <w:t>вул</w:t>
                  </w:r>
                  <w:proofErr w:type="spellEnd"/>
                  <w:r w:rsidRPr="005D355A">
                    <w:rPr>
                      <w:rFonts w:ascii="Times New Roman" w:eastAsia="Times New Roman" w:hAnsi="Times New Roman" w:cs="Times New Roman"/>
                      <w:bCs/>
                      <w:color w:val="000000"/>
                      <w:sz w:val="24"/>
                      <w:szCs w:val="24"/>
                      <w:lang w:eastAsia="ru-RU"/>
                    </w:rPr>
                    <w:t xml:space="preserve">. </w:t>
                  </w:r>
                  <w:proofErr w:type="spellStart"/>
                  <w:r w:rsidRPr="005D355A">
                    <w:rPr>
                      <w:rFonts w:ascii="Times New Roman" w:eastAsia="Times New Roman" w:hAnsi="Times New Roman" w:cs="Times New Roman"/>
                      <w:bCs/>
                      <w:color w:val="000000"/>
                      <w:sz w:val="24"/>
                      <w:szCs w:val="24"/>
                      <w:lang w:eastAsia="ru-RU"/>
                    </w:rPr>
                    <w:t>Кронштадтська</w:t>
                  </w:r>
                  <w:proofErr w:type="spellEnd"/>
                  <w:r w:rsidRPr="005D355A">
                    <w:rPr>
                      <w:rFonts w:ascii="Times New Roman" w:eastAsia="Times New Roman" w:hAnsi="Times New Roman" w:cs="Times New Roman"/>
                      <w:bCs/>
                      <w:color w:val="000000"/>
                      <w:sz w:val="24"/>
                      <w:szCs w:val="24"/>
                      <w:lang w:eastAsia="ru-RU"/>
                    </w:rPr>
                    <w:t>, 23</w:t>
                  </w:r>
                  <w:r w:rsidRPr="005D355A">
                    <w:rPr>
                      <w:rFonts w:ascii="Times New Roman" w:eastAsia="Times New Roman" w:hAnsi="Times New Roman" w:cs="Times New Roman"/>
                      <w:bCs/>
                      <w:color w:val="000000"/>
                      <w:sz w:val="24"/>
                      <w:szCs w:val="24"/>
                      <w:lang w:eastAsia="ru-RU"/>
                    </w:rPr>
                    <w:tab/>
                  </w:r>
                </w:p>
              </w:tc>
              <w:tc>
                <w:tcPr>
                  <w:tcW w:w="1442" w:type="dxa"/>
                  <w:vAlign w:val="center"/>
                </w:tcPr>
                <w:p w14:paraId="55B53A33" w14:textId="77777777" w:rsidR="001549AA" w:rsidRPr="005D355A"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p>
              </w:tc>
              <w:tc>
                <w:tcPr>
                  <w:tcW w:w="2742" w:type="dxa"/>
                  <w:vAlign w:val="center"/>
                </w:tcPr>
                <w:p w14:paraId="248687D4"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 xml:space="preserve">1 </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58158690"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4CD82524"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5A339460" w14:textId="77777777" w:rsidTr="00C2788A">
              <w:trPr>
                <w:trHeight w:val="765"/>
              </w:trPr>
              <w:tc>
                <w:tcPr>
                  <w:tcW w:w="2627" w:type="dxa"/>
                  <w:vAlign w:val="center"/>
                </w:tcPr>
                <w:p w14:paraId="2D661560" w14:textId="77777777" w:rsidR="001549AA" w:rsidRDefault="001549AA" w:rsidP="001549AA">
                  <w:pPr>
                    <w:rPr>
                      <w:rFonts w:ascii="Times New Roman" w:eastAsia="Times New Roman" w:hAnsi="Times New Roman" w:cs="Times New Roman"/>
                      <w:bCs/>
                      <w:color w:val="000000"/>
                      <w:sz w:val="24"/>
                      <w:szCs w:val="24"/>
                      <w:lang w:eastAsia="ru-RU"/>
                    </w:rPr>
                  </w:pPr>
                  <w:proofErr w:type="spellStart"/>
                  <w:r w:rsidRPr="005D355A">
                    <w:rPr>
                      <w:rFonts w:ascii="Times New Roman" w:eastAsia="Times New Roman" w:hAnsi="Times New Roman" w:cs="Times New Roman"/>
                      <w:bCs/>
                      <w:color w:val="000000"/>
                      <w:sz w:val="24"/>
                      <w:szCs w:val="24"/>
                      <w:lang w:eastAsia="ru-RU"/>
                    </w:rPr>
                    <w:t>Окремо</w:t>
                  </w:r>
                  <w:proofErr w:type="spellEnd"/>
                  <w:r w:rsidRPr="005D355A">
                    <w:rPr>
                      <w:rFonts w:ascii="Times New Roman" w:eastAsia="Times New Roman" w:hAnsi="Times New Roman" w:cs="Times New Roman"/>
                      <w:bCs/>
                      <w:color w:val="000000"/>
                      <w:sz w:val="24"/>
                      <w:szCs w:val="24"/>
                      <w:lang w:eastAsia="ru-RU"/>
                    </w:rPr>
                    <w:t xml:space="preserve"> </w:t>
                  </w:r>
                  <w:proofErr w:type="spellStart"/>
                  <w:r w:rsidRPr="005D355A">
                    <w:rPr>
                      <w:rFonts w:ascii="Times New Roman" w:eastAsia="Times New Roman" w:hAnsi="Times New Roman" w:cs="Times New Roman"/>
                      <w:bCs/>
                      <w:color w:val="000000"/>
                      <w:sz w:val="24"/>
                      <w:szCs w:val="24"/>
                      <w:lang w:eastAsia="ru-RU"/>
                    </w:rPr>
                    <w:t>розташована</w:t>
                  </w:r>
                  <w:proofErr w:type="spellEnd"/>
                </w:p>
                <w:p w14:paraId="404ED8B2" w14:textId="77777777" w:rsidR="001549AA" w:rsidRPr="008E06FD" w:rsidRDefault="001549AA" w:rsidP="001549AA">
                  <w:pPr>
                    <w:rPr>
                      <w:rFonts w:ascii="Times New Roman" w:eastAsia="Times New Roman" w:hAnsi="Times New Roman" w:cs="Times New Roman"/>
                      <w:bCs/>
                      <w:color w:val="000000"/>
                      <w:sz w:val="24"/>
                      <w:szCs w:val="24"/>
                      <w:lang w:eastAsia="ru-RU"/>
                    </w:rPr>
                  </w:pPr>
                  <w:proofErr w:type="spellStart"/>
                  <w:r w:rsidRPr="005D355A">
                    <w:rPr>
                      <w:rFonts w:ascii="Times New Roman" w:eastAsia="Times New Roman" w:hAnsi="Times New Roman" w:cs="Times New Roman"/>
                      <w:bCs/>
                      <w:color w:val="000000"/>
                      <w:sz w:val="24"/>
                      <w:szCs w:val="24"/>
                      <w:lang w:eastAsia="ru-RU"/>
                    </w:rPr>
                    <w:t>с.Троєщина</w:t>
                  </w:r>
                  <w:proofErr w:type="spellEnd"/>
                  <w:r w:rsidRPr="005D355A">
                    <w:rPr>
                      <w:rFonts w:ascii="Times New Roman" w:eastAsia="Times New Roman" w:hAnsi="Times New Roman" w:cs="Times New Roman"/>
                      <w:bCs/>
                      <w:color w:val="000000"/>
                      <w:sz w:val="24"/>
                      <w:szCs w:val="24"/>
                      <w:lang w:eastAsia="ru-RU"/>
                    </w:rPr>
                    <w:t>, вул.Будівельн-в,10</w:t>
                  </w:r>
                  <w:r w:rsidRPr="005D355A">
                    <w:rPr>
                      <w:rFonts w:ascii="Times New Roman" w:eastAsia="Times New Roman" w:hAnsi="Times New Roman" w:cs="Times New Roman"/>
                      <w:bCs/>
                      <w:color w:val="000000"/>
                      <w:sz w:val="24"/>
                      <w:szCs w:val="24"/>
                      <w:lang w:eastAsia="ru-RU"/>
                    </w:rPr>
                    <w:tab/>
                  </w:r>
                </w:p>
              </w:tc>
              <w:tc>
                <w:tcPr>
                  <w:tcW w:w="1442" w:type="dxa"/>
                  <w:vAlign w:val="center"/>
                </w:tcPr>
                <w:p w14:paraId="2BDBEFD2" w14:textId="77777777" w:rsidR="001549AA" w:rsidRPr="005D355A"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1</w:t>
                  </w:r>
                </w:p>
              </w:tc>
              <w:tc>
                <w:tcPr>
                  <w:tcW w:w="2742" w:type="dxa"/>
                  <w:vAlign w:val="center"/>
                </w:tcPr>
                <w:p w14:paraId="2F8C05E2"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076488">
                    <w:rPr>
                      <w:rFonts w:ascii="Times New Roman" w:eastAsia="Times New Roman" w:hAnsi="Times New Roman" w:cs="Times New Roman"/>
                      <w:bCs/>
                      <w:color w:val="000000"/>
                      <w:sz w:val="24"/>
                      <w:szCs w:val="24"/>
                      <w:lang w:eastAsia="ru-RU"/>
                    </w:rPr>
                    <w:t xml:space="preserve"> – </w:t>
                  </w:r>
                  <w:proofErr w:type="spellStart"/>
                  <w:r w:rsidRPr="00076488">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29CA8A97"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4CA8A47C" w14:textId="77777777" w:rsidTr="00C2788A">
              <w:trPr>
                <w:trHeight w:val="523"/>
              </w:trPr>
              <w:tc>
                <w:tcPr>
                  <w:tcW w:w="2627" w:type="dxa"/>
                  <w:vAlign w:val="center"/>
                </w:tcPr>
                <w:p w14:paraId="07D018B2" w14:textId="77777777" w:rsidR="001549AA" w:rsidRPr="008E06FD" w:rsidRDefault="001549AA" w:rsidP="001549AA">
                  <w:pPr>
                    <w:rPr>
                      <w:rFonts w:ascii="Times New Roman" w:eastAsia="Times New Roman" w:hAnsi="Times New Roman" w:cs="Times New Roman"/>
                      <w:bCs/>
                      <w:color w:val="000000"/>
                      <w:sz w:val="24"/>
                      <w:szCs w:val="24"/>
                      <w:lang w:eastAsia="ru-RU"/>
                    </w:rPr>
                  </w:pPr>
                  <w:r w:rsidRPr="001549AA">
                    <w:rPr>
                      <w:rFonts w:ascii="Times New Roman" w:eastAsia="Times New Roman" w:hAnsi="Times New Roman" w:cs="Times New Roman"/>
                      <w:bCs/>
                      <w:color w:val="000000"/>
                      <w:sz w:val="24"/>
                      <w:szCs w:val="24"/>
                      <w:lang w:eastAsia="ru-RU"/>
                    </w:rPr>
                    <w:t xml:space="preserve">НВС </w:t>
                  </w:r>
                  <w:proofErr w:type="spellStart"/>
                  <w:r w:rsidRPr="001549AA">
                    <w:rPr>
                      <w:rFonts w:ascii="Times New Roman" w:eastAsia="Times New Roman" w:hAnsi="Times New Roman" w:cs="Times New Roman"/>
                      <w:bCs/>
                      <w:color w:val="000000"/>
                      <w:sz w:val="24"/>
                      <w:szCs w:val="24"/>
                      <w:lang w:eastAsia="ru-RU"/>
                    </w:rPr>
                    <w:t>Колекторна</w:t>
                  </w:r>
                  <w:proofErr w:type="spellEnd"/>
                  <w:r w:rsidRPr="001549AA">
                    <w:rPr>
                      <w:rFonts w:ascii="Times New Roman" w:eastAsia="Times New Roman" w:hAnsi="Times New Roman" w:cs="Times New Roman"/>
                      <w:bCs/>
                      <w:color w:val="000000"/>
                      <w:sz w:val="24"/>
                      <w:szCs w:val="24"/>
                      <w:lang w:eastAsia="ru-RU"/>
                    </w:rPr>
                    <w:t xml:space="preserve">, </w:t>
                  </w:r>
                  <w:proofErr w:type="spellStart"/>
                  <w:r w:rsidRPr="001549AA">
                    <w:rPr>
                      <w:rFonts w:ascii="Times New Roman" w:eastAsia="Times New Roman" w:hAnsi="Times New Roman" w:cs="Times New Roman"/>
                      <w:bCs/>
                      <w:color w:val="000000"/>
                      <w:sz w:val="24"/>
                      <w:szCs w:val="24"/>
                      <w:lang w:eastAsia="ru-RU"/>
                    </w:rPr>
                    <w:t>вул</w:t>
                  </w:r>
                  <w:proofErr w:type="spellEnd"/>
                  <w:r w:rsidRPr="001549AA">
                    <w:rPr>
                      <w:rFonts w:ascii="Times New Roman" w:eastAsia="Times New Roman" w:hAnsi="Times New Roman" w:cs="Times New Roman"/>
                      <w:bCs/>
                      <w:color w:val="000000"/>
                      <w:sz w:val="24"/>
                      <w:szCs w:val="24"/>
                      <w:lang w:eastAsia="ru-RU"/>
                    </w:rPr>
                    <w:t xml:space="preserve">. </w:t>
                  </w:r>
                  <w:proofErr w:type="spellStart"/>
                  <w:r w:rsidRPr="001549AA">
                    <w:rPr>
                      <w:rFonts w:ascii="Times New Roman" w:eastAsia="Times New Roman" w:hAnsi="Times New Roman" w:cs="Times New Roman"/>
                      <w:bCs/>
                      <w:color w:val="000000"/>
                      <w:sz w:val="24"/>
                      <w:szCs w:val="24"/>
                      <w:lang w:eastAsia="ru-RU"/>
                    </w:rPr>
                    <w:t>Колекторна</w:t>
                  </w:r>
                  <w:proofErr w:type="spellEnd"/>
                  <w:r w:rsidRPr="001549AA">
                    <w:rPr>
                      <w:rFonts w:ascii="Times New Roman" w:eastAsia="Times New Roman" w:hAnsi="Times New Roman" w:cs="Times New Roman"/>
                      <w:bCs/>
                      <w:color w:val="000000"/>
                      <w:sz w:val="24"/>
                      <w:szCs w:val="24"/>
                      <w:lang w:eastAsia="ru-RU"/>
                    </w:rPr>
                    <w:t>, 1</w:t>
                  </w:r>
                  <w:r w:rsidRPr="001549AA">
                    <w:rPr>
                      <w:rFonts w:ascii="Times New Roman" w:eastAsia="Times New Roman" w:hAnsi="Times New Roman" w:cs="Times New Roman"/>
                      <w:bCs/>
                      <w:color w:val="000000"/>
                      <w:sz w:val="24"/>
                      <w:szCs w:val="24"/>
                      <w:lang w:eastAsia="ru-RU"/>
                    </w:rPr>
                    <w:tab/>
                  </w:r>
                </w:p>
              </w:tc>
              <w:tc>
                <w:tcPr>
                  <w:tcW w:w="1442" w:type="dxa"/>
                  <w:vAlign w:val="center"/>
                </w:tcPr>
                <w:p w14:paraId="555014C4" w14:textId="77777777" w:rsidR="001549AA" w:rsidRPr="001549AA"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4</w:t>
                  </w:r>
                </w:p>
              </w:tc>
              <w:tc>
                <w:tcPr>
                  <w:tcW w:w="2742" w:type="dxa"/>
                  <w:vAlign w:val="center"/>
                </w:tcPr>
                <w:p w14:paraId="7C399491"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 xml:space="preserve">3 </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4805780F"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1</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14DBBB2F"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r w:rsidR="001549AA" w:rsidRPr="00C4753A" w14:paraId="0EC0B854" w14:textId="77777777" w:rsidTr="00C2788A">
              <w:trPr>
                <w:trHeight w:val="503"/>
              </w:trPr>
              <w:tc>
                <w:tcPr>
                  <w:tcW w:w="2627" w:type="dxa"/>
                  <w:vAlign w:val="center"/>
                </w:tcPr>
                <w:p w14:paraId="7CBAFB8A" w14:textId="77777777" w:rsidR="001549AA" w:rsidRPr="008E06FD" w:rsidRDefault="001549AA" w:rsidP="001549AA">
                  <w:pPr>
                    <w:rPr>
                      <w:rFonts w:ascii="Times New Roman" w:eastAsia="Times New Roman" w:hAnsi="Times New Roman" w:cs="Times New Roman"/>
                      <w:bCs/>
                      <w:color w:val="000000"/>
                      <w:sz w:val="24"/>
                      <w:szCs w:val="24"/>
                      <w:lang w:eastAsia="ru-RU"/>
                    </w:rPr>
                  </w:pPr>
                  <w:proofErr w:type="spellStart"/>
                  <w:r w:rsidRPr="001549AA">
                    <w:rPr>
                      <w:rFonts w:ascii="Times New Roman" w:eastAsia="Times New Roman" w:hAnsi="Times New Roman" w:cs="Times New Roman"/>
                      <w:bCs/>
                      <w:color w:val="000000"/>
                      <w:sz w:val="24"/>
                      <w:szCs w:val="24"/>
                      <w:lang w:eastAsia="ru-RU"/>
                    </w:rPr>
                    <w:t>Окремо</w:t>
                  </w:r>
                  <w:proofErr w:type="spellEnd"/>
                  <w:r w:rsidRPr="001549AA">
                    <w:rPr>
                      <w:rFonts w:ascii="Times New Roman" w:eastAsia="Times New Roman" w:hAnsi="Times New Roman" w:cs="Times New Roman"/>
                      <w:bCs/>
                      <w:color w:val="000000"/>
                      <w:sz w:val="24"/>
                      <w:szCs w:val="24"/>
                      <w:lang w:eastAsia="ru-RU"/>
                    </w:rPr>
                    <w:t xml:space="preserve"> </w:t>
                  </w:r>
                  <w:proofErr w:type="spellStart"/>
                  <w:r w:rsidRPr="001549AA">
                    <w:rPr>
                      <w:rFonts w:ascii="Times New Roman" w:eastAsia="Times New Roman" w:hAnsi="Times New Roman" w:cs="Times New Roman"/>
                      <w:bCs/>
                      <w:color w:val="000000"/>
                      <w:sz w:val="24"/>
                      <w:szCs w:val="24"/>
                      <w:lang w:eastAsia="ru-RU"/>
                    </w:rPr>
                    <w:t>розташовані</w:t>
                  </w:r>
                  <w:proofErr w:type="spellEnd"/>
                  <w:r w:rsidRPr="001549AA">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val="uk-UA" w:eastAsia="ru-RU"/>
                    </w:rPr>
                    <w:t xml:space="preserve"> (Бортничі)</w:t>
                  </w:r>
                  <w:r w:rsidRPr="001549AA">
                    <w:rPr>
                      <w:rFonts w:ascii="Times New Roman" w:eastAsia="Times New Roman" w:hAnsi="Times New Roman" w:cs="Times New Roman"/>
                      <w:bCs/>
                      <w:color w:val="000000"/>
                      <w:sz w:val="24"/>
                      <w:szCs w:val="24"/>
                      <w:lang w:eastAsia="ru-RU"/>
                    </w:rPr>
                    <w:tab/>
                  </w:r>
                  <w:r w:rsidRPr="001549AA">
                    <w:rPr>
                      <w:rFonts w:ascii="Times New Roman" w:eastAsia="Times New Roman" w:hAnsi="Times New Roman" w:cs="Times New Roman"/>
                      <w:bCs/>
                      <w:color w:val="000000"/>
                      <w:sz w:val="24"/>
                      <w:szCs w:val="24"/>
                      <w:lang w:eastAsia="ru-RU"/>
                    </w:rPr>
                    <w:tab/>
                  </w:r>
                  <w:r w:rsidRPr="001549AA">
                    <w:rPr>
                      <w:rFonts w:ascii="Times New Roman" w:eastAsia="Times New Roman" w:hAnsi="Times New Roman" w:cs="Times New Roman"/>
                      <w:bCs/>
                      <w:color w:val="000000"/>
                      <w:sz w:val="24"/>
                      <w:szCs w:val="24"/>
                      <w:lang w:eastAsia="ru-RU"/>
                    </w:rPr>
                    <w:tab/>
                  </w:r>
                </w:p>
              </w:tc>
              <w:tc>
                <w:tcPr>
                  <w:tcW w:w="1442" w:type="dxa"/>
                  <w:vAlign w:val="center"/>
                </w:tcPr>
                <w:p w14:paraId="2C50DCD0" w14:textId="77777777" w:rsidR="001549AA" w:rsidRPr="001549AA" w:rsidRDefault="001549AA" w:rsidP="001549AA">
                  <w:pPr>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7</w:t>
                  </w:r>
                </w:p>
              </w:tc>
              <w:tc>
                <w:tcPr>
                  <w:tcW w:w="2742" w:type="dxa"/>
                  <w:vAlign w:val="center"/>
                </w:tcPr>
                <w:p w14:paraId="3533DED2"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 xml:space="preserve">5 </w:t>
                  </w:r>
                  <w:r w:rsidRPr="008E06FD">
                    <w:rPr>
                      <w:rFonts w:ascii="Times New Roman" w:eastAsia="Times New Roman" w:hAnsi="Times New Roman" w:cs="Times New Roman"/>
                      <w:bCs/>
                      <w:color w:val="000000"/>
                      <w:sz w:val="24"/>
                      <w:szCs w:val="24"/>
                      <w:lang w:eastAsia="ru-RU"/>
                    </w:rPr>
                    <w:t xml:space="preserve">– </w:t>
                  </w:r>
                  <w:proofErr w:type="spellStart"/>
                  <w:r w:rsidRPr="008E06FD">
                    <w:rPr>
                      <w:rFonts w:ascii="Times New Roman" w:eastAsia="Times New Roman" w:hAnsi="Times New Roman" w:cs="Times New Roman"/>
                      <w:bCs/>
                      <w:color w:val="000000"/>
                      <w:sz w:val="24"/>
                      <w:szCs w:val="24"/>
                      <w:lang w:eastAsia="ru-RU"/>
                    </w:rPr>
                    <w:t>юрський</w:t>
                  </w:r>
                  <w:proofErr w:type="spellEnd"/>
                </w:p>
                <w:p w14:paraId="21F7EE2A" w14:textId="77777777" w:rsidR="001549AA" w:rsidRPr="008E06FD" w:rsidRDefault="001549AA" w:rsidP="001549AA">
                  <w:pP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val="uk-UA" w:eastAsia="ru-RU"/>
                    </w:rPr>
                    <w:t>2</w:t>
                  </w:r>
                  <w:r w:rsidRPr="008E06FD">
                    <w:rPr>
                      <w:rFonts w:ascii="Times New Roman" w:eastAsia="Times New Roman" w:hAnsi="Times New Roman" w:cs="Times New Roman"/>
                      <w:bCs/>
                      <w:color w:val="000000"/>
                      <w:sz w:val="24"/>
                      <w:szCs w:val="24"/>
                      <w:lang w:eastAsia="ru-RU"/>
                    </w:rPr>
                    <w:t xml:space="preserve"> – </w:t>
                  </w:r>
                  <w:proofErr w:type="spellStart"/>
                  <w:r w:rsidRPr="008E06FD">
                    <w:rPr>
                      <w:rFonts w:ascii="Times New Roman" w:eastAsia="Times New Roman" w:hAnsi="Times New Roman" w:cs="Times New Roman"/>
                      <w:bCs/>
                      <w:color w:val="000000"/>
                      <w:sz w:val="24"/>
                      <w:szCs w:val="24"/>
                      <w:lang w:eastAsia="ru-RU"/>
                    </w:rPr>
                    <w:t>сеноманський</w:t>
                  </w:r>
                  <w:proofErr w:type="spellEnd"/>
                </w:p>
              </w:tc>
              <w:tc>
                <w:tcPr>
                  <w:tcW w:w="2598" w:type="dxa"/>
                  <w:vAlign w:val="center"/>
                </w:tcPr>
                <w:p w14:paraId="3F788CDC" w14:textId="77777777" w:rsidR="001549AA" w:rsidRDefault="001549AA" w:rsidP="001549AA">
                  <w:pPr>
                    <w:jc w:val="center"/>
                  </w:pPr>
                  <w:proofErr w:type="spellStart"/>
                  <w:r w:rsidRPr="00B94E1A">
                    <w:rPr>
                      <w:rFonts w:ascii="Times New Roman" w:eastAsia="Times New Roman" w:hAnsi="Times New Roman" w:cs="Times New Roman"/>
                      <w:bCs/>
                      <w:color w:val="000000"/>
                      <w:sz w:val="24"/>
                      <w:szCs w:val="24"/>
                      <w:lang w:val="uk-UA" w:eastAsia="ru-RU"/>
                    </w:rPr>
                    <w:t>огороджено</w:t>
                  </w:r>
                  <w:proofErr w:type="spellEnd"/>
                </w:p>
              </w:tc>
            </w:tr>
          </w:tbl>
          <w:p w14:paraId="126C3148" w14:textId="77777777" w:rsidR="00C4753A" w:rsidRPr="00C4753A" w:rsidRDefault="00C4753A" w:rsidP="00B5610C">
            <w:pPr>
              <w:spacing w:after="0" w:line="240" w:lineRule="auto"/>
              <w:jc w:val="center"/>
              <w:rPr>
                <w:rFonts w:ascii="Times New Roman" w:eastAsia="Times New Roman" w:hAnsi="Times New Roman" w:cs="Times New Roman"/>
                <w:b/>
                <w:bCs/>
                <w:color w:val="000000"/>
                <w:sz w:val="28"/>
                <w:szCs w:val="28"/>
                <w:lang w:eastAsia="ru-RU"/>
              </w:rPr>
            </w:pPr>
          </w:p>
        </w:tc>
      </w:tr>
    </w:tbl>
    <w:p w14:paraId="3A023EED" w14:textId="0E10E952" w:rsidR="00F730D7" w:rsidRPr="001549AA" w:rsidRDefault="00F730D7" w:rsidP="00C2788A">
      <w:pPr>
        <w:tabs>
          <w:tab w:val="left" w:pos="1134"/>
          <w:tab w:val="left" w:pos="1276"/>
        </w:tabs>
        <w:spacing w:line="360" w:lineRule="auto"/>
        <w:ind w:firstLine="709"/>
        <w:contextualSpacing/>
        <w:jc w:val="both"/>
        <w:rPr>
          <w:rFonts w:ascii="Times New Roman" w:eastAsia="Calibri" w:hAnsi="Times New Roman" w:cs="Times New Roman"/>
          <w:sz w:val="28"/>
          <w:szCs w:val="28"/>
          <w:lang w:val="uk-UA"/>
        </w:rPr>
      </w:pPr>
      <w:r w:rsidRPr="00F730D7">
        <w:rPr>
          <w:rFonts w:ascii="Times New Roman" w:eastAsia="Calibri" w:hAnsi="Times New Roman" w:cs="Times New Roman"/>
          <w:lang w:val="uk-UA"/>
        </w:rPr>
        <w:t xml:space="preserve"> </w:t>
      </w:r>
      <w:r w:rsidR="001549AA" w:rsidRPr="001549AA">
        <w:rPr>
          <w:rFonts w:ascii="Times New Roman" w:eastAsia="Calibri" w:hAnsi="Times New Roman" w:cs="Times New Roman"/>
          <w:sz w:val="28"/>
          <w:szCs w:val="28"/>
          <w:lang w:val="uk-UA"/>
        </w:rPr>
        <w:t>Д</w:t>
      </w:r>
      <w:r w:rsidR="00123F55" w:rsidRPr="001549AA">
        <w:rPr>
          <w:rFonts w:ascii="Times New Roman" w:eastAsia="Calibri" w:hAnsi="Times New Roman" w:cs="Times New Roman"/>
          <w:sz w:val="28"/>
          <w:szCs w:val="28"/>
          <w:lang w:val="uk-UA"/>
        </w:rPr>
        <w:t xml:space="preserve">ругий і  третій  пояси  </w:t>
      </w:r>
      <w:r w:rsidR="001549AA">
        <w:rPr>
          <w:rFonts w:ascii="Times New Roman" w:eastAsia="Calibri" w:hAnsi="Times New Roman" w:cs="Times New Roman"/>
          <w:sz w:val="28"/>
          <w:szCs w:val="28"/>
          <w:lang w:val="uk-UA"/>
        </w:rPr>
        <w:t xml:space="preserve">зон санітарної охорони </w:t>
      </w:r>
      <w:r w:rsidR="00123F55" w:rsidRPr="001549AA">
        <w:rPr>
          <w:rFonts w:ascii="Times New Roman" w:eastAsia="Calibri" w:hAnsi="Times New Roman" w:cs="Times New Roman"/>
          <w:sz w:val="28"/>
          <w:szCs w:val="28"/>
          <w:lang w:val="uk-UA"/>
        </w:rPr>
        <w:t>(обмежень  і спостережень) включають територію,  що призначається для охорони джерел водопостачання від забруднення.</w:t>
      </w:r>
    </w:p>
    <w:p w14:paraId="0334E058" w14:textId="77777777" w:rsidR="00FE455D" w:rsidRDefault="001549AA"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FE455D">
        <w:rPr>
          <w:rFonts w:ascii="Times New Roman" w:hAnsi="Times New Roman" w:cs="Times New Roman"/>
          <w:sz w:val="28"/>
          <w:szCs w:val="28"/>
          <w:lang w:val="uk-UA"/>
        </w:rPr>
        <w:t>Саніт</w:t>
      </w:r>
      <w:r w:rsidR="00773EA0">
        <w:rPr>
          <w:rFonts w:ascii="Times New Roman" w:hAnsi="Times New Roman" w:cs="Times New Roman"/>
          <w:sz w:val="28"/>
          <w:szCs w:val="28"/>
          <w:lang w:val="uk-UA"/>
        </w:rPr>
        <w:t>ар</w:t>
      </w:r>
      <w:r w:rsidRPr="00FE455D">
        <w:rPr>
          <w:rFonts w:ascii="Times New Roman" w:hAnsi="Times New Roman" w:cs="Times New Roman"/>
          <w:sz w:val="28"/>
          <w:szCs w:val="28"/>
          <w:lang w:val="uk-UA"/>
        </w:rPr>
        <w:t xml:space="preserve">но-гігієнічні вимоги до об’єктів водовідведення пов’язані з їх можливим негативним впливом на навколишнє середовище, викидами забруднюючих речовин. </w:t>
      </w:r>
      <w:r w:rsidR="00FE455D">
        <w:rPr>
          <w:rFonts w:ascii="Times New Roman" w:hAnsi="Times New Roman" w:cs="Times New Roman"/>
          <w:sz w:val="28"/>
          <w:szCs w:val="28"/>
          <w:lang w:val="uk-UA"/>
        </w:rPr>
        <w:t xml:space="preserve">Тому для них встановлюється санітарно-захисні зони. </w:t>
      </w:r>
    </w:p>
    <w:p w14:paraId="797FD98F" w14:textId="099FBE60" w:rsidR="00773EA0" w:rsidRDefault="006B55A5" w:rsidP="00773EA0">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БСА має значну проектну потужність - </w:t>
      </w:r>
      <w:r w:rsidRPr="006B55A5">
        <w:rPr>
          <w:rFonts w:ascii="Times New Roman" w:hAnsi="Times New Roman" w:cs="Times New Roman"/>
          <w:sz w:val="28"/>
          <w:szCs w:val="28"/>
          <w:lang w:val="uk-UA"/>
        </w:rPr>
        <w:t xml:space="preserve">1,8 млн м³ </w:t>
      </w:r>
      <w:r w:rsidR="00773EA0" w:rsidRPr="00773EA0">
        <w:rPr>
          <w:rFonts w:ascii="Times New Roman" w:hAnsi="Times New Roman" w:cs="Times New Roman"/>
          <w:sz w:val="28"/>
          <w:szCs w:val="28"/>
          <w:lang w:val="uk-UA"/>
        </w:rPr>
        <w:t>(3 блоки по</w:t>
      </w:r>
      <w:r w:rsidR="00773EA0">
        <w:rPr>
          <w:rFonts w:ascii="Times New Roman" w:hAnsi="Times New Roman" w:cs="Times New Roman"/>
          <w:sz w:val="28"/>
          <w:szCs w:val="28"/>
          <w:lang w:val="uk-UA"/>
        </w:rPr>
        <w:t xml:space="preserve"> </w:t>
      </w:r>
      <w:r w:rsidR="00773EA0" w:rsidRPr="00773EA0">
        <w:rPr>
          <w:rFonts w:ascii="Times New Roman" w:hAnsi="Times New Roman" w:cs="Times New Roman"/>
          <w:sz w:val="28"/>
          <w:szCs w:val="28"/>
          <w:lang w:val="uk-UA"/>
        </w:rPr>
        <w:t>600 тис.м</w:t>
      </w:r>
      <w:r w:rsidR="00773EA0" w:rsidRPr="00773EA0">
        <w:rPr>
          <w:rFonts w:ascii="Times New Roman" w:hAnsi="Times New Roman" w:cs="Times New Roman"/>
          <w:sz w:val="28"/>
          <w:szCs w:val="28"/>
          <w:vertAlign w:val="superscript"/>
          <w:lang w:val="uk-UA"/>
        </w:rPr>
        <w:t>3</w:t>
      </w:r>
      <w:r w:rsidR="00773EA0" w:rsidRPr="00773EA0">
        <w:rPr>
          <w:rFonts w:ascii="Times New Roman" w:hAnsi="Times New Roman" w:cs="Times New Roman"/>
          <w:sz w:val="28"/>
          <w:szCs w:val="28"/>
          <w:lang w:val="uk-UA"/>
        </w:rPr>
        <w:t>/добу)</w:t>
      </w:r>
      <w:r w:rsidR="00773EA0">
        <w:rPr>
          <w:rFonts w:ascii="Times New Roman" w:hAnsi="Times New Roman" w:cs="Times New Roman"/>
          <w:sz w:val="28"/>
          <w:szCs w:val="28"/>
          <w:lang w:val="uk-UA"/>
        </w:rPr>
        <w:t xml:space="preserve"> </w:t>
      </w:r>
      <w:r w:rsidRPr="006B55A5">
        <w:rPr>
          <w:rFonts w:ascii="Times New Roman" w:hAnsi="Times New Roman" w:cs="Times New Roman"/>
          <w:sz w:val="28"/>
          <w:szCs w:val="28"/>
          <w:lang w:val="uk-UA"/>
        </w:rPr>
        <w:t>стічних вод на добу</w:t>
      </w:r>
      <w:r>
        <w:rPr>
          <w:rFonts w:ascii="Times New Roman" w:hAnsi="Times New Roman" w:cs="Times New Roman"/>
          <w:sz w:val="28"/>
          <w:szCs w:val="28"/>
          <w:lang w:val="uk-UA"/>
        </w:rPr>
        <w:t xml:space="preserve">, </w:t>
      </w:r>
      <w:r w:rsidR="00773EA0">
        <w:rPr>
          <w:rFonts w:ascii="Times New Roman" w:hAnsi="Times New Roman" w:cs="Times New Roman"/>
          <w:sz w:val="28"/>
          <w:szCs w:val="28"/>
          <w:lang w:val="uk-UA"/>
        </w:rPr>
        <w:t xml:space="preserve">її встановлена </w:t>
      </w:r>
      <w:r w:rsidR="00773EA0" w:rsidRPr="00773EA0">
        <w:rPr>
          <w:rFonts w:ascii="Times New Roman" w:hAnsi="Times New Roman" w:cs="Times New Roman"/>
          <w:sz w:val="28"/>
          <w:szCs w:val="28"/>
          <w:lang w:val="uk-UA"/>
        </w:rPr>
        <w:t xml:space="preserve">нормативна </w:t>
      </w:r>
      <w:r w:rsidR="00FE455D">
        <w:rPr>
          <w:rFonts w:ascii="Times New Roman" w:hAnsi="Times New Roman" w:cs="Times New Roman"/>
          <w:sz w:val="28"/>
          <w:szCs w:val="28"/>
          <w:lang w:val="uk-UA"/>
        </w:rPr>
        <w:t>санітарно-захисна зона</w:t>
      </w:r>
      <w:r w:rsidR="00773EA0">
        <w:rPr>
          <w:rFonts w:ascii="Times New Roman" w:hAnsi="Times New Roman" w:cs="Times New Roman"/>
          <w:sz w:val="28"/>
          <w:szCs w:val="28"/>
          <w:lang w:val="uk-UA"/>
        </w:rPr>
        <w:t xml:space="preserve"> (</w:t>
      </w:r>
      <w:r w:rsidR="00773EA0" w:rsidRPr="00773EA0">
        <w:rPr>
          <w:rFonts w:ascii="Times New Roman" w:hAnsi="Times New Roman" w:cs="Times New Roman"/>
          <w:sz w:val="28"/>
          <w:szCs w:val="28"/>
          <w:lang w:val="uk-UA"/>
        </w:rPr>
        <w:t>у відповідності до примітки 1 дод. И.3 ДБН Б.2.2-12:2018,</w:t>
      </w:r>
      <w:r w:rsidR="00773EA0">
        <w:rPr>
          <w:rFonts w:ascii="Times New Roman" w:hAnsi="Times New Roman" w:cs="Times New Roman"/>
          <w:sz w:val="28"/>
          <w:szCs w:val="28"/>
          <w:lang w:val="uk-UA"/>
        </w:rPr>
        <w:t xml:space="preserve"> </w:t>
      </w:r>
      <w:r w:rsidR="00773EA0" w:rsidRPr="00773EA0">
        <w:rPr>
          <w:rFonts w:ascii="Times New Roman" w:hAnsi="Times New Roman" w:cs="Times New Roman"/>
          <w:sz w:val="28"/>
          <w:szCs w:val="28"/>
          <w:lang w:val="uk-UA"/>
        </w:rPr>
        <w:t>для споруд механічної та біологічної очистки з муловими майданчиками</w:t>
      </w:r>
      <w:r w:rsidR="00773EA0">
        <w:rPr>
          <w:rFonts w:ascii="Times New Roman" w:hAnsi="Times New Roman" w:cs="Times New Roman"/>
          <w:sz w:val="28"/>
          <w:szCs w:val="28"/>
          <w:lang w:val="uk-UA"/>
        </w:rPr>
        <w:t xml:space="preserve"> </w:t>
      </w:r>
      <w:r w:rsidR="00773EA0" w:rsidRPr="00773EA0">
        <w:rPr>
          <w:rFonts w:ascii="Times New Roman" w:hAnsi="Times New Roman" w:cs="Times New Roman"/>
          <w:sz w:val="28"/>
          <w:szCs w:val="28"/>
          <w:lang w:val="uk-UA"/>
        </w:rPr>
        <w:t>продуктивністю більше 500 тис.м</w:t>
      </w:r>
      <w:r w:rsidR="00773EA0" w:rsidRPr="00773EA0">
        <w:rPr>
          <w:rFonts w:ascii="Times New Roman" w:hAnsi="Times New Roman" w:cs="Times New Roman"/>
          <w:sz w:val="28"/>
          <w:szCs w:val="28"/>
          <w:vertAlign w:val="superscript"/>
          <w:lang w:val="uk-UA"/>
        </w:rPr>
        <w:t>3</w:t>
      </w:r>
      <w:r w:rsidR="00773EA0" w:rsidRPr="00773EA0">
        <w:rPr>
          <w:rFonts w:ascii="Times New Roman" w:hAnsi="Times New Roman" w:cs="Times New Roman"/>
          <w:sz w:val="28"/>
          <w:szCs w:val="28"/>
          <w:lang w:val="uk-UA"/>
        </w:rPr>
        <w:t>/добу</w:t>
      </w:r>
      <w:r w:rsidR="00773EA0">
        <w:rPr>
          <w:rFonts w:ascii="Times New Roman" w:hAnsi="Times New Roman" w:cs="Times New Roman"/>
          <w:sz w:val="28"/>
          <w:szCs w:val="28"/>
          <w:lang w:val="uk-UA"/>
        </w:rPr>
        <w:t>) дорівнює</w:t>
      </w:r>
      <w:r w:rsidR="00773EA0" w:rsidRPr="00773EA0">
        <w:rPr>
          <w:rFonts w:ascii="Times New Roman" w:hAnsi="Times New Roman" w:cs="Times New Roman"/>
          <w:sz w:val="28"/>
          <w:szCs w:val="28"/>
          <w:lang w:val="uk-UA"/>
        </w:rPr>
        <w:t xml:space="preserve"> 1200 метрів.</w:t>
      </w:r>
      <w:r w:rsidR="00C2788A">
        <w:rPr>
          <w:rFonts w:ascii="Times New Roman" w:hAnsi="Times New Roman" w:cs="Times New Roman"/>
          <w:sz w:val="28"/>
          <w:szCs w:val="28"/>
          <w:lang w:val="uk-UA"/>
        </w:rPr>
        <w:t xml:space="preserve"> </w:t>
      </w:r>
      <w:r w:rsidR="00773EA0" w:rsidRPr="00773EA0">
        <w:rPr>
          <w:rFonts w:ascii="Times New Roman" w:hAnsi="Times New Roman" w:cs="Times New Roman"/>
          <w:sz w:val="28"/>
          <w:szCs w:val="28"/>
          <w:lang w:val="uk-UA"/>
        </w:rPr>
        <w:t>Нова санітарно-захисна зона буде визначена після затвердження з</w:t>
      </w:r>
      <w:r w:rsidR="00773EA0">
        <w:rPr>
          <w:rFonts w:ascii="Times New Roman" w:hAnsi="Times New Roman" w:cs="Times New Roman"/>
          <w:sz w:val="28"/>
          <w:szCs w:val="28"/>
          <w:lang w:val="uk-UA"/>
        </w:rPr>
        <w:t xml:space="preserve"> </w:t>
      </w:r>
      <w:r w:rsidR="00773EA0" w:rsidRPr="00773EA0">
        <w:rPr>
          <w:rFonts w:ascii="Times New Roman" w:hAnsi="Times New Roman" w:cs="Times New Roman"/>
          <w:sz w:val="28"/>
          <w:szCs w:val="28"/>
          <w:lang w:val="uk-UA"/>
        </w:rPr>
        <w:t>органами державного санітарного нагляду за погодженням нових процесів і</w:t>
      </w:r>
      <w:r w:rsidR="00773EA0">
        <w:rPr>
          <w:rFonts w:ascii="Times New Roman" w:hAnsi="Times New Roman" w:cs="Times New Roman"/>
          <w:sz w:val="28"/>
          <w:szCs w:val="28"/>
          <w:lang w:val="uk-UA"/>
        </w:rPr>
        <w:t xml:space="preserve"> </w:t>
      </w:r>
      <w:r w:rsidR="00773EA0" w:rsidRPr="00773EA0">
        <w:rPr>
          <w:rFonts w:ascii="Times New Roman" w:hAnsi="Times New Roman" w:cs="Times New Roman"/>
          <w:sz w:val="28"/>
          <w:szCs w:val="28"/>
          <w:lang w:val="uk-UA"/>
        </w:rPr>
        <w:t>реконструкції існуючих процесів БСА, запропонованих в проекті</w:t>
      </w:r>
      <w:r w:rsidR="00773EA0">
        <w:rPr>
          <w:rFonts w:ascii="Times New Roman" w:hAnsi="Times New Roman" w:cs="Times New Roman"/>
          <w:sz w:val="28"/>
          <w:szCs w:val="28"/>
          <w:lang w:val="uk-UA"/>
        </w:rPr>
        <w:t xml:space="preserve"> «Реконструкція споруд очистки стічних каналізаційних вод і будівництво технологічної лінії по обробці та утилізації осадів </w:t>
      </w:r>
      <w:proofErr w:type="spellStart"/>
      <w:r w:rsidR="00773EA0">
        <w:rPr>
          <w:rFonts w:ascii="Times New Roman" w:hAnsi="Times New Roman" w:cs="Times New Roman"/>
          <w:sz w:val="28"/>
          <w:szCs w:val="28"/>
          <w:lang w:val="uk-UA"/>
        </w:rPr>
        <w:t>Бортницької</w:t>
      </w:r>
      <w:proofErr w:type="spellEnd"/>
      <w:r w:rsidR="00773EA0">
        <w:rPr>
          <w:rFonts w:ascii="Times New Roman" w:hAnsi="Times New Roman" w:cs="Times New Roman"/>
          <w:sz w:val="28"/>
          <w:szCs w:val="28"/>
          <w:lang w:val="uk-UA"/>
        </w:rPr>
        <w:t xml:space="preserve"> станції аерації».</w:t>
      </w:r>
    </w:p>
    <w:p w14:paraId="38CA3C8F" w14:textId="77777777" w:rsidR="00FE455D" w:rsidRDefault="006B55A5" w:rsidP="00773EA0">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системі водовідведення м. Києва </w:t>
      </w:r>
      <w:r w:rsidR="00900BF8">
        <w:rPr>
          <w:rFonts w:ascii="Times New Roman" w:hAnsi="Times New Roman" w:cs="Times New Roman"/>
          <w:sz w:val="28"/>
          <w:szCs w:val="28"/>
          <w:lang w:val="uk-UA"/>
        </w:rPr>
        <w:t>пр</w:t>
      </w:r>
      <w:r>
        <w:rPr>
          <w:rFonts w:ascii="Times New Roman" w:hAnsi="Times New Roman" w:cs="Times New Roman"/>
          <w:sz w:val="28"/>
          <w:szCs w:val="28"/>
          <w:lang w:val="uk-UA"/>
        </w:rPr>
        <w:t xml:space="preserve">ацює 34 КНС загальною проектною потужністю </w:t>
      </w:r>
      <w:r w:rsidRPr="006B55A5">
        <w:rPr>
          <w:rFonts w:ascii="Times New Roman" w:hAnsi="Times New Roman" w:cs="Times New Roman"/>
          <w:sz w:val="28"/>
          <w:szCs w:val="28"/>
          <w:lang w:val="uk-UA"/>
        </w:rPr>
        <w:t>4427,86</w:t>
      </w:r>
      <w:r>
        <w:rPr>
          <w:rFonts w:ascii="Times New Roman" w:hAnsi="Times New Roman" w:cs="Times New Roman"/>
          <w:sz w:val="28"/>
          <w:szCs w:val="28"/>
          <w:lang w:val="uk-UA"/>
        </w:rPr>
        <w:t xml:space="preserve">. </w:t>
      </w:r>
      <w:r w:rsidR="00FE455D">
        <w:rPr>
          <w:rFonts w:ascii="Times New Roman" w:hAnsi="Times New Roman" w:cs="Times New Roman"/>
          <w:sz w:val="28"/>
          <w:szCs w:val="28"/>
          <w:lang w:val="uk-UA"/>
        </w:rPr>
        <w:t>Для КНС санітарно-захисні зони згідно Додатку 12 ДСП 173-96 встановлюються 15</w:t>
      </w:r>
      <w:r w:rsidR="009C2C8D">
        <w:rPr>
          <w:rFonts w:ascii="Times New Roman" w:hAnsi="Times New Roman" w:cs="Times New Roman"/>
          <w:sz w:val="28"/>
          <w:szCs w:val="28"/>
          <w:lang w:val="uk-UA"/>
        </w:rPr>
        <w:t>-</w:t>
      </w:r>
      <w:r w:rsidR="00FE455D">
        <w:rPr>
          <w:rFonts w:ascii="Times New Roman" w:hAnsi="Times New Roman" w:cs="Times New Roman"/>
          <w:sz w:val="28"/>
          <w:szCs w:val="28"/>
          <w:lang w:val="uk-UA"/>
        </w:rPr>
        <w:t>30 м в залежності від їх потужності.</w:t>
      </w:r>
      <w:r>
        <w:rPr>
          <w:rFonts w:ascii="Times New Roman" w:hAnsi="Times New Roman" w:cs="Times New Roman"/>
          <w:sz w:val="28"/>
          <w:szCs w:val="28"/>
          <w:lang w:val="uk-UA"/>
        </w:rPr>
        <w:t xml:space="preserve"> </w:t>
      </w:r>
    </w:p>
    <w:p w14:paraId="41820C4C" w14:textId="77777777" w:rsidR="00900BF8" w:rsidRPr="00FE455D" w:rsidRDefault="00900BF8"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351E8AFD" w14:textId="77777777" w:rsidR="005E1509" w:rsidRDefault="005E1509" w:rsidP="005E1509">
      <w:pPr>
        <w:tabs>
          <w:tab w:val="left" w:pos="1134"/>
          <w:tab w:val="left" w:pos="1276"/>
        </w:tabs>
        <w:spacing w:line="360" w:lineRule="auto"/>
        <w:ind w:firstLine="709"/>
        <w:contextualSpacing/>
        <w:jc w:val="both"/>
        <w:rPr>
          <w:rFonts w:ascii="Times New Roman" w:hAnsi="Times New Roman" w:cs="Times New Roman"/>
          <w:b/>
          <w:sz w:val="28"/>
          <w:szCs w:val="28"/>
          <w:lang w:val="uk-UA"/>
        </w:rPr>
      </w:pPr>
      <w:r w:rsidRPr="001549AA">
        <w:rPr>
          <w:rFonts w:ascii="Times New Roman" w:hAnsi="Times New Roman" w:cs="Times New Roman"/>
          <w:b/>
          <w:sz w:val="28"/>
          <w:szCs w:val="28"/>
          <w:lang w:val="uk-UA"/>
        </w:rPr>
        <w:t>4.2</w:t>
      </w:r>
      <w:r w:rsidRPr="001549AA">
        <w:rPr>
          <w:rFonts w:ascii="Times New Roman" w:hAnsi="Times New Roman" w:cs="Times New Roman"/>
          <w:b/>
          <w:sz w:val="28"/>
          <w:szCs w:val="28"/>
          <w:lang w:val="uk-UA"/>
        </w:rPr>
        <w:tab/>
      </w:r>
      <w:r w:rsidR="00C442DF">
        <w:rPr>
          <w:rFonts w:ascii="Times New Roman" w:hAnsi="Times New Roman" w:cs="Times New Roman"/>
          <w:b/>
          <w:sz w:val="28"/>
          <w:szCs w:val="28"/>
          <w:lang w:val="uk-UA"/>
        </w:rPr>
        <w:t>Е</w:t>
      </w:r>
      <w:r w:rsidRPr="001549AA">
        <w:rPr>
          <w:rFonts w:ascii="Times New Roman" w:hAnsi="Times New Roman" w:cs="Times New Roman"/>
          <w:b/>
          <w:sz w:val="28"/>
          <w:szCs w:val="28"/>
          <w:lang w:val="uk-UA"/>
        </w:rPr>
        <w:t>кологічні</w:t>
      </w:r>
      <w:r w:rsidR="00C442DF">
        <w:rPr>
          <w:rFonts w:ascii="Times New Roman" w:hAnsi="Times New Roman" w:cs="Times New Roman"/>
          <w:b/>
          <w:sz w:val="28"/>
          <w:szCs w:val="28"/>
          <w:lang w:val="uk-UA"/>
        </w:rPr>
        <w:t xml:space="preserve"> </w:t>
      </w:r>
      <w:r w:rsidRPr="001549AA">
        <w:rPr>
          <w:rFonts w:ascii="Times New Roman" w:hAnsi="Times New Roman" w:cs="Times New Roman"/>
          <w:b/>
          <w:sz w:val="28"/>
          <w:szCs w:val="28"/>
          <w:lang w:val="uk-UA"/>
        </w:rPr>
        <w:t>вимоги пов’язані з функціонуванням об’єктів водопостачання і водовідведення</w:t>
      </w:r>
    </w:p>
    <w:p w14:paraId="6FC6DB68" w14:textId="77777777" w:rsidR="001549AA" w:rsidRDefault="00C442D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C442DF">
        <w:rPr>
          <w:rFonts w:ascii="Times New Roman" w:hAnsi="Times New Roman" w:cs="Times New Roman"/>
          <w:sz w:val="28"/>
          <w:szCs w:val="28"/>
          <w:lang w:val="uk-UA"/>
        </w:rPr>
        <w:t xml:space="preserve">З метою дотримання діючих нормативних вимог у сфері охорони навколишнього середовища, Державною екологічною інспекцією Столичного округу проводяться планові та позапланові перевірки </w:t>
      </w:r>
      <w:proofErr w:type="spellStart"/>
      <w:r w:rsidRPr="00C442DF">
        <w:rPr>
          <w:rFonts w:ascii="Times New Roman" w:hAnsi="Times New Roman" w:cs="Times New Roman"/>
          <w:sz w:val="28"/>
          <w:szCs w:val="28"/>
          <w:lang w:val="uk-UA"/>
        </w:rPr>
        <w:t>суб</w:t>
      </w:r>
      <w:proofErr w:type="spellEnd"/>
      <w:r w:rsidRPr="00C442DF">
        <w:rPr>
          <w:rFonts w:ascii="Times New Roman" w:hAnsi="Times New Roman" w:cs="Times New Roman"/>
          <w:sz w:val="28"/>
          <w:szCs w:val="28"/>
        </w:rPr>
        <w:t>’</w:t>
      </w:r>
      <w:proofErr w:type="spellStart"/>
      <w:r w:rsidRPr="00C442DF">
        <w:rPr>
          <w:rFonts w:ascii="Times New Roman" w:hAnsi="Times New Roman" w:cs="Times New Roman"/>
          <w:sz w:val="28"/>
          <w:szCs w:val="28"/>
          <w:lang w:val="uk-UA"/>
        </w:rPr>
        <w:t>єктів</w:t>
      </w:r>
      <w:proofErr w:type="spellEnd"/>
      <w:r w:rsidRPr="00C442DF">
        <w:rPr>
          <w:rFonts w:ascii="Times New Roman" w:hAnsi="Times New Roman" w:cs="Times New Roman"/>
          <w:sz w:val="28"/>
          <w:szCs w:val="28"/>
          <w:lang w:val="uk-UA"/>
        </w:rPr>
        <w:t xml:space="preserve"> господарювання, в тому числі ПрАТ «АК «Київводоканал».</w:t>
      </w:r>
    </w:p>
    <w:p w14:paraId="28E89BB7" w14:textId="5030A810" w:rsidR="00951431" w:rsidRDefault="00C72906"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акту складеного за результатами проведення планового (позапланового) заходу державного нагляду (контролю) </w:t>
      </w:r>
      <w:r w:rsidR="00951431">
        <w:rPr>
          <w:rFonts w:ascii="Times New Roman" w:hAnsi="Times New Roman" w:cs="Times New Roman"/>
          <w:sz w:val="28"/>
          <w:szCs w:val="28"/>
          <w:lang w:val="uk-UA"/>
        </w:rPr>
        <w:t>у</w:t>
      </w:r>
      <w:r>
        <w:rPr>
          <w:rFonts w:ascii="Times New Roman" w:hAnsi="Times New Roman" w:cs="Times New Roman"/>
          <w:sz w:val="28"/>
          <w:szCs w:val="28"/>
          <w:lang w:val="uk-UA"/>
        </w:rPr>
        <w:t xml:space="preserve"> період з 17.12.2019 по 27.12.2019 року</w:t>
      </w:r>
      <w:r w:rsidR="00951431">
        <w:rPr>
          <w:rFonts w:ascii="Times New Roman" w:hAnsi="Times New Roman" w:cs="Times New Roman"/>
          <w:sz w:val="28"/>
          <w:szCs w:val="28"/>
          <w:lang w:val="uk-UA"/>
        </w:rPr>
        <w:t>,</w:t>
      </w:r>
      <w:r>
        <w:rPr>
          <w:rFonts w:ascii="Times New Roman" w:hAnsi="Times New Roman" w:cs="Times New Roman"/>
          <w:sz w:val="28"/>
          <w:szCs w:val="28"/>
          <w:lang w:val="uk-UA"/>
        </w:rPr>
        <w:t xml:space="preserve"> щодо додержання </w:t>
      </w:r>
      <w:proofErr w:type="spellStart"/>
      <w:r>
        <w:rPr>
          <w:rFonts w:ascii="Times New Roman" w:hAnsi="Times New Roman" w:cs="Times New Roman"/>
          <w:sz w:val="28"/>
          <w:szCs w:val="28"/>
          <w:lang w:val="uk-UA"/>
        </w:rPr>
        <w:t>суб</w:t>
      </w:r>
      <w:proofErr w:type="spellEnd"/>
      <w:r w:rsidRPr="00C72906">
        <w:rPr>
          <w:rFonts w:ascii="Times New Roman" w:hAnsi="Times New Roman" w:cs="Times New Roman"/>
          <w:sz w:val="28"/>
          <w:szCs w:val="28"/>
        </w:rPr>
        <w:t>’</w:t>
      </w:r>
      <w:proofErr w:type="spellStart"/>
      <w:r>
        <w:rPr>
          <w:rFonts w:ascii="Times New Roman" w:hAnsi="Times New Roman" w:cs="Times New Roman"/>
          <w:sz w:val="28"/>
          <w:szCs w:val="28"/>
          <w:lang w:val="uk-UA"/>
        </w:rPr>
        <w:t>єктом</w:t>
      </w:r>
      <w:proofErr w:type="spellEnd"/>
      <w:r>
        <w:rPr>
          <w:rFonts w:ascii="Times New Roman" w:hAnsi="Times New Roman" w:cs="Times New Roman"/>
          <w:sz w:val="28"/>
          <w:szCs w:val="28"/>
          <w:lang w:val="uk-UA"/>
        </w:rPr>
        <w:t xml:space="preserve"> господарювання вимог законодавства у сфері охорони навколишнього природного середовища, раціонального використання, відтворення і охорони</w:t>
      </w:r>
      <w:r w:rsidRPr="00C72906">
        <w:rPr>
          <w:rFonts w:ascii="Times New Roman" w:hAnsi="Times New Roman" w:cs="Times New Roman"/>
          <w:sz w:val="28"/>
          <w:szCs w:val="28"/>
          <w:lang w:val="uk-UA"/>
        </w:rPr>
        <w:t xml:space="preserve"> </w:t>
      </w:r>
      <w:r>
        <w:rPr>
          <w:rFonts w:ascii="Times New Roman" w:hAnsi="Times New Roman" w:cs="Times New Roman"/>
          <w:sz w:val="28"/>
          <w:szCs w:val="28"/>
          <w:lang w:val="uk-UA"/>
        </w:rPr>
        <w:t>природних ресурсів від 27.12.2019, Державною екологічною інспекцією Столичного округу складено припис від 08.01.2020 року про усунення порушень. Порушення, що були виявлені під час проведення вказаного заходу державного нагляду (контролю) усунені Товариством в установленому порядку.</w:t>
      </w:r>
      <w:r w:rsidR="00767393">
        <w:rPr>
          <w:rFonts w:ascii="Times New Roman" w:hAnsi="Times New Roman" w:cs="Times New Roman"/>
          <w:sz w:val="28"/>
          <w:szCs w:val="28"/>
          <w:lang w:val="uk-UA"/>
        </w:rPr>
        <w:t xml:space="preserve"> </w:t>
      </w:r>
      <w:r>
        <w:rPr>
          <w:rFonts w:ascii="Times New Roman" w:hAnsi="Times New Roman" w:cs="Times New Roman"/>
          <w:sz w:val="28"/>
          <w:szCs w:val="28"/>
          <w:lang w:val="uk-UA"/>
        </w:rPr>
        <w:t>Аналогічні перевірки були проведені у період з</w:t>
      </w:r>
      <w:r w:rsidR="00951431">
        <w:rPr>
          <w:rFonts w:ascii="Times New Roman" w:hAnsi="Times New Roman" w:cs="Times New Roman"/>
          <w:sz w:val="28"/>
          <w:szCs w:val="28"/>
          <w:lang w:val="uk-UA"/>
        </w:rPr>
        <w:t xml:space="preserve"> </w:t>
      </w:r>
      <w:r>
        <w:rPr>
          <w:rFonts w:ascii="Times New Roman" w:hAnsi="Times New Roman" w:cs="Times New Roman"/>
          <w:sz w:val="28"/>
          <w:szCs w:val="28"/>
          <w:lang w:val="uk-UA"/>
        </w:rPr>
        <w:t>06.02</w:t>
      </w:r>
      <w:r w:rsidR="00951431">
        <w:rPr>
          <w:rFonts w:ascii="Times New Roman" w:hAnsi="Times New Roman" w:cs="Times New Roman"/>
          <w:sz w:val="28"/>
          <w:szCs w:val="28"/>
          <w:lang w:val="uk-UA"/>
        </w:rPr>
        <w:t xml:space="preserve">.2020 по 19.02.2020 року та з 30.06.2021 по 09.07.2021 року. За результатами останньої перевірки ДЕІ Столичного округу порушень екологічного законодавства на підприємстві не виявлено. </w:t>
      </w:r>
    </w:p>
    <w:p w14:paraId="7EAA7C5D" w14:textId="77777777" w:rsidR="00C72906" w:rsidRDefault="00951431"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запропонованих заходів Схеми забезпечить дотриманн</w:t>
      </w:r>
      <w:r w:rsidR="00542E3F">
        <w:rPr>
          <w:rFonts w:ascii="Times New Roman" w:hAnsi="Times New Roman" w:cs="Times New Roman"/>
          <w:sz w:val="28"/>
          <w:szCs w:val="28"/>
          <w:lang w:val="uk-UA"/>
        </w:rPr>
        <w:t>я</w:t>
      </w:r>
      <w:r>
        <w:rPr>
          <w:rFonts w:ascii="Times New Roman" w:hAnsi="Times New Roman" w:cs="Times New Roman"/>
          <w:sz w:val="28"/>
          <w:szCs w:val="28"/>
          <w:lang w:val="uk-UA"/>
        </w:rPr>
        <w:t xml:space="preserve"> нормативів </w:t>
      </w:r>
      <w:r w:rsidRPr="00951431">
        <w:rPr>
          <w:rFonts w:ascii="Times New Roman" w:hAnsi="Times New Roman" w:cs="Times New Roman"/>
          <w:sz w:val="28"/>
          <w:szCs w:val="28"/>
          <w:lang w:val="uk-UA"/>
        </w:rPr>
        <w:t>у сфері охорони навколишнього природного середовища, раціонального використання, відтворення і охорони природних ресурсів</w:t>
      </w:r>
      <w:r>
        <w:rPr>
          <w:rFonts w:ascii="Times New Roman" w:hAnsi="Times New Roman" w:cs="Times New Roman"/>
          <w:sz w:val="28"/>
          <w:szCs w:val="28"/>
          <w:lang w:val="uk-UA"/>
        </w:rPr>
        <w:t>, сприятиме організації ефективно</w:t>
      </w:r>
      <w:r w:rsidR="00542E3F">
        <w:rPr>
          <w:rFonts w:ascii="Times New Roman" w:hAnsi="Times New Roman" w:cs="Times New Roman"/>
          <w:sz w:val="28"/>
          <w:szCs w:val="28"/>
          <w:lang w:val="uk-UA"/>
        </w:rPr>
        <w:t xml:space="preserve">ї системи моніторингу та </w:t>
      </w:r>
      <w:r>
        <w:rPr>
          <w:rFonts w:ascii="Times New Roman" w:hAnsi="Times New Roman" w:cs="Times New Roman"/>
          <w:sz w:val="28"/>
          <w:szCs w:val="28"/>
          <w:lang w:val="uk-UA"/>
        </w:rPr>
        <w:t>внутрішньо</w:t>
      </w:r>
      <w:r w:rsidR="00542E3F">
        <w:rPr>
          <w:rFonts w:ascii="Times New Roman" w:hAnsi="Times New Roman" w:cs="Times New Roman"/>
          <w:sz w:val="28"/>
          <w:szCs w:val="28"/>
          <w:lang w:val="uk-UA"/>
        </w:rPr>
        <w:t>го</w:t>
      </w:r>
      <w:r>
        <w:rPr>
          <w:rFonts w:ascii="Times New Roman" w:hAnsi="Times New Roman" w:cs="Times New Roman"/>
          <w:sz w:val="28"/>
          <w:szCs w:val="28"/>
          <w:lang w:val="uk-UA"/>
        </w:rPr>
        <w:t xml:space="preserve"> аудиту</w:t>
      </w:r>
      <w:r w:rsidR="00542E3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347EC2A1" w14:textId="501EE3A3" w:rsidR="00542E3F" w:rsidRDefault="00542E3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рішень Схеми оптимізації систем водопостачання та водовідведення міста Києва матиме також позитивний вплив на санітарне очищення міста. По-перше, в районах садибної забудови, де будуть підведені мережі централізованої каналізації, зменшиться забруднення ґрунтів, підземних вод</w:t>
      </w:r>
      <w:r w:rsidR="005C0FE6">
        <w:rPr>
          <w:rFonts w:ascii="Times New Roman" w:hAnsi="Times New Roman" w:cs="Times New Roman"/>
          <w:sz w:val="28"/>
          <w:szCs w:val="28"/>
          <w:lang w:val="uk-UA"/>
        </w:rPr>
        <w:t>.</w:t>
      </w:r>
      <w:r w:rsidR="00C2788A">
        <w:rPr>
          <w:rFonts w:ascii="Times New Roman" w:hAnsi="Times New Roman" w:cs="Times New Roman"/>
          <w:sz w:val="28"/>
          <w:szCs w:val="28"/>
          <w:lang w:val="uk-UA"/>
        </w:rPr>
        <w:t xml:space="preserve"> </w:t>
      </w:r>
      <w:r w:rsidR="005C0FE6">
        <w:rPr>
          <w:rFonts w:ascii="Times New Roman" w:hAnsi="Times New Roman" w:cs="Times New Roman"/>
          <w:sz w:val="28"/>
          <w:szCs w:val="28"/>
          <w:lang w:val="uk-UA"/>
        </w:rPr>
        <w:t xml:space="preserve">По-друге, розвиток каналізаційних мереж сприятиме розвитку громадських </w:t>
      </w:r>
      <w:proofErr w:type="spellStart"/>
      <w:r w:rsidR="005C0FE6">
        <w:rPr>
          <w:rFonts w:ascii="Times New Roman" w:hAnsi="Times New Roman" w:cs="Times New Roman"/>
          <w:sz w:val="28"/>
          <w:szCs w:val="28"/>
          <w:lang w:val="uk-UA"/>
        </w:rPr>
        <w:t>вбиралень</w:t>
      </w:r>
      <w:proofErr w:type="spellEnd"/>
      <w:r w:rsidR="005C0FE6">
        <w:rPr>
          <w:rFonts w:ascii="Times New Roman" w:hAnsi="Times New Roman" w:cs="Times New Roman"/>
          <w:sz w:val="28"/>
          <w:szCs w:val="28"/>
          <w:lang w:val="uk-UA"/>
        </w:rPr>
        <w:t>, як однієї зі складових санітарно-епідеміологічного благополуччя міста. За даними СВКП «</w:t>
      </w:r>
      <w:proofErr w:type="spellStart"/>
      <w:r w:rsidR="005C0FE6">
        <w:rPr>
          <w:rFonts w:ascii="Times New Roman" w:hAnsi="Times New Roman" w:cs="Times New Roman"/>
          <w:sz w:val="28"/>
          <w:szCs w:val="28"/>
          <w:lang w:val="uk-UA"/>
        </w:rPr>
        <w:t>Київводфонд</w:t>
      </w:r>
      <w:proofErr w:type="spellEnd"/>
      <w:r w:rsidR="005C0FE6">
        <w:rPr>
          <w:rFonts w:ascii="Times New Roman" w:hAnsi="Times New Roman" w:cs="Times New Roman"/>
          <w:sz w:val="28"/>
          <w:szCs w:val="28"/>
          <w:lang w:val="uk-UA"/>
        </w:rPr>
        <w:t>»</w:t>
      </w:r>
      <w:r w:rsidR="00513EDE">
        <w:rPr>
          <w:rFonts w:ascii="Times New Roman" w:hAnsi="Times New Roman" w:cs="Times New Roman"/>
          <w:sz w:val="28"/>
          <w:szCs w:val="28"/>
          <w:lang w:val="uk-UA"/>
        </w:rPr>
        <w:t>,</w:t>
      </w:r>
      <w:r w:rsidR="005C0FE6">
        <w:rPr>
          <w:rFonts w:ascii="Times New Roman" w:hAnsi="Times New Roman" w:cs="Times New Roman"/>
          <w:sz w:val="28"/>
          <w:szCs w:val="28"/>
          <w:lang w:val="uk-UA"/>
        </w:rPr>
        <w:t xml:space="preserve"> в місті функціонує 48 громадських </w:t>
      </w:r>
      <w:proofErr w:type="spellStart"/>
      <w:r w:rsidR="005C0FE6">
        <w:rPr>
          <w:rFonts w:ascii="Times New Roman" w:hAnsi="Times New Roman" w:cs="Times New Roman"/>
          <w:sz w:val="28"/>
          <w:szCs w:val="28"/>
          <w:lang w:val="uk-UA"/>
        </w:rPr>
        <w:t>вбиралень</w:t>
      </w:r>
      <w:proofErr w:type="spellEnd"/>
      <w:r w:rsidR="005C0FE6">
        <w:rPr>
          <w:rFonts w:ascii="Times New Roman" w:hAnsi="Times New Roman" w:cs="Times New Roman"/>
          <w:sz w:val="28"/>
          <w:szCs w:val="28"/>
          <w:lang w:val="uk-UA"/>
        </w:rPr>
        <w:t xml:space="preserve"> стаціонарного і модульного типу</w:t>
      </w:r>
      <w:r w:rsidR="00513EDE">
        <w:rPr>
          <w:rFonts w:ascii="Times New Roman" w:hAnsi="Times New Roman" w:cs="Times New Roman"/>
          <w:sz w:val="28"/>
          <w:szCs w:val="28"/>
          <w:lang w:val="uk-UA"/>
        </w:rPr>
        <w:t xml:space="preserve"> (повний перелік у Додатку П)</w:t>
      </w:r>
      <w:r w:rsidR="005C0FE6">
        <w:rPr>
          <w:rFonts w:ascii="Times New Roman" w:hAnsi="Times New Roman" w:cs="Times New Roman"/>
          <w:sz w:val="28"/>
          <w:szCs w:val="28"/>
          <w:lang w:val="uk-UA"/>
        </w:rPr>
        <w:t>. З них працює 33</w:t>
      </w:r>
      <w:r w:rsidR="00513EDE">
        <w:rPr>
          <w:rFonts w:ascii="Times New Roman" w:hAnsi="Times New Roman" w:cs="Times New Roman"/>
          <w:sz w:val="28"/>
          <w:szCs w:val="28"/>
          <w:lang w:val="uk-UA"/>
        </w:rPr>
        <w:t>, для 20 є потреба у ремонті. До 2025 року заплановано ремонт на 16 об</w:t>
      </w:r>
      <w:r w:rsidR="00513EDE" w:rsidRPr="00513EDE">
        <w:rPr>
          <w:rFonts w:ascii="Times New Roman" w:hAnsi="Times New Roman" w:cs="Times New Roman"/>
          <w:sz w:val="28"/>
          <w:szCs w:val="28"/>
        </w:rPr>
        <w:t>’</w:t>
      </w:r>
      <w:proofErr w:type="spellStart"/>
      <w:r w:rsidR="00513EDE">
        <w:rPr>
          <w:rFonts w:ascii="Times New Roman" w:hAnsi="Times New Roman" w:cs="Times New Roman"/>
          <w:sz w:val="28"/>
          <w:szCs w:val="28"/>
          <w:lang w:val="uk-UA"/>
        </w:rPr>
        <w:t>єктах</w:t>
      </w:r>
      <w:proofErr w:type="spellEnd"/>
      <w:r w:rsidR="00513EDE">
        <w:rPr>
          <w:rFonts w:ascii="Times New Roman" w:hAnsi="Times New Roman" w:cs="Times New Roman"/>
          <w:sz w:val="28"/>
          <w:szCs w:val="28"/>
          <w:lang w:val="uk-UA"/>
        </w:rPr>
        <w:t xml:space="preserve">, а також будівництво 6 нових </w:t>
      </w:r>
      <w:proofErr w:type="spellStart"/>
      <w:r w:rsidR="00513EDE">
        <w:rPr>
          <w:rFonts w:ascii="Times New Roman" w:hAnsi="Times New Roman" w:cs="Times New Roman"/>
          <w:sz w:val="28"/>
          <w:szCs w:val="28"/>
          <w:lang w:val="uk-UA"/>
        </w:rPr>
        <w:t>вбиралень</w:t>
      </w:r>
      <w:proofErr w:type="spellEnd"/>
      <w:r w:rsidR="00513EDE">
        <w:rPr>
          <w:rFonts w:ascii="Times New Roman" w:hAnsi="Times New Roman" w:cs="Times New Roman"/>
          <w:sz w:val="28"/>
          <w:szCs w:val="28"/>
          <w:lang w:val="uk-UA"/>
        </w:rPr>
        <w:t xml:space="preserve"> з відповідними інженерними мережами.</w:t>
      </w:r>
    </w:p>
    <w:p w14:paraId="7DFD5887" w14:textId="77777777" w:rsidR="00513EDE" w:rsidRPr="00513EDE" w:rsidRDefault="00513ED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Всі зазначені в Звіті об</w:t>
      </w:r>
      <w:r w:rsidRPr="00513EDE">
        <w:rPr>
          <w:rFonts w:ascii="Times New Roman" w:hAnsi="Times New Roman" w:cs="Times New Roman"/>
          <w:sz w:val="28"/>
          <w:szCs w:val="28"/>
          <w:lang w:val="uk-UA"/>
        </w:rPr>
        <w:t>’</w:t>
      </w:r>
      <w:r>
        <w:rPr>
          <w:rFonts w:ascii="Times New Roman" w:hAnsi="Times New Roman" w:cs="Times New Roman"/>
          <w:sz w:val="28"/>
          <w:szCs w:val="28"/>
          <w:lang w:val="uk-UA"/>
        </w:rPr>
        <w:t>єкти сфери водопостачання і водовідведення</w:t>
      </w:r>
      <w:r w:rsidR="007D5AC4">
        <w:rPr>
          <w:rFonts w:ascii="Times New Roman" w:hAnsi="Times New Roman" w:cs="Times New Roman"/>
          <w:sz w:val="28"/>
          <w:szCs w:val="28"/>
          <w:lang w:val="uk-UA"/>
        </w:rPr>
        <w:t>, які здійснюють</w:t>
      </w:r>
      <w:r>
        <w:rPr>
          <w:rFonts w:ascii="Times New Roman" w:hAnsi="Times New Roman" w:cs="Times New Roman"/>
          <w:sz w:val="28"/>
          <w:szCs w:val="28"/>
          <w:lang w:val="uk-UA"/>
        </w:rPr>
        <w:t xml:space="preserve"> </w:t>
      </w:r>
      <w:r w:rsidR="007D5AC4">
        <w:rPr>
          <w:rFonts w:ascii="Times New Roman" w:hAnsi="Times New Roman" w:cs="Times New Roman"/>
          <w:sz w:val="28"/>
          <w:szCs w:val="28"/>
          <w:lang w:val="uk-UA"/>
        </w:rPr>
        <w:t xml:space="preserve">негативний </w:t>
      </w:r>
      <w:r>
        <w:rPr>
          <w:rFonts w:ascii="Times New Roman" w:hAnsi="Times New Roman" w:cs="Times New Roman"/>
          <w:sz w:val="28"/>
          <w:szCs w:val="28"/>
          <w:lang w:val="uk-UA"/>
        </w:rPr>
        <w:t>вплив на навколишнє середовище</w:t>
      </w:r>
      <w:r w:rsidR="007D5AC4">
        <w:rPr>
          <w:rFonts w:ascii="Times New Roman" w:hAnsi="Times New Roman" w:cs="Times New Roman"/>
          <w:sz w:val="28"/>
          <w:szCs w:val="28"/>
          <w:lang w:val="uk-UA"/>
        </w:rPr>
        <w:t>,</w:t>
      </w:r>
      <w:r>
        <w:rPr>
          <w:rFonts w:ascii="Times New Roman" w:hAnsi="Times New Roman" w:cs="Times New Roman"/>
          <w:sz w:val="28"/>
          <w:szCs w:val="28"/>
          <w:lang w:val="uk-UA"/>
        </w:rPr>
        <w:t xml:space="preserve"> мають витриману санітарно-захисну зону та розташовуються за межами об</w:t>
      </w:r>
      <w:r w:rsidRPr="00513EDE">
        <w:rPr>
          <w:rFonts w:ascii="Times New Roman" w:hAnsi="Times New Roman" w:cs="Times New Roman"/>
          <w:sz w:val="28"/>
          <w:szCs w:val="28"/>
          <w:lang w:val="uk-UA"/>
        </w:rPr>
        <w:t>’</w:t>
      </w:r>
      <w:r>
        <w:rPr>
          <w:rFonts w:ascii="Times New Roman" w:hAnsi="Times New Roman" w:cs="Times New Roman"/>
          <w:sz w:val="28"/>
          <w:szCs w:val="28"/>
          <w:lang w:val="uk-UA"/>
        </w:rPr>
        <w:t>єктів природно-заповідного фонду.</w:t>
      </w:r>
      <w:r w:rsidR="007D5AC4" w:rsidRPr="007D5AC4">
        <w:rPr>
          <w:rFonts w:ascii="Times New Roman" w:hAnsi="Times New Roman" w:cs="Times New Roman"/>
          <w:sz w:val="28"/>
          <w:szCs w:val="28"/>
          <w:lang w:val="uk-UA"/>
        </w:rPr>
        <w:t xml:space="preserve"> </w:t>
      </w:r>
      <w:r w:rsidR="007D5AC4">
        <w:rPr>
          <w:rFonts w:ascii="Times New Roman" w:hAnsi="Times New Roman" w:cs="Times New Roman"/>
          <w:sz w:val="28"/>
          <w:szCs w:val="28"/>
          <w:lang w:val="uk-UA"/>
        </w:rPr>
        <w:t>Тому запропоновані Схемою заходи не впливатимуть на об</w:t>
      </w:r>
      <w:r w:rsidR="007D5AC4" w:rsidRPr="00513EDE">
        <w:rPr>
          <w:rFonts w:ascii="Times New Roman" w:hAnsi="Times New Roman" w:cs="Times New Roman"/>
          <w:sz w:val="28"/>
          <w:szCs w:val="28"/>
          <w:lang w:val="uk-UA"/>
        </w:rPr>
        <w:t>’</w:t>
      </w:r>
      <w:r w:rsidR="007D5AC4">
        <w:rPr>
          <w:rFonts w:ascii="Times New Roman" w:hAnsi="Times New Roman" w:cs="Times New Roman"/>
          <w:sz w:val="28"/>
          <w:szCs w:val="28"/>
          <w:lang w:val="uk-UA"/>
        </w:rPr>
        <w:t>єкти природно-заповідного фонду, охоронювані ландшафти.</w:t>
      </w:r>
    </w:p>
    <w:p w14:paraId="08CDD4E6" w14:textId="77777777" w:rsidR="00767393" w:rsidRDefault="00767393" w:rsidP="00767393">
      <w:pPr>
        <w:tabs>
          <w:tab w:val="left" w:pos="1134"/>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5E1509" w:rsidRPr="007D5AC4">
        <w:rPr>
          <w:rFonts w:ascii="Times New Roman" w:hAnsi="Times New Roman" w:cs="Times New Roman"/>
          <w:b/>
          <w:sz w:val="28"/>
          <w:szCs w:val="28"/>
          <w:lang w:val="uk-UA"/>
        </w:rPr>
        <w:t>5</w:t>
      </w:r>
    </w:p>
    <w:p w14:paraId="7B3A1C2A" w14:textId="5B6D1F85" w:rsidR="005E1509" w:rsidRDefault="005E1509" w:rsidP="007D5AC4">
      <w:pPr>
        <w:tabs>
          <w:tab w:val="left" w:pos="1134"/>
          <w:tab w:val="left" w:pos="1276"/>
        </w:tabs>
        <w:spacing w:line="360" w:lineRule="auto"/>
        <w:ind w:firstLine="709"/>
        <w:contextualSpacing/>
        <w:jc w:val="center"/>
        <w:rPr>
          <w:rFonts w:ascii="Times New Roman" w:hAnsi="Times New Roman" w:cs="Times New Roman"/>
          <w:b/>
          <w:sz w:val="28"/>
          <w:szCs w:val="28"/>
          <w:lang w:val="uk-UA"/>
        </w:rPr>
      </w:pPr>
      <w:r w:rsidRPr="007D5AC4">
        <w:rPr>
          <w:rFonts w:ascii="Times New Roman" w:hAnsi="Times New Roman" w:cs="Times New Roman"/>
          <w:b/>
          <w:sz w:val="28"/>
          <w:szCs w:val="28"/>
          <w:lang w:val="uk-UA"/>
        </w:rPr>
        <w:t>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w:t>
      </w:r>
    </w:p>
    <w:p w14:paraId="7F577176"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xml:space="preserve">Проектні рішення </w:t>
      </w:r>
      <w:r>
        <w:rPr>
          <w:rFonts w:ascii="Times New Roman" w:hAnsi="Times New Roman" w:cs="Times New Roman"/>
          <w:sz w:val="28"/>
          <w:szCs w:val="28"/>
          <w:lang w:val="uk-UA"/>
        </w:rPr>
        <w:t>Схеми</w:t>
      </w:r>
      <w:r w:rsidRPr="00641679">
        <w:rPr>
          <w:rFonts w:ascii="Times New Roman" w:hAnsi="Times New Roman" w:cs="Times New Roman"/>
          <w:sz w:val="28"/>
          <w:szCs w:val="28"/>
          <w:lang w:val="uk-UA"/>
        </w:rPr>
        <w:t xml:space="preserve"> розроблен</w:t>
      </w:r>
      <w:r>
        <w:rPr>
          <w:rFonts w:ascii="Times New Roman" w:hAnsi="Times New Roman" w:cs="Times New Roman"/>
          <w:sz w:val="28"/>
          <w:szCs w:val="28"/>
          <w:lang w:val="uk-UA"/>
        </w:rPr>
        <w:t>і</w:t>
      </w:r>
      <w:r w:rsidRPr="006416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основі </w:t>
      </w:r>
      <w:r w:rsidRPr="00641679">
        <w:rPr>
          <w:rFonts w:ascii="Times New Roman" w:hAnsi="Times New Roman" w:cs="Times New Roman"/>
          <w:sz w:val="28"/>
          <w:szCs w:val="28"/>
          <w:lang w:val="uk-UA"/>
        </w:rPr>
        <w:t xml:space="preserve">«Методичних рекомендацій з розроблення схем оптимізації роботи систем  централізованого водопостачання та водовідведення» </w:t>
      </w:r>
      <w:r>
        <w:rPr>
          <w:rFonts w:ascii="Times New Roman" w:hAnsi="Times New Roman" w:cs="Times New Roman"/>
          <w:sz w:val="28"/>
          <w:szCs w:val="28"/>
          <w:lang w:val="uk-UA"/>
        </w:rPr>
        <w:t>(</w:t>
      </w:r>
      <w:r w:rsidRPr="00641679">
        <w:rPr>
          <w:rFonts w:ascii="Times New Roman" w:hAnsi="Times New Roman" w:cs="Times New Roman"/>
          <w:sz w:val="28"/>
          <w:szCs w:val="28"/>
          <w:lang w:val="uk-UA"/>
        </w:rPr>
        <w:t>затверджених наказом Міністерства з питань житлово-комунального господарства України від 23.12.2010 № 476</w:t>
      </w:r>
      <w:r>
        <w:rPr>
          <w:rFonts w:ascii="Times New Roman" w:hAnsi="Times New Roman" w:cs="Times New Roman"/>
          <w:sz w:val="28"/>
          <w:szCs w:val="28"/>
          <w:lang w:val="uk-UA"/>
        </w:rPr>
        <w:t xml:space="preserve">) з врахуванням вимог </w:t>
      </w:r>
      <w:r w:rsidRPr="00641679">
        <w:rPr>
          <w:rFonts w:ascii="Times New Roman" w:hAnsi="Times New Roman" w:cs="Times New Roman"/>
          <w:sz w:val="28"/>
          <w:szCs w:val="28"/>
          <w:lang w:val="uk-UA"/>
        </w:rPr>
        <w:t>Закону України «Про охорону навколишнього природного середовища», а саме: Статті 3 «Основні принципи охорони навколишнього природного середовища».</w:t>
      </w:r>
    </w:p>
    <w:p w14:paraId="58A8C5F5"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Відповідно до нормативно-правової бази України було прийнято ряд зобов’язань:</w:t>
      </w:r>
    </w:p>
    <w:p w14:paraId="5DBF3F37"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1) пріоритетність вимог екологічної безпеки, обов'язковість додержання екологічних стандартів, нормативів та лімітів використання природних ресурсів;</w:t>
      </w:r>
    </w:p>
    <w:p w14:paraId="0CE8FA73"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2) виконання ряду заходів, що гарантують екологічну безпеку середовища для життя і здоров'я людей, а також запобіжний характер заходів щодо охорони навколишнього природного середовища;</w:t>
      </w:r>
    </w:p>
    <w:p w14:paraId="60DCBC9B"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3) проектне спрямування на збереження просторової та видової різноманітності і цілісності природних об'єктів і комплексів;</w:t>
      </w:r>
    </w:p>
    <w:p w14:paraId="0F3C744E"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4) узгодження екологічних, економічних та соціальних інтересів суспільства на основі поєднання міждисциплінарних знань екологічних, соціальних, природничих і технічних наук та прогнозування стану навколишнього природного середовища в рамках проведення процедури Стратегічної екологічної оцінки Генерального плану м. Березань;</w:t>
      </w:r>
    </w:p>
    <w:p w14:paraId="1D46A0B1"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xml:space="preserve">5) забезпечення загальної доступності матеріалів </w:t>
      </w:r>
      <w:r>
        <w:rPr>
          <w:rFonts w:ascii="Times New Roman" w:hAnsi="Times New Roman" w:cs="Times New Roman"/>
          <w:sz w:val="28"/>
          <w:szCs w:val="28"/>
          <w:lang w:val="uk-UA"/>
        </w:rPr>
        <w:t>Схеми оптимізації</w:t>
      </w:r>
      <w:r w:rsidR="00A82FD9">
        <w:rPr>
          <w:rFonts w:ascii="Times New Roman" w:hAnsi="Times New Roman" w:cs="Times New Roman"/>
          <w:sz w:val="28"/>
          <w:szCs w:val="28"/>
          <w:lang w:val="uk-UA"/>
        </w:rPr>
        <w:t xml:space="preserve"> систем водопостачання та водовідведення міста Києва</w:t>
      </w:r>
      <w:r w:rsidRPr="00641679">
        <w:rPr>
          <w:rFonts w:ascii="Times New Roman" w:hAnsi="Times New Roman" w:cs="Times New Roman"/>
          <w:sz w:val="28"/>
          <w:szCs w:val="28"/>
          <w:lang w:val="uk-UA"/>
        </w:rPr>
        <w:t xml:space="preserve"> та самого звіту СЕО відповідно до вимог Закону України «Про доступ до публічної інформації» шляхом надання їх за запитом на інформацію, оприлюднення на веб-сайті органу місцевого самоврядування, у тому числі у формі відкритих даних, на єдиному державному веб-порталі відкритих даних, у місцевих періодичних друкованих засобах масової інформації, у загальнодоступному місці приміщення органу місцевого самоврядування, що розкриває питання щодо гласності і демократизму при прийнятті рішень, реалізація яких впливає на стан навколишнього природного середовища, формування у населення екологічного світогляду;</w:t>
      </w:r>
    </w:p>
    <w:p w14:paraId="398F5D4D"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6) у звіті СЕО надання інформації щодо обґрунтованого нормування впливу планової діяльності на навколишнє природне середовище;</w:t>
      </w:r>
    </w:p>
    <w:p w14:paraId="4BFB12E3"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xml:space="preserve">7) оцінка ступеню антропогенної </w:t>
      </w:r>
      <w:proofErr w:type="spellStart"/>
      <w:r w:rsidRPr="00641679">
        <w:rPr>
          <w:rFonts w:ascii="Times New Roman" w:hAnsi="Times New Roman" w:cs="Times New Roman"/>
          <w:sz w:val="28"/>
          <w:szCs w:val="28"/>
          <w:lang w:val="uk-UA"/>
        </w:rPr>
        <w:t>зміненості</w:t>
      </w:r>
      <w:proofErr w:type="spellEnd"/>
      <w:r w:rsidRPr="00641679">
        <w:rPr>
          <w:rFonts w:ascii="Times New Roman" w:hAnsi="Times New Roman" w:cs="Times New Roman"/>
          <w:sz w:val="28"/>
          <w:szCs w:val="28"/>
          <w:lang w:val="uk-UA"/>
        </w:rPr>
        <w:t xml:space="preserve"> територій, сукупної дії факторів, що негативно впливають на екологічну обстановку;</w:t>
      </w:r>
    </w:p>
    <w:p w14:paraId="7A1065FA"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8) поєднання заходів стимулювання і відповідальності у справі охорони навколишнього природного середовища;</w:t>
      </w:r>
    </w:p>
    <w:p w14:paraId="62252E04"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9) використання отриманих висновків моніторингу для коригування природоохоронних заходів, оптимізації природокористування, формування позитивного впливу на охорону довкілля.</w:t>
      </w:r>
    </w:p>
    <w:p w14:paraId="47633595"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Крім того, зобов’язаннями у сфері охорони довкілля є дотримання:</w:t>
      </w:r>
    </w:p>
    <w:p w14:paraId="440B5EB5"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xml:space="preserve">- санітарно-захисних зон від об’єктів, які є джерелами викидів шкідливих речовин, підвищених рівнів шуму, вібрації, ультразвукових і електромагнітних полів, іонізуючих </w:t>
      </w:r>
      <w:proofErr w:type="spellStart"/>
      <w:r w:rsidRPr="00641679">
        <w:rPr>
          <w:rFonts w:ascii="Times New Roman" w:hAnsi="Times New Roman" w:cs="Times New Roman"/>
          <w:sz w:val="28"/>
          <w:szCs w:val="28"/>
          <w:lang w:val="uk-UA"/>
        </w:rPr>
        <w:t>випромінювань</w:t>
      </w:r>
      <w:proofErr w:type="spellEnd"/>
      <w:r w:rsidRPr="00641679">
        <w:rPr>
          <w:rFonts w:ascii="Times New Roman" w:hAnsi="Times New Roman" w:cs="Times New Roman"/>
          <w:sz w:val="28"/>
          <w:szCs w:val="28"/>
          <w:lang w:val="uk-UA"/>
        </w:rPr>
        <w:t>;</w:t>
      </w:r>
    </w:p>
    <w:p w14:paraId="033D2DD5"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прибережених захисних смуг водойм і водотоків;</w:t>
      </w:r>
    </w:p>
    <w:p w14:paraId="5D140351"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зон охорони інженерних споруд і комунікацій;</w:t>
      </w:r>
    </w:p>
    <w:p w14:paraId="63D02A72"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ділянки зі розвитком несприятливих фізико-географічних процесів: підтоплення, заболочення, ерозія, просідання.</w:t>
      </w:r>
    </w:p>
    <w:p w14:paraId="43F93719"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xml:space="preserve">Для запобігання негативному впливу на здоров’я населення проектних рішень </w:t>
      </w:r>
      <w:r w:rsidR="00A82FD9">
        <w:rPr>
          <w:rFonts w:ascii="Times New Roman" w:hAnsi="Times New Roman" w:cs="Times New Roman"/>
          <w:sz w:val="28"/>
          <w:szCs w:val="28"/>
          <w:lang w:val="uk-UA"/>
        </w:rPr>
        <w:t>Схеми</w:t>
      </w:r>
      <w:r w:rsidRPr="00641679">
        <w:rPr>
          <w:rFonts w:ascii="Times New Roman" w:hAnsi="Times New Roman" w:cs="Times New Roman"/>
          <w:sz w:val="28"/>
          <w:szCs w:val="28"/>
          <w:lang w:val="uk-UA"/>
        </w:rPr>
        <w:t xml:space="preserve"> на наступних стадіях проектування законодавством України передбачена розробка відповідних документів екологічного спрямування,  а саме:</w:t>
      </w:r>
    </w:p>
    <w:p w14:paraId="4AC39233" w14:textId="77777777" w:rsidR="00641679" w:rsidRPr="00641679" w:rsidRDefault="00641679" w:rsidP="00641679">
      <w:pPr>
        <w:numPr>
          <w:ilvl w:val="0"/>
          <w:numId w:val="9"/>
        </w:numPr>
        <w:spacing w:line="360" w:lineRule="auto"/>
        <w:contextualSpacing/>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Оцінка впливу на довкілля (у відповідності до ЗУ «Про оцінку впливу на довкілля»);</w:t>
      </w:r>
    </w:p>
    <w:p w14:paraId="4BCC7961" w14:textId="77777777" w:rsidR="00641679" w:rsidRPr="00641679" w:rsidRDefault="00641679" w:rsidP="00641679">
      <w:pPr>
        <w:numPr>
          <w:ilvl w:val="0"/>
          <w:numId w:val="9"/>
        </w:numPr>
        <w:spacing w:line="360" w:lineRule="auto"/>
        <w:contextualSpacing/>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Оцінка впливів на навколишнє середовище (у відповідності до ДБН</w:t>
      </w:r>
      <w:r w:rsidRPr="00641679">
        <w:rPr>
          <w:rFonts w:ascii="Times New Roman" w:hAnsi="Times New Roman" w:cs="Times New Roman"/>
          <w:sz w:val="28"/>
          <w:szCs w:val="28"/>
        </w:rPr>
        <w:t xml:space="preserve"> </w:t>
      </w:r>
      <w:r w:rsidRPr="00641679">
        <w:rPr>
          <w:rFonts w:ascii="Times New Roman" w:hAnsi="Times New Roman" w:cs="Times New Roman"/>
          <w:sz w:val="28"/>
          <w:szCs w:val="28"/>
          <w:lang w:val="uk-UA"/>
        </w:rPr>
        <w:t>А.2.2-3-2014, ДБН А.2.2-1-2003).</w:t>
      </w:r>
    </w:p>
    <w:p w14:paraId="7E5969AF" w14:textId="77777777" w:rsidR="00641679" w:rsidRPr="00641679" w:rsidRDefault="00641679" w:rsidP="00641679">
      <w:pPr>
        <w:spacing w:line="360" w:lineRule="auto"/>
        <w:jc w:val="both"/>
        <w:rPr>
          <w:rFonts w:ascii="Times New Roman" w:hAnsi="Times New Roman" w:cs="Times New Roman"/>
          <w:sz w:val="28"/>
          <w:szCs w:val="28"/>
          <w:lang w:val="uk-UA"/>
        </w:rPr>
      </w:pPr>
    </w:p>
    <w:p w14:paraId="47384A8C"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При  розробленні  Звіту використана методика зазначена у Заяві про визначення обсягу СЕО документу державного планування «</w:t>
      </w:r>
      <w:r w:rsidR="00A82FD9">
        <w:rPr>
          <w:rFonts w:ascii="Times New Roman" w:hAnsi="Times New Roman" w:cs="Times New Roman"/>
          <w:sz w:val="28"/>
          <w:szCs w:val="28"/>
          <w:lang w:val="uk-UA"/>
        </w:rPr>
        <w:t>Схеми оптимізації систем водопостачання та водовідведення міста Києва</w:t>
      </w:r>
      <w:r w:rsidRPr="00641679">
        <w:rPr>
          <w:rFonts w:ascii="Times New Roman" w:hAnsi="Times New Roman" w:cs="Times New Roman"/>
          <w:sz w:val="28"/>
          <w:szCs w:val="28"/>
          <w:lang w:val="uk-UA"/>
        </w:rPr>
        <w:t xml:space="preserve">». Стратегічна екологічна оцінка </w:t>
      </w:r>
      <w:r w:rsidR="00A82FD9">
        <w:rPr>
          <w:rFonts w:ascii="Times New Roman" w:hAnsi="Times New Roman" w:cs="Times New Roman"/>
          <w:sz w:val="28"/>
          <w:szCs w:val="28"/>
          <w:lang w:val="uk-UA"/>
        </w:rPr>
        <w:t>Схеми</w:t>
      </w:r>
      <w:r w:rsidRPr="00641679">
        <w:rPr>
          <w:rFonts w:ascii="Times New Roman" w:hAnsi="Times New Roman" w:cs="Times New Roman"/>
          <w:sz w:val="28"/>
          <w:szCs w:val="28"/>
          <w:lang w:val="uk-UA"/>
        </w:rPr>
        <w:t xml:space="preserve"> проведена у відповідності до Закону України «Про стратегічну екологічну оцінку» з використанням Методичних рекомендацій із здійснення стратегічної екологічної оцінки документів державного планування (Наказ Міністерства екології та природних ресурсів України № 296 від 10.08.2018р.). Інші, додаткові дослідження не Проектом не передбачалися.</w:t>
      </w:r>
    </w:p>
    <w:p w14:paraId="5590ACF5"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xml:space="preserve">Для оцінки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здійснено прогноз з використанням логічних (індукція, дедукція, експертні оцінки, аналогія) та формалізованих (статистичний, екстраполяція, моделювання) методів. </w:t>
      </w:r>
    </w:p>
    <w:p w14:paraId="2A481383"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Для здійснення стратегічної екологічної оцінки використані вищевказані методи, зокрема здійснено:</w:t>
      </w:r>
    </w:p>
    <w:p w14:paraId="2A2160A2"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w:t>
      </w:r>
      <w:r w:rsidRPr="00641679">
        <w:rPr>
          <w:rFonts w:ascii="Times New Roman" w:hAnsi="Times New Roman" w:cs="Times New Roman"/>
          <w:sz w:val="28"/>
          <w:szCs w:val="28"/>
          <w:lang w:val="uk-UA"/>
        </w:rPr>
        <w:tab/>
        <w:t>збір та аналіз інформації про поточний стан складових довкілля, включаючи значення ключових екологічних показників;</w:t>
      </w:r>
    </w:p>
    <w:p w14:paraId="5D84EABC"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w:t>
      </w:r>
      <w:r w:rsidRPr="00641679">
        <w:rPr>
          <w:rFonts w:ascii="Times New Roman" w:hAnsi="Times New Roman" w:cs="Times New Roman"/>
          <w:sz w:val="28"/>
          <w:szCs w:val="28"/>
          <w:lang w:val="uk-UA"/>
        </w:rPr>
        <w:tab/>
        <w:t xml:space="preserve">проведення аналізу слабких та сильних сторін </w:t>
      </w:r>
      <w:r w:rsidR="00A82FD9">
        <w:rPr>
          <w:rFonts w:ascii="Times New Roman" w:hAnsi="Times New Roman" w:cs="Times New Roman"/>
          <w:sz w:val="28"/>
          <w:szCs w:val="28"/>
          <w:lang w:val="uk-UA"/>
        </w:rPr>
        <w:t>Схеми</w:t>
      </w:r>
      <w:r w:rsidRPr="00641679">
        <w:rPr>
          <w:rFonts w:ascii="Times New Roman" w:hAnsi="Times New Roman" w:cs="Times New Roman"/>
          <w:sz w:val="28"/>
          <w:szCs w:val="28"/>
          <w:lang w:val="uk-UA"/>
        </w:rPr>
        <w:t xml:space="preserve"> з точки зору екологічної ситуації;</w:t>
      </w:r>
    </w:p>
    <w:p w14:paraId="4F2E1DDD"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w:t>
      </w:r>
      <w:r w:rsidRPr="00641679">
        <w:rPr>
          <w:rFonts w:ascii="Times New Roman" w:hAnsi="Times New Roman" w:cs="Times New Roman"/>
          <w:sz w:val="28"/>
          <w:szCs w:val="28"/>
          <w:lang w:val="uk-UA"/>
        </w:rPr>
        <w:tab/>
        <w:t>проведення консультацій з громадськістю щодо екологічних цілей;</w:t>
      </w:r>
    </w:p>
    <w:p w14:paraId="373C92E2"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w:t>
      </w:r>
      <w:r w:rsidRPr="00641679">
        <w:rPr>
          <w:rFonts w:ascii="Times New Roman" w:hAnsi="Times New Roman" w:cs="Times New Roman"/>
          <w:sz w:val="28"/>
          <w:szCs w:val="28"/>
          <w:lang w:val="uk-UA"/>
        </w:rPr>
        <w:tab/>
        <w:t>визначення можливих чинників змін антропогенного та природного характеру;</w:t>
      </w:r>
    </w:p>
    <w:p w14:paraId="29DBBBA6" w14:textId="77777777" w:rsidR="00641679" w:rsidRPr="00641679" w:rsidRDefault="00641679" w:rsidP="00641679">
      <w:pPr>
        <w:spacing w:line="360" w:lineRule="auto"/>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w:t>
      </w:r>
      <w:r w:rsidRPr="00641679">
        <w:rPr>
          <w:rFonts w:ascii="Times New Roman" w:hAnsi="Times New Roman" w:cs="Times New Roman"/>
          <w:sz w:val="28"/>
          <w:szCs w:val="28"/>
          <w:lang w:val="uk-UA"/>
        </w:rPr>
        <w:tab/>
        <w:t xml:space="preserve">проведення оцінки впливу </w:t>
      </w:r>
      <w:r w:rsidR="00A82FD9">
        <w:rPr>
          <w:rFonts w:ascii="Times New Roman" w:hAnsi="Times New Roman" w:cs="Times New Roman"/>
          <w:sz w:val="28"/>
          <w:szCs w:val="28"/>
          <w:lang w:val="uk-UA"/>
        </w:rPr>
        <w:t>Схеми</w:t>
      </w:r>
      <w:r w:rsidRPr="00641679">
        <w:rPr>
          <w:rFonts w:ascii="Times New Roman" w:hAnsi="Times New Roman" w:cs="Times New Roman"/>
          <w:sz w:val="28"/>
          <w:szCs w:val="28"/>
          <w:lang w:val="uk-UA"/>
        </w:rPr>
        <w:t xml:space="preserve"> на складові довкілля та стан здоров’я й добробут населення;</w:t>
      </w:r>
    </w:p>
    <w:p w14:paraId="6DBA9715" w14:textId="77777777" w:rsidR="00641679" w:rsidRPr="00641679" w:rsidRDefault="00641679" w:rsidP="00641679">
      <w:pPr>
        <w:spacing w:line="360" w:lineRule="auto"/>
        <w:jc w:val="both"/>
        <w:rPr>
          <w:rFonts w:ascii="Times New Roman" w:hAnsi="Times New Roman" w:cs="Times New Roman"/>
          <w:sz w:val="28"/>
          <w:szCs w:val="28"/>
          <w:lang w:val="uk-UA"/>
        </w:rPr>
        <w:sectPr w:rsidR="00641679" w:rsidRPr="00641679" w:rsidSect="00CB15C7">
          <w:pgSz w:w="11906" w:h="16838"/>
          <w:pgMar w:top="1134" w:right="850" w:bottom="1134" w:left="1701" w:header="708" w:footer="708" w:gutter="0"/>
          <w:cols w:space="708"/>
          <w:docGrid w:linePitch="360"/>
        </w:sectPr>
      </w:pPr>
      <w:r w:rsidRPr="00641679">
        <w:rPr>
          <w:rFonts w:ascii="Times New Roman" w:hAnsi="Times New Roman" w:cs="Times New Roman"/>
          <w:sz w:val="28"/>
          <w:szCs w:val="28"/>
          <w:lang w:val="uk-UA"/>
        </w:rPr>
        <w:t>-</w:t>
      </w:r>
      <w:r w:rsidRPr="00641679">
        <w:rPr>
          <w:rFonts w:ascii="Times New Roman" w:hAnsi="Times New Roman" w:cs="Times New Roman"/>
          <w:sz w:val="28"/>
          <w:szCs w:val="28"/>
          <w:lang w:val="uk-UA"/>
        </w:rPr>
        <w:tab/>
        <w:t xml:space="preserve">визначено схему моніторингу фактичного впливу впровадження </w:t>
      </w:r>
      <w:r w:rsidR="00A82FD9">
        <w:rPr>
          <w:rFonts w:ascii="Times New Roman" w:hAnsi="Times New Roman" w:cs="Times New Roman"/>
          <w:sz w:val="28"/>
          <w:szCs w:val="28"/>
          <w:lang w:val="uk-UA"/>
        </w:rPr>
        <w:t>Схеми</w:t>
      </w:r>
      <w:r w:rsidRPr="00641679">
        <w:rPr>
          <w:rFonts w:ascii="Times New Roman" w:hAnsi="Times New Roman" w:cs="Times New Roman"/>
          <w:sz w:val="28"/>
          <w:szCs w:val="28"/>
          <w:lang w:val="uk-UA"/>
        </w:rPr>
        <w:t xml:space="preserve"> на довкілля.</w:t>
      </w:r>
    </w:p>
    <w:p w14:paraId="047C321D" w14:textId="77777777" w:rsidR="00767393" w:rsidRDefault="00767393" w:rsidP="00767393">
      <w:pPr>
        <w:tabs>
          <w:tab w:val="left" w:pos="1134"/>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5E1509" w:rsidRPr="00641679">
        <w:rPr>
          <w:rFonts w:ascii="Times New Roman" w:hAnsi="Times New Roman" w:cs="Times New Roman"/>
          <w:b/>
          <w:sz w:val="28"/>
          <w:szCs w:val="28"/>
          <w:lang w:val="uk-UA"/>
        </w:rPr>
        <w:t>6</w:t>
      </w:r>
    </w:p>
    <w:p w14:paraId="2A430148" w14:textId="2B9B3A95" w:rsidR="005E1509" w:rsidRPr="00641679" w:rsidRDefault="005E1509" w:rsidP="00641679">
      <w:pPr>
        <w:tabs>
          <w:tab w:val="left" w:pos="1134"/>
          <w:tab w:val="left" w:pos="1276"/>
        </w:tabs>
        <w:spacing w:line="360" w:lineRule="auto"/>
        <w:ind w:firstLine="709"/>
        <w:contextualSpacing/>
        <w:jc w:val="center"/>
        <w:rPr>
          <w:rFonts w:ascii="Times New Roman" w:hAnsi="Times New Roman" w:cs="Times New Roman"/>
          <w:b/>
          <w:sz w:val="28"/>
          <w:szCs w:val="28"/>
          <w:lang w:val="uk-UA"/>
        </w:rPr>
      </w:pPr>
      <w:r w:rsidRPr="00641679">
        <w:rPr>
          <w:rFonts w:ascii="Times New Roman" w:hAnsi="Times New Roman" w:cs="Times New Roman"/>
          <w:b/>
          <w:sz w:val="28"/>
          <w:szCs w:val="28"/>
          <w:lang w:val="uk-UA"/>
        </w:rPr>
        <w:t>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14:paraId="6794FC59"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 xml:space="preserve">Згідно «Методичних рекомендацій із здійснення стратегічної екологічної оцінки документів державного планування» затверджених Наказом Міністерства екології та природних ресурсів України від 10.01.2011 № 29) </w:t>
      </w:r>
      <w:r w:rsidRPr="00641679">
        <w:rPr>
          <w:rFonts w:ascii="Times New Roman" w:hAnsi="Times New Roman" w:cs="Times New Roman"/>
          <w:i/>
          <w:sz w:val="28"/>
          <w:szCs w:val="28"/>
          <w:lang w:val="uk-UA"/>
        </w:rPr>
        <w:t>наслідки для довкілля, у тому числі для здоров'я населення</w:t>
      </w:r>
      <w:r w:rsidRPr="00641679">
        <w:rPr>
          <w:rFonts w:ascii="Times New Roman" w:hAnsi="Times New Roman" w:cs="Times New Roman"/>
          <w:sz w:val="28"/>
          <w:szCs w:val="28"/>
          <w:lang w:val="uk-UA"/>
        </w:rPr>
        <w:t xml:space="preserve"> – це будь-які ймовірні наслідки для флори, фауни, </w:t>
      </w:r>
      <w:proofErr w:type="spellStart"/>
      <w:r w:rsidRPr="00641679">
        <w:rPr>
          <w:rFonts w:ascii="Times New Roman" w:hAnsi="Times New Roman" w:cs="Times New Roman"/>
          <w:sz w:val="28"/>
          <w:szCs w:val="28"/>
          <w:lang w:val="uk-UA"/>
        </w:rPr>
        <w:t>біорізноманіття</w:t>
      </w:r>
      <w:proofErr w:type="spellEnd"/>
      <w:r w:rsidRPr="00641679">
        <w:rPr>
          <w:rFonts w:ascii="Times New Roman" w:hAnsi="Times New Roman" w:cs="Times New Roman"/>
          <w:sz w:val="28"/>
          <w:szCs w:val="28"/>
          <w:lang w:val="uk-UA"/>
        </w:rPr>
        <w:t>, ґрунту, клімату, повітря, води, ландшафту (включаючи техногенного), природних територій та об'єктів, безпеки життєдіяльності населення та його здоров'я, матеріальних активів, об'єктів культурної спадщини та взаємодія цих факторів.</w:t>
      </w:r>
    </w:p>
    <w:p w14:paraId="59A1D053"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u w:val="single"/>
          <w:lang w:val="uk-UA"/>
        </w:rPr>
        <w:t>Вторинні наслідки</w:t>
      </w:r>
      <w:r w:rsidRPr="00641679">
        <w:rPr>
          <w:rFonts w:ascii="Times New Roman" w:hAnsi="Times New Roman" w:cs="Times New Roman"/>
          <w:sz w:val="28"/>
          <w:szCs w:val="28"/>
          <w:lang w:val="uk-UA"/>
        </w:rPr>
        <w:t xml:space="preserve"> – вигоди, які полягають у широкому залученні громадськості до прийняття рішень та встановлення прозорих процедур їх прийняття.</w:t>
      </w:r>
    </w:p>
    <w:p w14:paraId="2FC1F2DE"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u w:val="single"/>
          <w:lang w:val="uk-UA"/>
        </w:rPr>
        <w:t>Кумулятивні наслідки</w:t>
      </w:r>
      <w:r w:rsidRPr="00641679">
        <w:rPr>
          <w:rFonts w:ascii="Times New Roman" w:hAnsi="Times New Roman" w:cs="Times New Roman"/>
          <w:sz w:val="28"/>
          <w:szCs w:val="28"/>
          <w:lang w:val="uk-UA"/>
        </w:rPr>
        <w:t xml:space="preserve"> – нагромадження в організмах людей, тварин, рослин отрути різних речовин внаслідок тривалого їх використання. Ймовірність того, що реалізація Генерального плану призведе до таких можливих впливів на довкілля або здоров’я людей, які самі по собі будуть незначними, але в сукупності матимуть значний сумарний (кумулятивний) вплив на довкілля, є незначною. Це пов’язане з тим, що всі види впливів на навколишнє середовище мають відносно невелику за силою та масштабом дію (збільшення чисельності населення, кількості автомобілів, додаткового </w:t>
      </w:r>
      <w:proofErr w:type="spellStart"/>
      <w:r w:rsidRPr="00641679">
        <w:rPr>
          <w:rFonts w:ascii="Times New Roman" w:hAnsi="Times New Roman" w:cs="Times New Roman"/>
          <w:sz w:val="28"/>
          <w:szCs w:val="28"/>
          <w:lang w:val="uk-UA"/>
        </w:rPr>
        <w:t>енерго</w:t>
      </w:r>
      <w:proofErr w:type="spellEnd"/>
      <w:r w:rsidRPr="00641679">
        <w:rPr>
          <w:rFonts w:ascii="Times New Roman" w:hAnsi="Times New Roman" w:cs="Times New Roman"/>
          <w:sz w:val="28"/>
          <w:szCs w:val="28"/>
          <w:lang w:val="uk-UA"/>
        </w:rPr>
        <w:t xml:space="preserve">- та </w:t>
      </w:r>
      <w:proofErr w:type="spellStart"/>
      <w:r w:rsidRPr="00641679">
        <w:rPr>
          <w:rFonts w:ascii="Times New Roman" w:hAnsi="Times New Roman" w:cs="Times New Roman"/>
          <w:sz w:val="28"/>
          <w:szCs w:val="28"/>
          <w:lang w:val="uk-UA"/>
        </w:rPr>
        <w:t>ресурсоспоживання</w:t>
      </w:r>
      <w:proofErr w:type="spellEnd"/>
      <w:r w:rsidRPr="00641679">
        <w:rPr>
          <w:rFonts w:ascii="Times New Roman" w:hAnsi="Times New Roman" w:cs="Times New Roman"/>
          <w:sz w:val="28"/>
          <w:szCs w:val="28"/>
          <w:lang w:val="uk-UA"/>
        </w:rPr>
        <w:t xml:space="preserve">). Тому кумулятивні наслідки малоймовірні. Разом з тим, навпаки, у зв’язку із ліквідацією зон підтоплення і заболочення, розчищенням водних об’єктів, 100 % каналізування житлового сектору та влаштування дощової каналізації, впровадження ефективної системи санітарного очищення території, зменшиться потрапляння в водні об’єкти, ґрунти забруднюючих речовин, які можуть спричинити негативні наслідки для здоров’я населення. Для виявлення кумулятивних наслідків необхідно проводити постійний контроль за якістю ґрунту, харчових продуктів місцевого виробництва, питної води. </w:t>
      </w:r>
    </w:p>
    <w:p w14:paraId="3E8F0C02"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u w:val="single"/>
          <w:lang w:val="uk-UA"/>
        </w:rPr>
        <w:t>Синергічні наслідки</w:t>
      </w:r>
      <w:r w:rsidRPr="00641679">
        <w:rPr>
          <w:rFonts w:ascii="Times New Roman" w:hAnsi="Times New Roman" w:cs="Times New Roman"/>
          <w:sz w:val="28"/>
          <w:szCs w:val="28"/>
          <w:lang w:val="uk-UA"/>
        </w:rPr>
        <w:t xml:space="preserve"> – сумарний ефект, який полягає у тому, що при взаємодії 2-х або більше факторів їх дія суттєво переважає дію кожного окремо компоненту. При освоєнні нових промислових територій, проектуванні нових об’єктів в межах існуючої </w:t>
      </w:r>
      <w:proofErr w:type="spellStart"/>
      <w:r w:rsidRPr="00641679">
        <w:rPr>
          <w:rFonts w:ascii="Times New Roman" w:hAnsi="Times New Roman" w:cs="Times New Roman"/>
          <w:sz w:val="28"/>
          <w:szCs w:val="28"/>
          <w:lang w:val="uk-UA"/>
        </w:rPr>
        <w:t>промзони</w:t>
      </w:r>
      <w:proofErr w:type="spellEnd"/>
      <w:r w:rsidRPr="00641679">
        <w:rPr>
          <w:rFonts w:ascii="Times New Roman" w:hAnsi="Times New Roman" w:cs="Times New Roman"/>
          <w:sz w:val="28"/>
          <w:szCs w:val="28"/>
          <w:lang w:val="uk-UA"/>
        </w:rPr>
        <w:t xml:space="preserve"> (промислових, с/г, виробничо-складських </w:t>
      </w:r>
      <w:r w:rsidRPr="00641679">
        <w:rPr>
          <w:rFonts w:ascii="Times New Roman" w:hAnsi="Times New Roman" w:cs="Times New Roman"/>
          <w:sz w:val="28"/>
          <w:szCs w:val="28"/>
          <w:lang w:val="en-US"/>
        </w:rPr>
        <w:t>IV</w:t>
      </w:r>
      <w:r w:rsidRPr="00641679">
        <w:rPr>
          <w:rFonts w:ascii="Times New Roman" w:hAnsi="Times New Roman" w:cs="Times New Roman"/>
          <w:sz w:val="28"/>
          <w:szCs w:val="28"/>
          <w:lang w:val="uk-UA"/>
        </w:rPr>
        <w:t>-</w:t>
      </w:r>
      <w:r w:rsidRPr="00641679">
        <w:rPr>
          <w:rFonts w:ascii="Times New Roman" w:hAnsi="Times New Roman" w:cs="Times New Roman"/>
          <w:sz w:val="28"/>
          <w:szCs w:val="28"/>
          <w:lang w:val="en-US"/>
        </w:rPr>
        <w:t>V</w:t>
      </w:r>
      <w:r w:rsidRPr="00641679">
        <w:rPr>
          <w:rFonts w:ascii="Times New Roman" w:hAnsi="Times New Roman" w:cs="Times New Roman"/>
          <w:sz w:val="28"/>
          <w:szCs w:val="28"/>
          <w:lang w:val="uk-UA"/>
        </w:rPr>
        <w:t xml:space="preserve"> класів шкідливості) необхідно враховувати можливу кумулятивну та сумісну (синергічну) дію забруднюючих речовин у викидах всіх джерел.</w:t>
      </w:r>
    </w:p>
    <w:p w14:paraId="10CC8F02" w14:textId="77777777" w:rsid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u w:val="single"/>
          <w:lang w:val="uk-UA"/>
        </w:rPr>
        <w:t>Коротко- та середньострокові наслідки</w:t>
      </w:r>
      <w:r w:rsidRPr="00641679">
        <w:rPr>
          <w:rFonts w:ascii="Times New Roman" w:hAnsi="Times New Roman" w:cs="Times New Roman"/>
          <w:sz w:val="28"/>
          <w:szCs w:val="28"/>
          <w:lang w:val="uk-UA"/>
        </w:rPr>
        <w:t xml:space="preserve"> (1, 3-5, 10-15 років) при реалізації рішень </w:t>
      </w:r>
      <w:r w:rsidR="00833A0D">
        <w:rPr>
          <w:rFonts w:ascii="Times New Roman" w:hAnsi="Times New Roman" w:cs="Times New Roman"/>
          <w:sz w:val="28"/>
          <w:szCs w:val="28"/>
          <w:lang w:val="uk-UA"/>
        </w:rPr>
        <w:t>Схеми</w:t>
      </w:r>
      <w:r w:rsidRPr="00641679">
        <w:rPr>
          <w:rFonts w:ascii="Times New Roman" w:hAnsi="Times New Roman" w:cs="Times New Roman"/>
          <w:sz w:val="28"/>
          <w:szCs w:val="28"/>
          <w:lang w:val="uk-UA"/>
        </w:rPr>
        <w:t xml:space="preserve"> передбача</w:t>
      </w:r>
      <w:r w:rsidR="00833A0D">
        <w:rPr>
          <w:rFonts w:ascii="Times New Roman" w:hAnsi="Times New Roman" w:cs="Times New Roman"/>
          <w:sz w:val="28"/>
          <w:szCs w:val="28"/>
          <w:lang w:val="uk-UA"/>
        </w:rPr>
        <w:t>ється</w:t>
      </w:r>
      <w:r w:rsidRPr="00641679">
        <w:rPr>
          <w:rFonts w:ascii="Times New Roman" w:hAnsi="Times New Roman" w:cs="Times New Roman"/>
          <w:sz w:val="28"/>
          <w:szCs w:val="28"/>
          <w:lang w:val="uk-UA"/>
        </w:rPr>
        <w:t xml:space="preserve"> поетапне будівництв</w:t>
      </w:r>
      <w:r w:rsidR="00833A0D">
        <w:rPr>
          <w:rFonts w:ascii="Times New Roman" w:hAnsi="Times New Roman" w:cs="Times New Roman"/>
          <w:sz w:val="28"/>
          <w:szCs w:val="28"/>
          <w:lang w:val="uk-UA"/>
        </w:rPr>
        <w:t>о/реконструкція</w:t>
      </w:r>
      <w:r w:rsidRPr="00641679">
        <w:rPr>
          <w:rFonts w:ascii="Times New Roman" w:hAnsi="Times New Roman" w:cs="Times New Roman"/>
          <w:sz w:val="28"/>
          <w:szCs w:val="28"/>
          <w:lang w:val="uk-UA"/>
        </w:rPr>
        <w:t xml:space="preserve"> різних об’єктів, таких як</w:t>
      </w:r>
      <w:r w:rsidR="00833A0D">
        <w:rPr>
          <w:rFonts w:ascii="Times New Roman" w:hAnsi="Times New Roman" w:cs="Times New Roman"/>
          <w:sz w:val="28"/>
          <w:szCs w:val="28"/>
          <w:lang w:val="uk-UA"/>
        </w:rPr>
        <w:t xml:space="preserve"> </w:t>
      </w:r>
      <w:proofErr w:type="spellStart"/>
      <w:r w:rsidR="009C3373">
        <w:rPr>
          <w:rFonts w:ascii="Times New Roman" w:hAnsi="Times New Roman" w:cs="Times New Roman"/>
          <w:sz w:val="28"/>
          <w:szCs w:val="28"/>
          <w:lang w:val="uk-UA"/>
        </w:rPr>
        <w:t>Бортницька</w:t>
      </w:r>
      <w:proofErr w:type="spellEnd"/>
      <w:r w:rsidR="009C3373">
        <w:rPr>
          <w:rFonts w:ascii="Times New Roman" w:hAnsi="Times New Roman" w:cs="Times New Roman"/>
          <w:sz w:val="28"/>
          <w:szCs w:val="28"/>
          <w:lang w:val="uk-UA"/>
        </w:rPr>
        <w:t xml:space="preserve"> станція аерації, Деснянська і Дніпровська водопровідні станції, КНС і ВНС, водопровідні і каналізаційні мережі</w:t>
      </w:r>
      <w:r w:rsidRPr="00641679">
        <w:rPr>
          <w:rFonts w:ascii="Times New Roman" w:hAnsi="Times New Roman" w:cs="Times New Roman"/>
          <w:sz w:val="28"/>
          <w:szCs w:val="28"/>
          <w:lang w:val="uk-UA"/>
        </w:rPr>
        <w:t>. При цьому на кожному етапі в процесі будівництва виникатимуть негативні наслідки у вигляді відходів, викидів у повітря від будівельної техніки, скидів стічних вод. Можливо, потрібно буде проводити видалення зелених насаджень, зняття і складування родючого шару ґрунту. Всі ці впливи відносяться до тимчасових.</w:t>
      </w:r>
    </w:p>
    <w:p w14:paraId="1296F0E2" w14:textId="77777777" w:rsidR="009C3373" w:rsidRDefault="00717DCA" w:rsidP="0064167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Реконструкція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 є одним з ключових заходів Схеми з точки зору покращення екологічної ситуації та забезпечення екологічної безпеки в м. Києві. Проект «Реконструкція споруд очистки стічних каналізаційних вод і будівництво технологічної лінії по обробці та утилізації осадів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 пройшов процедуру ОВД та отримав позитивний висновок (№ 7-03/12-201811222220/1 від 23.05.2019р.). У Висновку зазначається</w:t>
      </w:r>
      <w:r w:rsidR="00CB15C7">
        <w:rPr>
          <w:rFonts w:ascii="Times New Roman" w:hAnsi="Times New Roman" w:cs="Times New Roman"/>
          <w:sz w:val="28"/>
          <w:szCs w:val="28"/>
          <w:lang w:val="uk-UA"/>
        </w:rPr>
        <w:t>, що основний вплив при реалізації планованої діяльності (в період експлуатації) здійснюватиметься на атмосферне повітря та поверхневі води.</w:t>
      </w:r>
      <w:r>
        <w:rPr>
          <w:rFonts w:ascii="Times New Roman" w:hAnsi="Times New Roman" w:cs="Times New Roman"/>
          <w:sz w:val="28"/>
          <w:szCs w:val="28"/>
          <w:lang w:val="uk-UA"/>
        </w:rPr>
        <w:t xml:space="preserve"> </w:t>
      </w:r>
    </w:p>
    <w:p w14:paraId="43A3C792" w14:textId="77777777" w:rsidR="00CB15C7" w:rsidRDefault="00CB15C7" w:rsidP="0064167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Експлуатація нинішньої лінії очистки стічних вод спричиняє виділення неприємних запахів, що поширюються за межами споруд БСА, і в основному викликаються сірководнем, аміаком і етил- та </w:t>
      </w:r>
      <w:proofErr w:type="spellStart"/>
      <w:r>
        <w:rPr>
          <w:rFonts w:ascii="Times New Roman" w:hAnsi="Times New Roman" w:cs="Times New Roman"/>
          <w:sz w:val="28"/>
          <w:szCs w:val="28"/>
          <w:lang w:val="uk-UA"/>
        </w:rPr>
        <w:t>метилмеркптанами</w:t>
      </w:r>
      <w:proofErr w:type="spellEnd"/>
      <w:r>
        <w:rPr>
          <w:rFonts w:ascii="Times New Roman" w:hAnsi="Times New Roman" w:cs="Times New Roman"/>
          <w:sz w:val="28"/>
          <w:szCs w:val="28"/>
          <w:lang w:val="uk-UA"/>
        </w:rPr>
        <w:t>. Викиди цих забруднюючих речовин будуть значно скорочені при запровадженні нового і модернізації існуючих процесів. Нові джерела викиду забруднюючих речовин в атмосферу після реалізації планованої діяльності включають нові печі для спалювання мулу. Новими забруднюючими речовинами стануть діоксид азоту, сульфіди, соляна кислота та важкі метали. Загальний обсяг забруднюючих речовин (згідно Висновку з ОВД) на існуючий стан складав 423,50 т/рік, а після реалізації проектних рішень становитиме 328,73 т/рік, тобто скоротиться на 22,4 %.</w:t>
      </w:r>
      <w:r w:rsidR="00526149">
        <w:rPr>
          <w:rFonts w:ascii="Times New Roman" w:hAnsi="Times New Roman" w:cs="Times New Roman"/>
          <w:sz w:val="28"/>
          <w:szCs w:val="28"/>
          <w:lang w:val="uk-UA"/>
        </w:rPr>
        <w:t xml:space="preserve"> Згідно з проведеними розрахунками розсіювання на межі СЗЗ концентрації забруднюючих речовин не будуть перевищувати 1,0 ГДК, за виключенням точок, які знаходяться поблизу транспортних магістралей – проспект Бажана та вул. Ревуцького. При штатному режимі реалізації планованої діяльності з урахуванням впровадження передбачених </w:t>
      </w:r>
      <w:proofErr w:type="spellStart"/>
      <w:r w:rsidR="00526149">
        <w:rPr>
          <w:rFonts w:ascii="Times New Roman" w:hAnsi="Times New Roman" w:cs="Times New Roman"/>
          <w:sz w:val="28"/>
          <w:szCs w:val="28"/>
          <w:lang w:val="uk-UA"/>
        </w:rPr>
        <w:t>організаціно</w:t>
      </w:r>
      <w:proofErr w:type="spellEnd"/>
      <w:r w:rsidR="00526149">
        <w:rPr>
          <w:rFonts w:ascii="Times New Roman" w:hAnsi="Times New Roman" w:cs="Times New Roman"/>
          <w:sz w:val="28"/>
          <w:szCs w:val="28"/>
          <w:lang w:val="uk-UA"/>
        </w:rPr>
        <w:t>-технічних заходів та визначених екологічних умов – вплив на атмосферне повітря характеризується як екологічно допустимий.</w:t>
      </w:r>
    </w:p>
    <w:p w14:paraId="7D2C1217" w14:textId="77777777" w:rsidR="00526149" w:rsidRPr="00526149" w:rsidRDefault="00526149" w:rsidP="00641679">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Після реалізації планованої діяльності </w:t>
      </w:r>
      <w:proofErr w:type="spellStart"/>
      <w:r>
        <w:rPr>
          <w:rFonts w:ascii="Times New Roman" w:hAnsi="Times New Roman" w:cs="Times New Roman"/>
          <w:sz w:val="28"/>
          <w:szCs w:val="28"/>
          <w:lang w:val="uk-UA"/>
        </w:rPr>
        <w:t>Бортницька</w:t>
      </w:r>
      <w:proofErr w:type="spellEnd"/>
      <w:r>
        <w:rPr>
          <w:rFonts w:ascii="Times New Roman" w:hAnsi="Times New Roman" w:cs="Times New Roman"/>
          <w:sz w:val="28"/>
          <w:szCs w:val="28"/>
          <w:lang w:val="uk-UA"/>
        </w:rPr>
        <w:t xml:space="preserve"> станція аерації буде контролювати якість очищених стічних вод за 10-ма показниками, а проектна потужність станції становитиме 1573000 м</w:t>
      </w:r>
      <w:r>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/добу. Відповідно до даних звіту з ОВД концентрація забруднювачів в стічних водах очисних споруд БСА після розведення в водоймі не перевищує норм для об</w:t>
      </w:r>
      <w:r w:rsidRPr="00526149">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рибо-господарчого призначення при врахуванні середнього фонового забруднення р. Дніпро. При штатному режимі реалізації планованої діяльності з урахуванням впровадження передбачених організаційно-технічних заходів та визначених екологічних умов – вплив на водне середовище характеризується як екологічно допустимий.</w:t>
      </w:r>
    </w:p>
    <w:p w14:paraId="1EBEE555"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u w:val="single"/>
          <w:lang w:val="uk-UA"/>
        </w:rPr>
        <w:t>До довгострокових наслідків (50-100 років)</w:t>
      </w:r>
      <w:r w:rsidRPr="00641679">
        <w:rPr>
          <w:rFonts w:ascii="Times New Roman" w:hAnsi="Times New Roman" w:cs="Times New Roman"/>
          <w:sz w:val="28"/>
          <w:szCs w:val="28"/>
          <w:lang w:val="uk-UA"/>
        </w:rPr>
        <w:t xml:space="preserve"> відносяться впливи постійного характеру – викиди і скиди, шум, утворення відходів в процесі експлуатації об’єктів. </w:t>
      </w:r>
    </w:p>
    <w:p w14:paraId="1C70B3CA"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u w:val="single"/>
          <w:lang w:val="uk-UA"/>
        </w:rPr>
        <w:t>Непостійними довгостроковими впливами</w:t>
      </w:r>
      <w:r w:rsidRPr="00641679">
        <w:rPr>
          <w:rFonts w:ascii="Times New Roman" w:hAnsi="Times New Roman" w:cs="Times New Roman"/>
          <w:sz w:val="28"/>
          <w:szCs w:val="28"/>
          <w:lang w:val="uk-UA"/>
        </w:rPr>
        <w:t xml:space="preserve"> є роботи пов’язані з реконструкцією об’єктів, консервацією, припиненням їх існування, перепрофілюванням, заміною обладнання, модернізацією тощо.</w:t>
      </w:r>
    </w:p>
    <w:p w14:paraId="2AAE11EB" w14:textId="77777777" w:rsidR="00641679" w:rsidRPr="00641679" w:rsidRDefault="00641679" w:rsidP="00641679">
      <w:pPr>
        <w:spacing w:line="360" w:lineRule="auto"/>
        <w:ind w:firstLine="709"/>
        <w:jc w:val="both"/>
        <w:rPr>
          <w:rFonts w:ascii="Times New Roman" w:hAnsi="Times New Roman" w:cs="Times New Roman"/>
          <w:sz w:val="28"/>
          <w:szCs w:val="28"/>
          <w:lang w:val="uk-UA"/>
        </w:rPr>
      </w:pPr>
      <w:r w:rsidRPr="00641679">
        <w:rPr>
          <w:rFonts w:ascii="Times New Roman" w:hAnsi="Times New Roman" w:cs="Times New Roman"/>
          <w:sz w:val="28"/>
          <w:szCs w:val="28"/>
          <w:lang w:val="uk-UA"/>
        </w:rPr>
        <w:t>В довгостроковій перспективі (100 років і більше) можливе вичерпання ресурсів питних підземних вод</w:t>
      </w:r>
      <w:r w:rsidR="00833A0D">
        <w:rPr>
          <w:rFonts w:ascii="Times New Roman" w:hAnsi="Times New Roman" w:cs="Times New Roman"/>
          <w:sz w:val="28"/>
          <w:szCs w:val="28"/>
          <w:lang w:val="uk-UA"/>
        </w:rPr>
        <w:t xml:space="preserve"> або значне погіршення якості поверхневих джерел водопостачання</w:t>
      </w:r>
      <w:r w:rsidRPr="00641679">
        <w:rPr>
          <w:rFonts w:ascii="Times New Roman" w:hAnsi="Times New Roman" w:cs="Times New Roman"/>
          <w:sz w:val="28"/>
          <w:szCs w:val="28"/>
          <w:lang w:val="uk-UA"/>
        </w:rPr>
        <w:t xml:space="preserve">. Це потребуватиме зміни в способі життя людей з використанням нових технологій і, пошуку альтернативних джерел водопостачання для </w:t>
      </w:r>
      <w:r w:rsidR="00833A0D">
        <w:rPr>
          <w:rFonts w:ascii="Times New Roman" w:hAnsi="Times New Roman" w:cs="Times New Roman"/>
          <w:sz w:val="28"/>
          <w:szCs w:val="28"/>
          <w:lang w:val="uk-UA"/>
        </w:rPr>
        <w:t>м. Києва</w:t>
      </w:r>
      <w:r w:rsidRPr="00641679">
        <w:rPr>
          <w:rFonts w:ascii="Times New Roman" w:hAnsi="Times New Roman" w:cs="Times New Roman"/>
          <w:sz w:val="28"/>
          <w:szCs w:val="28"/>
          <w:lang w:val="uk-UA"/>
        </w:rPr>
        <w:t xml:space="preserve">.  </w:t>
      </w:r>
    </w:p>
    <w:p w14:paraId="72F22D6C" w14:textId="77777777" w:rsidR="00F94393" w:rsidRDefault="00F94393" w:rsidP="005E1509">
      <w:pPr>
        <w:tabs>
          <w:tab w:val="left" w:pos="1134"/>
          <w:tab w:val="left" w:pos="1276"/>
        </w:tabs>
        <w:spacing w:line="360" w:lineRule="auto"/>
        <w:ind w:firstLine="709"/>
        <w:contextualSpacing/>
        <w:jc w:val="both"/>
        <w:rPr>
          <w:rFonts w:ascii="Times New Roman" w:hAnsi="Times New Roman" w:cs="Times New Roman"/>
          <w:sz w:val="28"/>
          <w:szCs w:val="28"/>
          <w:highlight w:val="green"/>
          <w:lang w:val="uk-UA"/>
        </w:rPr>
        <w:sectPr w:rsidR="00F94393">
          <w:pgSz w:w="11906" w:h="16838"/>
          <w:pgMar w:top="1134" w:right="850" w:bottom="1134" w:left="1701" w:header="708" w:footer="708" w:gutter="0"/>
          <w:cols w:space="708"/>
          <w:docGrid w:linePitch="360"/>
        </w:sectPr>
      </w:pPr>
    </w:p>
    <w:p w14:paraId="09510D82" w14:textId="77777777" w:rsidR="00767393" w:rsidRDefault="00767393" w:rsidP="00767393">
      <w:pPr>
        <w:tabs>
          <w:tab w:val="left" w:pos="1134"/>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5E1509" w:rsidRPr="00F94393">
        <w:rPr>
          <w:rFonts w:ascii="Times New Roman" w:hAnsi="Times New Roman" w:cs="Times New Roman"/>
          <w:b/>
          <w:sz w:val="28"/>
          <w:szCs w:val="28"/>
          <w:lang w:val="uk-UA"/>
        </w:rPr>
        <w:t>7</w:t>
      </w:r>
    </w:p>
    <w:p w14:paraId="4FC58C42" w14:textId="057FEB87" w:rsidR="005E1509" w:rsidRPr="00F94393" w:rsidRDefault="005E1509" w:rsidP="00F94393">
      <w:pPr>
        <w:tabs>
          <w:tab w:val="left" w:pos="1134"/>
          <w:tab w:val="left" w:pos="1276"/>
        </w:tabs>
        <w:spacing w:line="360" w:lineRule="auto"/>
        <w:ind w:firstLine="709"/>
        <w:contextualSpacing/>
        <w:jc w:val="center"/>
        <w:rPr>
          <w:rFonts w:ascii="Times New Roman" w:hAnsi="Times New Roman" w:cs="Times New Roman"/>
          <w:b/>
          <w:sz w:val="28"/>
          <w:szCs w:val="28"/>
          <w:lang w:val="uk-UA"/>
        </w:rPr>
      </w:pPr>
      <w:r w:rsidRPr="00F94393">
        <w:rPr>
          <w:rFonts w:ascii="Times New Roman" w:hAnsi="Times New Roman" w:cs="Times New Roman"/>
          <w:b/>
          <w:sz w:val="28"/>
          <w:szCs w:val="28"/>
          <w:lang w:val="uk-UA"/>
        </w:rPr>
        <w:t>Заходи, що передбачається вжити для запобігання, зменшення та пом’якшення негативних наслідків виконання документа державного планування</w:t>
      </w:r>
    </w:p>
    <w:p w14:paraId="68A29BE9" w14:textId="77777777" w:rsidR="005E1509" w:rsidRPr="005E1509" w:rsidRDefault="005E1509"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414434FA" w14:textId="77777777" w:rsidR="005E1509" w:rsidRPr="00F94393" w:rsidRDefault="005E1509" w:rsidP="005E1509">
      <w:pPr>
        <w:tabs>
          <w:tab w:val="left" w:pos="1134"/>
          <w:tab w:val="left" w:pos="1276"/>
        </w:tabs>
        <w:spacing w:line="360" w:lineRule="auto"/>
        <w:ind w:firstLine="709"/>
        <w:contextualSpacing/>
        <w:jc w:val="both"/>
        <w:rPr>
          <w:rFonts w:ascii="Times New Roman" w:hAnsi="Times New Roman" w:cs="Times New Roman"/>
          <w:b/>
          <w:sz w:val="28"/>
          <w:szCs w:val="28"/>
          <w:lang w:val="uk-UA"/>
        </w:rPr>
      </w:pPr>
      <w:r w:rsidRPr="00F94393">
        <w:rPr>
          <w:rFonts w:ascii="Times New Roman" w:hAnsi="Times New Roman" w:cs="Times New Roman"/>
          <w:b/>
          <w:sz w:val="28"/>
          <w:szCs w:val="28"/>
          <w:lang w:val="uk-UA"/>
        </w:rPr>
        <w:t>7.1</w:t>
      </w:r>
      <w:r w:rsidRPr="00F94393">
        <w:rPr>
          <w:rFonts w:ascii="Times New Roman" w:hAnsi="Times New Roman" w:cs="Times New Roman"/>
          <w:b/>
          <w:sz w:val="28"/>
          <w:szCs w:val="28"/>
          <w:lang w:val="uk-UA"/>
        </w:rPr>
        <w:tab/>
        <w:t>Охорона атмосферного повітря</w:t>
      </w:r>
    </w:p>
    <w:p w14:paraId="70B133E8" w14:textId="77777777" w:rsidR="005E1509" w:rsidRDefault="00D34F9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Заходи, які сприятимуть покращенню стану повітряного середовища:</w:t>
      </w:r>
    </w:p>
    <w:p w14:paraId="59214A5C" w14:textId="77777777" w:rsidR="00D34F9F" w:rsidRDefault="00D34F9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чітке дотримання технологій при провадженні діяльності на Дніпровській ВС, Деснянській ВС і </w:t>
      </w:r>
      <w:proofErr w:type="spellStart"/>
      <w:r>
        <w:rPr>
          <w:rFonts w:ascii="Times New Roman" w:hAnsi="Times New Roman" w:cs="Times New Roman"/>
          <w:sz w:val="28"/>
          <w:szCs w:val="28"/>
          <w:lang w:val="uk-UA"/>
        </w:rPr>
        <w:t>Бортницькій</w:t>
      </w:r>
      <w:proofErr w:type="spellEnd"/>
      <w:r>
        <w:rPr>
          <w:rFonts w:ascii="Times New Roman" w:hAnsi="Times New Roman" w:cs="Times New Roman"/>
          <w:sz w:val="28"/>
          <w:szCs w:val="28"/>
          <w:lang w:val="uk-UA"/>
        </w:rPr>
        <w:t xml:space="preserve"> СА для уникнення аварійних залпових викидів в повітря;</w:t>
      </w:r>
    </w:p>
    <w:p w14:paraId="6D2E87A8" w14:textId="77777777" w:rsidR="00D34F9F" w:rsidRDefault="00D34F9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своєчасне проведення технічного обслуговування, заміни очисного обладнання </w:t>
      </w:r>
      <w:r w:rsidRPr="00D34F9F">
        <w:rPr>
          <w:rFonts w:ascii="Times New Roman" w:hAnsi="Times New Roman" w:cs="Times New Roman"/>
          <w:sz w:val="28"/>
          <w:szCs w:val="28"/>
          <w:lang w:val="uk-UA"/>
        </w:rPr>
        <w:t xml:space="preserve">на Дніпровській ВС, Деснянській ВС і </w:t>
      </w:r>
      <w:proofErr w:type="spellStart"/>
      <w:r w:rsidRPr="00D34F9F">
        <w:rPr>
          <w:rFonts w:ascii="Times New Roman" w:hAnsi="Times New Roman" w:cs="Times New Roman"/>
          <w:sz w:val="28"/>
          <w:szCs w:val="28"/>
          <w:lang w:val="uk-UA"/>
        </w:rPr>
        <w:t>Бортницькій</w:t>
      </w:r>
      <w:proofErr w:type="spellEnd"/>
      <w:r w:rsidRPr="00D34F9F">
        <w:rPr>
          <w:rFonts w:ascii="Times New Roman" w:hAnsi="Times New Roman" w:cs="Times New Roman"/>
          <w:sz w:val="28"/>
          <w:szCs w:val="28"/>
          <w:lang w:val="uk-UA"/>
        </w:rPr>
        <w:t xml:space="preserve"> СА </w:t>
      </w:r>
      <w:r>
        <w:rPr>
          <w:rFonts w:ascii="Times New Roman" w:hAnsi="Times New Roman" w:cs="Times New Roman"/>
          <w:sz w:val="28"/>
          <w:szCs w:val="28"/>
          <w:lang w:val="uk-UA"/>
        </w:rPr>
        <w:t>для забезпечення ефективності його роботи;</w:t>
      </w:r>
    </w:p>
    <w:p w14:paraId="2D1728E0" w14:textId="77777777" w:rsidR="00D34F9F" w:rsidRDefault="00D34F9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C09AF">
        <w:rPr>
          <w:rFonts w:ascii="Times New Roman" w:hAnsi="Times New Roman" w:cs="Times New Roman"/>
          <w:sz w:val="28"/>
          <w:szCs w:val="28"/>
          <w:lang w:val="uk-UA"/>
        </w:rPr>
        <w:t>в</w:t>
      </w:r>
      <w:r w:rsidR="00CC09AF" w:rsidRPr="00CC09AF">
        <w:rPr>
          <w:rFonts w:ascii="Times New Roman" w:hAnsi="Times New Roman" w:cs="Times New Roman"/>
          <w:sz w:val="28"/>
          <w:szCs w:val="28"/>
          <w:lang w:val="uk-UA"/>
        </w:rPr>
        <w:t>провадження систем очистки повітря (методом озонування, додавання реагентів та ін.) на каналізаційних спорудах</w:t>
      </w:r>
      <w:r w:rsidR="00CC09AF">
        <w:rPr>
          <w:rFonts w:ascii="Times New Roman" w:hAnsi="Times New Roman" w:cs="Times New Roman"/>
          <w:sz w:val="28"/>
          <w:szCs w:val="28"/>
          <w:lang w:val="uk-UA"/>
        </w:rPr>
        <w:t>;</w:t>
      </w:r>
    </w:p>
    <w:p w14:paraId="6C87E221" w14:textId="77777777" w:rsidR="00CC09AF" w:rsidRDefault="00CC09A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для зменшення викидів від обслуговуючого автотранспорту та будівельної техніки необхідно створити комплексний підрозділ ПрАТ «АК «Київводоканал» для виконання робіт з перекладання мереж.</w:t>
      </w:r>
    </w:p>
    <w:p w14:paraId="33FAF424" w14:textId="77777777" w:rsidR="00CC09AF" w:rsidRPr="005E1509" w:rsidRDefault="00CC09AF"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3D74CF23" w14:textId="77777777" w:rsidR="005E1509" w:rsidRPr="00AF0E8B" w:rsidRDefault="005E1509" w:rsidP="00CC09AF">
      <w:pPr>
        <w:tabs>
          <w:tab w:val="left" w:pos="1134"/>
          <w:tab w:val="left" w:pos="1276"/>
          <w:tab w:val="left" w:pos="6285"/>
        </w:tabs>
        <w:spacing w:line="360" w:lineRule="auto"/>
        <w:ind w:firstLine="709"/>
        <w:contextualSpacing/>
        <w:jc w:val="both"/>
        <w:rPr>
          <w:rFonts w:ascii="Times New Roman" w:hAnsi="Times New Roman" w:cs="Times New Roman"/>
          <w:b/>
          <w:sz w:val="28"/>
          <w:szCs w:val="28"/>
          <w:lang w:val="uk-UA"/>
        </w:rPr>
      </w:pPr>
      <w:r w:rsidRPr="00AF0E8B">
        <w:rPr>
          <w:rFonts w:ascii="Times New Roman" w:hAnsi="Times New Roman" w:cs="Times New Roman"/>
          <w:b/>
          <w:sz w:val="28"/>
          <w:szCs w:val="28"/>
          <w:lang w:val="uk-UA"/>
        </w:rPr>
        <w:t>7.2</w:t>
      </w:r>
      <w:r w:rsidRPr="00AF0E8B">
        <w:rPr>
          <w:rFonts w:ascii="Times New Roman" w:hAnsi="Times New Roman" w:cs="Times New Roman"/>
          <w:b/>
          <w:sz w:val="28"/>
          <w:szCs w:val="28"/>
          <w:lang w:val="uk-UA"/>
        </w:rPr>
        <w:tab/>
        <w:t>Охорона поверхневих і підземних вод</w:t>
      </w:r>
      <w:r w:rsidR="00CC09AF" w:rsidRPr="00AF0E8B">
        <w:rPr>
          <w:rFonts w:ascii="Times New Roman" w:hAnsi="Times New Roman" w:cs="Times New Roman"/>
          <w:b/>
          <w:sz w:val="28"/>
          <w:szCs w:val="28"/>
          <w:lang w:val="uk-UA"/>
        </w:rPr>
        <w:tab/>
      </w:r>
    </w:p>
    <w:p w14:paraId="453B452F" w14:textId="77777777" w:rsidR="005E1509" w:rsidRDefault="00AF0E8B"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Заходи, які сприятимуть покращенню стану поверхневих і підземних вод:</w:t>
      </w:r>
    </w:p>
    <w:p w14:paraId="0DDA0341" w14:textId="77777777" w:rsidR="00AF0E8B" w:rsidRDefault="00AF0E8B"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здійснювати постійний моніторинг якісного і кількісного стану і підземних вод для попередження їх забруднення і вичерпання;</w:t>
      </w:r>
    </w:p>
    <w:p w14:paraId="7FBB8CA8" w14:textId="77777777" w:rsidR="00D31265" w:rsidRDefault="00D31265"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розробити проекти зон санітарної охорони підземних джерел водопостачання та облаштувати їх у відповідності до нормативних вимог;</w:t>
      </w:r>
    </w:p>
    <w:p w14:paraId="59100423" w14:textId="77777777" w:rsidR="00D31265" w:rsidRDefault="00D31265"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забезпечити дотримання дозволених Постановою КМУ № 2024 режимів землекористування у І, ІІ і ІІІ поясах ЗСО; </w:t>
      </w:r>
    </w:p>
    <w:p w14:paraId="567B9D56" w14:textId="77777777" w:rsidR="00AF0E8B" w:rsidRDefault="00AF0E8B"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проводити контроль за системою водовідведення для попередження виявлення незаконних </w:t>
      </w:r>
      <w:r w:rsidR="00D31265">
        <w:rPr>
          <w:rFonts w:ascii="Times New Roman" w:hAnsi="Times New Roman" w:cs="Times New Roman"/>
          <w:sz w:val="28"/>
          <w:szCs w:val="28"/>
          <w:lang w:val="uk-UA"/>
        </w:rPr>
        <w:t>підключень (</w:t>
      </w:r>
      <w:proofErr w:type="spellStart"/>
      <w:r w:rsidR="00D31265">
        <w:rPr>
          <w:rFonts w:ascii="Times New Roman" w:hAnsi="Times New Roman" w:cs="Times New Roman"/>
          <w:sz w:val="28"/>
          <w:szCs w:val="28"/>
          <w:lang w:val="uk-UA"/>
        </w:rPr>
        <w:t>врізок</w:t>
      </w:r>
      <w:proofErr w:type="spellEnd"/>
      <w:r w:rsidR="00D31265">
        <w:rPr>
          <w:rFonts w:ascii="Times New Roman" w:hAnsi="Times New Roman" w:cs="Times New Roman"/>
          <w:sz w:val="28"/>
          <w:szCs w:val="28"/>
          <w:lang w:val="uk-UA"/>
        </w:rPr>
        <w:t>)</w:t>
      </w:r>
      <w:r>
        <w:rPr>
          <w:rFonts w:ascii="Times New Roman" w:hAnsi="Times New Roman" w:cs="Times New Roman"/>
          <w:sz w:val="28"/>
          <w:szCs w:val="28"/>
          <w:lang w:val="uk-UA"/>
        </w:rPr>
        <w:t xml:space="preserve"> і </w:t>
      </w:r>
      <w:r w:rsidR="00D31265">
        <w:rPr>
          <w:rFonts w:ascii="Times New Roman" w:hAnsi="Times New Roman" w:cs="Times New Roman"/>
          <w:sz w:val="28"/>
          <w:szCs w:val="28"/>
          <w:lang w:val="uk-UA"/>
        </w:rPr>
        <w:t>застосування відповідних заходів;</w:t>
      </w:r>
    </w:p>
    <w:p w14:paraId="5F4FD84A" w14:textId="77777777" w:rsidR="00D31265" w:rsidRDefault="00D31265"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підвищити якість очищення стічних вод, які скидаються в р. Дніпро шляхом реконструкції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w:t>
      </w:r>
    </w:p>
    <w:p w14:paraId="152965E1" w14:textId="77777777" w:rsidR="00D31265" w:rsidRDefault="00D31265"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будівництво системи централізованого каналізування в районах садибної і малоповерхової забудови </w:t>
      </w:r>
      <w:r w:rsidR="004F4E76">
        <w:rPr>
          <w:rFonts w:ascii="Times New Roman" w:hAnsi="Times New Roman" w:cs="Times New Roman"/>
          <w:sz w:val="28"/>
          <w:szCs w:val="28"/>
          <w:lang w:val="uk-UA"/>
        </w:rPr>
        <w:t>(</w:t>
      </w:r>
      <w:proofErr w:type="spellStart"/>
      <w:r w:rsidR="004F4E76" w:rsidRPr="004F4E76">
        <w:rPr>
          <w:rFonts w:ascii="Times New Roman" w:hAnsi="Times New Roman" w:cs="Times New Roman"/>
          <w:sz w:val="28"/>
          <w:szCs w:val="28"/>
          <w:lang w:val="uk-UA"/>
        </w:rPr>
        <w:t>Біличі</w:t>
      </w:r>
      <w:proofErr w:type="spellEnd"/>
      <w:r w:rsidR="004F4E76" w:rsidRPr="004F4E76">
        <w:rPr>
          <w:rFonts w:ascii="Times New Roman" w:hAnsi="Times New Roman" w:cs="Times New Roman"/>
          <w:sz w:val="28"/>
          <w:szCs w:val="28"/>
          <w:lang w:val="uk-UA"/>
        </w:rPr>
        <w:t xml:space="preserve"> та Ново-</w:t>
      </w:r>
      <w:proofErr w:type="spellStart"/>
      <w:r w:rsidR="004F4E76" w:rsidRPr="004F4E76">
        <w:rPr>
          <w:rFonts w:ascii="Times New Roman" w:hAnsi="Times New Roman" w:cs="Times New Roman"/>
          <w:sz w:val="28"/>
          <w:szCs w:val="28"/>
          <w:lang w:val="uk-UA"/>
        </w:rPr>
        <w:t>Біличі</w:t>
      </w:r>
      <w:proofErr w:type="spellEnd"/>
      <w:r w:rsidR="004F4E76" w:rsidRPr="004F4E76">
        <w:rPr>
          <w:rFonts w:ascii="Times New Roman" w:hAnsi="Times New Roman" w:cs="Times New Roman"/>
          <w:sz w:val="28"/>
          <w:szCs w:val="28"/>
          <w:lang w:val="uk-UA"/>
        </w:rPr>
        <w:t xml:space="preserve">, Мишоловка, Петропавлівська і </w:t>
      </w:r>
      <w:proofErr w:type="spellStart"/>
      <w:r w:rsidR="004F4E76" w:rsidRPr="004F4E76">
        <w:rPr>
          <w:rFonts w:ascii="Times New Roman" w:hAnsi="Times New Roman" w:cs="Times New Roman"/>
          <w:sz w:val="28"/>
          <w:szCs w:val="28"/>
          <w:lang w:val="uk-UA"/>
        </w:rPr>
        <w:t>Софіївська</w:t>
      </w:r>
      <w:proofErr w:type="spellEnd"/>
      <w:r w:rsidR="004F4E76" w:rsidRPr="004F4E76">
        <w:rPr>
          <w:rFonts w:ascii="Times New Roman" w:hAnsi="Times New Roman" w:cs="Times New Roman"/>
          <w:sz w:val="28"/>
          <w:szCs w:val="28"/>
          <w:lang w:val="uk-UA"/>
        </w:rPr>
        <w:t xml:space="preserve"> </w:t>
      </w:r>
      <w:proofErr w:type="spellStart"/>
      <w:r w:rsidR="004F4E76" w:rsidRPr="004F4E76">
        <w:rPr>
          <w:rFonts w:ascii="Times New Roman" w:hAnsi="Times New Roman" w:cs="Times New Roman"/>
          <w:sz w:val="28"/>
          <w:szCs w:val="28"/>
          <w:lang w:val="uk-UA"/>
        </w:rPr>
        <w:t>Борщагівка</w:t>
      </w:r>
      <w:proofErr w:type="spellEnd"/>
      <w:r w:rsidR="004F4E76" w:rsidRPr="004F4E76">
        <w:rPr>
          <w:rFonts w:ascii="Times New Roman" w:hAnsi="Times New Roman" w:cs="Times New Roman"/>
          <w:sz w:val="28"/>
          <w:szCs w:val="28"/>
          <w:lang w:val="uk-UA"/>
        </w:rPr>
        <w:t xml:space="preserve">, </w:t>
      </w:r>
      <w:proofErr w:type="spellStart"/>
      <w:r w:rsidR="004F4E76" w:rsidRPr="004F4E76">
        <w:rPr>
          <w:rFonts w:ascii="Times New Roman" w:hAnsi="Times New Roman" w:cs="Times New Roman"/>
          <w:sz w:val="28"/>
          <w:szCs w:val="28"/>
          <w:lang w:val="uk-UA"/>
        </w:rPr>
        <w:t>Крюковщина</w:t>
      </w:r>
      <w:proofErr w:type="spellEnd"/>
      <w:r w:rsidR="004F4E76">
        <w:rPr>
          <w:rFonts w:ascii="Times New Roman" w:hAnsi="Times New Roman" w:cs="Times New Roman"/>
          <w:sz w:val="28"/>
          <w:szCs w:val="28"/>
          <w:lang w:val="uk-UA"/>
        </w:rPr>
        <w:t xml:space="preserve">, Совки, Жуляни, Ширма, </w:t>
      </w:r>
      <w:proofErr w:type="spellStart"/>
      <w:r w:rsidR="004F4E76">
        <w:rPr>
          <w:rFonts w:ascii="Times New Roman" w:hAnsi="Times New Roman" w:cs="Times New Roman"/>
          <w:sz w:val="28"/>
          <w:szCs w:val="28"/>
          <w:lang w:val="uk-UA"/>
        </w:rPr>
        <w:t>Чапаївка</w:t>
      </w:r>
      <w:proofErr w:type="spellEnd"/>
      <w:r w:rsidR="004F4E76">
        <w:rPr>
          <w:rFonts w:ascii="Times New Roman" w:hAnsi="Times New Roman" w:cs="Times New Roman"/>
          <w:sz w:val="28"/>
          <w:szCs w:val="28"/>
          <w:lang w:val="uk-UA"/>
        </w:rPr>
        <w:t xml:space="preserve">, Монтажник, Троєщина тощо) </w:t>
      </w:r>
      <w:r>
        <w:rPr>
          <w:rFonts w:ascii="Times New Roman" w:hAnsi="Times New Roman" w:cs="Times New Roman"/>
          <w:sz w:val="28"/>
          <w:szCs w:val="28"/>
          <w:lang w:val="uk-UA"/>
        </w:rPr>
        <w:t>для зменшення забруднення водойм розташованих в цих районах;</w:t>
      </w:r>
    </w:p>
    <w:p w14:paraId="703617CA" w14:textId="77777777" w:rsidR="004F4E76" w:rsidRDefault="004F4E76"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моніторинг стану води поверхневих водозаборів та виконання всіх заходів передбачених Схемою, які направлені на забезпечення якісного питного водопостачання у відповідності до вимог </w:t>
      </w:r>
      <w:proofErr w:type="spellStart"/>
      <w:r>
        <w:rPr>
          <w:rFonts w:ascii="Times New Roman" w:hAnsi="Times New Roman" w:cs="Times New Roman"/>
          <w:sz w:val="28"/>
          <w:szCs w:val="28"/>
          <w:lang w:val="uk-UA"/>
        </w:rPr>
        <w:t>ДСанПіН</w:t>
      </w:r>
      <w:proofErr w:type="spellEnd"/>
      <w:r>
        <w:rPr>
          <w:rFonts w:ascii="Times New Roman" w:hAnsi="Times New Roman" w:cs="Times New Roman"/>
          <w:sz w:val="28"/>
          <w:szCs w:val="28"/>
          <w:lang w:val="uk-UA"/>
        </w:rPr>
        <w:t xml:space="preserve"> 2.2.4-171-10 «</w:t>
      </w:r>
      <w:r w:rsidR="00B655FA" w:rsidRPr="00B655FA">
        <w:rPr>
          <w:rFonts w:ascii="Times New Roman" w:hAnsi="Times New Roman" w:cs="Times New Roman"/>
          <w:sz w:val="28"/>
          <w:szCs w:val="28"/>
          <w:lang w:val="uk-UA"/>
        </w:rPr>
        <w:t>Гігієнічні вимоги до води питної, призначеної для споживання людиною</w:t>
      </w:r>
      <w:r>
        <w:rPr>
          <w:rFonts w:ascii="Times New Roman" w:hAnsi="Times New Roman" w:cs="Times New Roman"/>
          <w:sz w:val="28"/>
          <w:szCs w:val="28"/>
          <w:lang w:val="uk-UA"/>
        </w:rPr>
        <w:t>»</w:t>
      </w:r>
      <w:r w:rsidR="00B655FA">
        <w:rPr>
          <w:rFonts w:ascii="Times New Roman" w:hAnsi="Times New Roman" w:cs="Times New Roman"/>
          <w:sz w:val="28"/>
          <w:szCs w:val="28"/>
          <w:lang w:val="uk-UA"/>
        </w:rPr>
        <w:t>.</w:t>
      </w:r>
    </w:p>
    <w:p w14:paraId="663BA348" w14:textId="77777777" w:rsidR="00B655FA" w:rsidRPr="00AF0E8B" w:rsidRDefault="00B655FA"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18F3E796" w14:textId="77777777" w:rsidR="005E1509" w:rsidRDefault="005E1509" w:rsidP="005E1509">
      <w:pPr>
        <w:tabs>
          <w:tab w:val="left" w:pos="1134"/>
          <w:tab w:val="left" w:pos="1276"/>
        </w:tabs>
        <w:spacing w:line="360" w:lineRule="auto"/>
        <w:ind w:firstLine="709"/>
        <w:contextualSpacing/>
        <w:jc w:val="both"/>
        <w:rPr>
          <w:rFonts w:ascii="Times New Roman" w:hAnsi="Times New Roman" w:cs="Times New Roman"/>
          <w:b/>
          <w:sz w:val="28"/>
          <w:szCs w:val="28"/>
          <w:lang w:val="uk-UA"/>
        </w:rPr>
      </w:pPr>
      <w:r w:rsidRPr="00B655FA">
        <w:rPr>
          <w:rFonts w:ascii="Times New Roman" w:hAnsi="Times New Roman" w:cs="Times New Roman"/>
          <w:b/>
          <w:sz w:val="28"/>
          <w:szCs w:val="28"/>
          <w:lang w:val="uk-UA"/>
        </w:rPr>
        <w:t>7.3</w:t>
      </w:r>
      <w:r w:rsidRPr="00B655FA">
        <w:rPr>
          <w:rFonts w:ascii="Times New Roman" w:hAnsi="Times New Roman" w:cs="Times New Roman"/>
          <w:b/>
          <w:sz w:val="28"/>
          <w:szCs w:val="28"/>
          <w:lang w:val="uk-UA"/>
        </w:rPr>
        <w:tab/>
        <w:t>Охорона геологічного середовища, ґрунтів та земельних ресурсів</w:t>
      </w:r>
    </w:p>
    <w:p w14:paraId="60082495" w14:textId="77777777" w:rsidR="00B655FA" w:rsidRDefault="00B655FA"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B655FA">
        <w:rPr>
          <w:rFonts w:ascii="Times New Roman" w:hAnsi="Times New Roman" w:cs="Times New Roman"/>
          <w:sz w:val="28"/>
          <w:szCs w:val="28"/>
          <w:lang w:val="uk-UA"/>
        </w:rPr>
        <w:t xml:space="preserve">Заходи, які сприятимуть покращенню стану </w:t>
      </w:r>
      <w:r>
        <w:rPr>
          <w:rFonts w:ascii="Times New Roman" w:hAnsi="Times New Roman" w:cs="Times New Roman"/>
          <w:sz w:val="28"/>
          <w:szCs w:val="28"/>
          <w:lang w:val="uk-UA"/>
        </w:rPr>
        <w:t>земельних ресурсів, ґрунтів, геологічного середовища</w:t>
      </w:r>
      <w:r w:rsidRPr="00B655FA">
        <w:rPr>
          <w:rFonts w:ascii="Times New Roman" w:hAnsi="Times New Roman" w:cs="Times New Roman"/>
          <w:sz w:val="28"/>
          <w:szCs w:val="28"/>
          <w:lang w:val="uk-UA"/>
        </w:rPr>
        <w:t>:</w:t>
      </w:r>
    </w:p>
    <w:p w14:paraId="33703FB9" w14:textId="77777777" w:rsidR="00B655FA" w:rsidRDefault="00B655FA"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будівництво системи централізованого каналізування в районах садибної і малоповерхової забудови (</w:t>
      </w:r>
      <w:proofErr w:type="spellStart"/>
      <w:r w:rsidRPr="004F4E76">
        <w:rPr>
          <w:rFonts w:ascii="Times New Roman" w:hAnsi="Times New Roman" w:cs="Times New Roman"/>
          <w:sz w:val="28"/>
          <w:szCs w:val="28"/>
          <w:lang w:val="uk-UA"/>
        </w:rPr>
        <w:t>Біличі</w:t>
      </w:r>
      <w:proofErr w:type="spellEnd"/>
      <w:r w:rsidRPr="004F4E76">
        <w:rPr>
          <w:rFonts w:ascii="Times New Roman" w:hAnsi="Times New Roman" w:cs="Times New Roman"/>
          <w:sz w:val="28"/>
          <w:szCs w:val="28"/>
          <w:lang w:val="uk-UA"/>
        </w:rPr>
        <w:t xml:space="preserve"> та Ново-</w:t>
      </w:r>
      <w:proofErr w:type="spellStart"/>
      <w:r w:rsidRPr="004F4E76">
        <w:rPr>
          <w:rFonts w:ascii="Times New Roman" w:hAnsi="Times New Roman" w:cs="Times New Roman"/>
          <w:sz w:val="28"/>
          <w:szCs w:val="28"/>
          <w:lang w:val="uk-UA"/>
        </w:rPr>
        <w:t>Біличі</w:t>
      </w:r>
      <w:proofErr w:type="spellEnd"/>
      <w:r w:rsidRPr="004F4E76">
        <w:rPr>
          <w:rFonts w:ascii="Times New Roman" w:hAnsi="Times New Roman" w:cs="Times New Roman"/>
          <w:sz w:val="28"/>
          <w:szCs w:val="28"/>
          <w:lang w:val="uk-UA"/>
        </w:rPr>
        <w:t xml:space="preserve">, Мишоловка, Петропавлівська і </w:t>
      </w:r>
      <w:proofErr w:type="spellStart"/>
      <w:r w:rsidRPr="004F4E76">
        <w:rPr>
          <w:rFonts w:ascii="Times New Roman" w:hAnsi="Times New Roman" w:cs="Times New Roman"/>
          <w:sz w:val="28"/>
          <w:szCs w:val="28"/>
          <w:lang w:val="uk-UA"/>
        </w:rPr>
        <w:t>Софіївська</w:t>
      </w:r>
      <w:proofErr w:type="spellEnd"/>
      <w:r w:rsidRPr="004F4E76">
        <w:rPr>
          <w:rFonts w:ascii="Times New Roman" w:hAnsi="Times New Roman" w:cs="Times New Roman"/>
          <w:sz w:val="28"/>
          <w:szCs w:val="28"/>
          <w:lang w:val="uk-UA"/>
        </w:rPr>
        <w:t xml:space="preserve"> </w:t>
      </w:r>
      <w:proofErr w:type="spellStart"/>
      <w:r w:rsidRPr="004F4E76">
        <w:rPr>
          <w:rFonts w:ascii="Times New Roman" w:hAnsi="Times New Roman" w:cs="Times New Roman"/>
          <w:sz w:val="28"/>
          <w:szCs w:val="28"/>
          <w:lang w:val="uk-UA"/>
        </w:rPr>
        <w:t>Борщагівка</w:t>
      </w:r>
      <w:proofErr w:type="spellEnd"/>
      <w:r w:rsidRPr="004F4E76">
        <w:rPr>
          <w:rFonts w:ascii="Times New Roman" w:hAnsi="Times New Roman" w:cs="Times New Roman"/>
          <w:sz w:val="28"/>
          <w:szCs w:val="28"/>
          <w:lang w:val="uk-UA"/>
        </w:rPr>
        <w:t xml:space="preserve">, </w:t>
      </w:r>
      <w:proofErr w:type="spellStart"/>
      <w:r w:rsidRPr="004F4E76">
        <w:rPr>
          <w:rFonts w:ascii="Times New Roman" w:hAnsi="Times New Roman" w:cs="Times New Roman"/>
          <w:sz w:val="28"/>
          <w:szCs w:val="28"/>
          <w:lang w:val="uk-UA"/>
        </w:rPr>
        <w:t>Крюковщина</w:t>
      </w:r>
      <w:proofErr w:type="spellEnd"/>
      <w:r>
        <w:rPr>
          <w:rFonts w:ascii="Times New Roman" w:hAnsi="Times New Roman" w:cs="Times New Roman"/>
          <w:sz w:val="28"/>
          <w:szCs w:val="28"/>
          <w:lang w:val="uk-UA"/>
        </w:rPr>
        <w:t xml:space="preserve">, Совки, Жуляни, Ширма, </w:t>
      </w:r>
      <w:proofErr w:type="spellStart"/>
      <w:r>
        <w:rPr>
          <w:rFonts w:ascii="Times New Roman" w:hAnsi="Times New Roman" w:cs="Times New Roman"/>
          <w:sz w:val="28"/>
          <w:szCs w:val="28"/>
          <w:lang w:val="uk-UA"/>
        </w:rPr>
        <w:t>Чапаївка</w:t>
      </w:r>
      <w:proofErr w:type="spellEnd"/>
      <w:r>
        <w:rPr>
          <w:rFonts w:ascii="Times New Roman" w:hAnsi="Times New Roman" w:cs="Times New Roman"/>
          <w:sz w:val="28"/>
          <w:szCs w:val="28"/>
          <w:lang w:val="uk-UA"/>
        </w:rPr>
        <w:t>, Монтажник, Троєщина тощо) для ліквідації зон підтоплення, забруднення спричинених накопиченням та неналежним поводженням з господарсько-побутовими стоками;</w:t>
      </w:r>
    </w:p>
    <w:p w14:paraId="74495CA4" w14:textId="77777777" w:rsidR="00810F16" w:rsidRDefault="00810F16"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03BD3">
        <w:rPr>
          <w:rFonts w:ascii="Times New Roman" w:hAnsi="Times New Roman" w:cs="Times New Roman"/>
          <w:sz w:val="28"/>
          <w:szCs w:val="28"/>
          <w:lang w:val="uk-UA"/>
        </w:rPr>
        <w:t>створення ефективної системи моніторингу та швидкого реагування на протікання водопровідних мереж для попередження і ліквідації зон підтоплення спричинених цим техногенним фактором;</w:t>
      </w:r>
    </w:p>
    <w:p w14:paraId="3D7407E0" w14:textId="77777777" w:rsidR="00B655FA" w:rsidRDefault="00B655FA"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B655FA">
        <w:rPr>
          <w:rFonts w:ascii="Times New Roman" w:hAnsi="Times New Roman" w:cs="Times New Roman"/>
          <w:sz w:val="28"/>
          <w:szCs w:val="28"/>
          <w:lang w:val="uk-UA"/>
        </w:rPr>
        <w:t xml:space="preserve"> -</w:t>
      </w:r>
      <w:r w:rsidRPr="00B655FA">
        <w:rPr>
          <w:rFonts w:ascii="Times New Roman" w:hAnsi="Times New Roman" w:cs="Times New Roman"/>
          <w:sz w:val="28"/>
          <w:szCs w:val="28"/>
          <w:lang w:val="uk-UA"/>
        </w:rPr>
        <w:tab/>
      </w:r>
      <w:r>
        <w:rPr>
          <w:rFonts w:ascii="Times New Roman" w:hAnsi="Times New Roman" w:cs="Times New Roman"/>
          <w:sz w:val="28"/>
          <w:szCs w:val="28"/>
          <w:lang w:val="uk-UA"/>
        </w:rPr>
        <w:t>п</w:t>
      </w:r>
      <w:r w:rsidRPr="00B655FA">
        <w:rPr>
          <w:rFonts w:ascii="Times New Roman" w:hAnsi="Times New Roman" w:cs="Times New Roman"/>
          <w:sz w:val="28"/>
          <w:szCs w:val="28"/>
          <w:lang w:val="uk-UA"/>
        </w:rPr>
        <w:t xml:space="preserve">роведення спеціальних інженерно-геологічних </w:t>
      </w:r>
      <w:proofErr w:type="spellStart"/>
      <w:r w:rsidRPr="00B655FA">
        <w:rPr>
          <w:rFonts w:ascii="Times New Roman" w:hAnsi="Times New Roman" w:cs="Times New Roman"/>
          <w:sz w:val="28"/>
          <w:szCs w:val="28"/>
          <w:lang w:val="uk-UA"/>
        </w:rPr>
        <w:t>вишукувань</w:t>
      </w:r>
      <w:proofErr w:type="spellEnd"/>
      <w:r w:rsidRPr="00B655FA">
        <w:rPr>
          <w:rFonts w:ascii="Times New Roman" w:hAnsi="Times New Roman" w:cs="Times New Roman"/>
          <w:sz w:val="28"/>
          <w:szCs w:val="28"/>
          <w:lang w:val="uk-UA"/>
        </w:rPr>
        <w:t xml:space="preserve"> перед початком проектування і будівництва об’єктів</w:t>
      </w:r>
      <w:r>
        <w:rPr>
          <w:rFonts w:ascii="Times New Roman" w:hAnsi="Times New Roman" w:cs="Times New Roman"/>
          <w:sz w:val="28"/>
          <w:szCs w:val="28"/>
          <w:lang w:val="uk-UA"/>
        </w:rPr>
        <w:t xml:space="preserve"> водопостачання і водовідведення, передбачених Схемою;</w:t>
      </w:r>
    </w:p>
    <w:p w14:paraId="275EDF70" w14:textId="77777777" w:rsidR="00D03BD3" w:rsidRDefault="00D03BD3"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D03BD3">
        <w:rPr>
          <w:rFonts w:ascii="Times New Roman" w:hAnsi="Times New Roman" w:cs="Times New Roman"/>
          <w:sz w:val="28"/>
          <w:szCs w:val="28"/>
          <w:lang w:val="uk-UA"/>
        </w:rPr>
        <w:t>зняття, складування, зберігання поверхневого шару ґрунту та нанесення його на ділянку, з якої він був знятий (рекультивація), або на іншу земельну ділянку для підвищення її продуктивності</w:t>
      </w:r>
      <w:r>
        <w:rPr>
          <w:rFonts w:ascii="Times New Roman" w:hAnsi="Times New Roman" w:cs="Times New Roman"/>
          <w:sz w:val="28"/>
          <w:szCs w:val="28"/>
          <w:lang w:val="uk-UA"/>
        </w:rPr>
        <w:t xml:space="preserve"> при проведенні робіт з будівництва і реконструкції;</w:t>
      </w:r>
    </w:p>
    <w:p w14:paraId="7DAE94F7" w14:textId="77777777" w:rsidR="00B655FA" w:rsidRPr="00D03BD3" w:rsidRDefault="00B655FA"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D03BD3">
        <w:rPr>
          <w:rFonts w:ascii="Times New Roman" w:hAnsi="Times New Roman" w:cs="Times New Roman"/>
          <w:sz w:val="28"/>
          <w:szCs w:val="28"/>
          <w:lang w:val="uk-UA"/>
        </w:rPr>
        <w:t xml:space="preserve">- </w:t>
      </w:r>
      <w:r w:rsidR="00D03BD3" w:rsidRPr="00D03BD3">
        <w:rPr>
          <w:rFonts w:ascii="Times New Roman" w:hAnsi="Times New Roman" w:cs="Times New Roman"/>
          <w:sz w:val="28"/>
          <w:szCs w:val="28"/>
          <w:lang w:val="uk-UA"/>
        </w:rPr>
        <w:t>п</w:t>
      </w:r>
      <w:r w:rsidRPr="00D03BD3">
        <w:rPr>
          <w:rFonts w:ascii="Times New Roman" w:hAnsi="Times New Roman" w:cs="Times New Roman"/>
          <w:sz w:val="28"/>
          <w:szCs w:val="28"/>
          <w:lang w:val="uk-UA"/>
        </w:rPr>
        <w:t xml:space="preserve">роведення моніторингу стану ґрунтів на наявність забруднюючих речовин в </w:t>
      </w:r>
      <w:r w:rsidR="00D03BD3" w:rsidRPr="00D03BD3">
        <w:rPr>
          <w:rFonts w:ascii="Times New Roman" w:hAnsi="Times New Roman" w:cs="Times New Roman"/>
          <w:sz w:val="28"/>
          <w:szCs w:val="28"/>
          <w:lang w:val="uk-UA"/>
        </w:rPr>
        <w:t xml:space="preserve">санітарно-захисних зон об’єктів водопостачання та каналізування (Дніпровська ВС, Деснянська ВС і </w:t>
      </w:r>
      <w:proofErr w:type="spellStart"/>
      <w:r w:rsidR="00D03BD3" w:rsidRPr="00D03BD3">
        <w:rPr>
          <w:rFonts w:ascii="Times New Roman" w:hAnsi="Times New Roman" w:cs="Times New Roman"/>
          <w:sz w:val="28"/>
          <w:szCs w:val="28"/>
          <w:lang w:val="uk-UA"/>
        </w:rPr>
        <w:t>Бортницька</w:t>
      </w:r>
      <w:proofErr w:type="spellEnd"/>
      <w:r w:rsidR="00D03BD3" w:rsidRPr="00D03BD3">
        <w:rPr>
          <w:rFonts w:ascii="Times New Roman" w:hAnsi="Times New Roman" w:cs="Times New Roman"/>
          <w:sz w:val="28"/>
          <w:szCs w:val="28"/>
          <w:lang w:val="uk-UA"/>
        </w:rPr>
        <w:t xml:space="preserve"> СА, КНС тощо). </w:t>
      </w:r>
    </w:p>
    <w:p w14:paraId="2D95BA4C" w14:textId="77777777" w:rsidR="00A1589E" w:rsidRDefault="00A1589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6418C51B" w14:textId="77777777" w:rsidR="005E1509" w:rsidRPr="00A1589E" w:rsidRDefault="005E1509" w:rsidP="005E1509">
      <w:pPr>
        <w:tabs>
          <w:tab w:val="left" w:pos="1134"/>
          <w:tab w:val="left" w:pos="1276"/>
        </w:tabs>
        <w:spacing w:line="360" w:lineRule="auto"/>
        <w:ind w:firstLine="709"/>
        <w:contextualSpacing/>
        <w:jc w:val="both"/>
        <w:rPr>
          <w:rFonts w:ascii="Times New Roman" w:hAnsi="Times New Roman" w:cs="Times New Roman"/>
          <w:b/>
          <w:sz w:val="28"/>
          <w:szCs w:val="28"/>
          <w:lang w:val="uk-UA"/>
        </w:rPr>
      </w:pPr>
      <w:r w:rsidRPr="00A1589E">
        <w:rPr>
          <w:rFonts w:ascii="Times New Roman" w:hAnsi="Times New Roman" w:cs="Times New Roman"/>
          <w:b/>
          <w:sz w:val="28"/>
          <w:szCs w:val="28"/>
          <w:lang w:val="uk-UA"/>
        </w:rPr>
        <w:t>7.4</w:t>
      </w:r>
      <w:r w:rsidRPr="00A1589E">
        <w:rPr>
          <w:rFonts w:ascii="Times New Roman" w:hAnsi="Times New Roman" w:cs="Times New Roman"/>
          <w:b/>
          <w:sz w:val="28"/>
          <w:szCs w:val="28"/>
          <w:lang w:val="uk-UA"/>
        </w:rPr>
        <w:tab/>
        <w:t>Захист від шуму та електромагнітного випромінювання</w:t>
      </w:r>
    </w:p>
    <w:p w14:paraId="254E924C" w14:textId="77777777" w:rsidR="00A1589E" w:rsidRDefault="00A1589E" w:rsidP="00A1589E">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B655FA">
        <w:rPr>
          <w:rFonts w:ascii="Times New Roman" w:hAnsi="Times New Roman" w:cs="Times New Roman"/>
          <w:sz w:val="28"/>
          <w:szCs w:val="28"/>
          <w:lang w:val="uk-UA"/>
        </w:rPr>
        <w:t xml:space="preserve">Заходи, які сприятимуть </w:t>
      </w:r>
      <w:r>
        <w:rPr>
          <w:rFonts w:ascii="Times New Roman" w:hAnsi="Times New Roman" w:cs="Times New Roman"/>
          <w:sz w:val="28"/>
          <w:szCs w:val="28"/>
          <w:lang w:val="uk-UA"/>
        </w:rPr>
        <w:t>зменшенню шумового навантаження та електромагнітного впливу на навколишнє середовище</w:t>
      </w:r>
      <w:r w:rsidRPr="00B655FA">
        <w:rPr>
          <w:rFonts w:ascii="Times New Roman" w:hAnsi="Times New Roman" w:cs="Times New Roman"/>
          <w:sz w:val="28"/>
          <w:szCs w:val="28"/>
          <w:lang w:val="uk-UA"/>
        </w:rPr>
        <w:t>:</w:t>
      </w:r>
    </w:p>
    <w:p w14:paraId="524F4041" w14:textId="77777777" w:rsidR="00D03BD3" w:rsidRDefault="00A1589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при здійсненні будівництва, реконструкції, технічному переоснащенні каналізаційних насосних станцій, водопровідних насосних станцій та інших об</w:t>
      </w:r>
      <w:r w:rsidRPr="00A1589E">
        <w:rPr>
          <w:rFonts w:ascii="Times New Roman" w:hAnsi="Times New Roman" w:cs="Times New Roman"/>
          <w:sz w:val="28"/>
          <w:szCs w:val="28"/>
          <w:lang w:val="uk-UA"/>
        </w:rPr>
        <w:t>’</w:t>
      </w:r>
      <w:r>
        <w:rPr>
          <w:rFonts w:ascii="Times New Roman" w:hAnsi="Times New Roman" w:cs="Times New Roman"/>
          <w:sz w:val="28"/>
          <w:szCs w:val="28"/>
          <w:lang w:val="uk-UA"/>
        </w:rPr>
        <w:t>єктів, надавати перевагу обладнанню (в першу чергу це насоси) з покращеними шумозахисними характеристиками;</w:t>
      </w:r>
    </w:p>
    <w:p w14:paraId="4560E4DD" w14:textId="77777777" w:rsidR="00A1589E" w:rsidRPr="00262624" w:rsidRDefault="00A1589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забезпечити дотримання режимів СЗЗ для </w:t>
      </w:r>
      <w:r w:rsidR="00262624" w:rsidRPr="00262624">
        <w:rPr>
          <w:rFonts w:ascii="Times New Roman" w:hAnsi="Times New Roman" w:cs="Times New Roman"/>
          <w:sz w:val="28"/>
          <w:szCs w:val="28"/>
          <w:lang w:val="uk-UA"/>
        </w:rPr>
        <w:t xml:space="preserve">об’єктів водопостачання та каналізування (Дніпровська ВС, Деснянська ВС і </w:t>
      </w:r>
      <w:proofErr w:type="spellStart"/>
      <w:r w:rsidR="00262624" w:rsidRPr="00262624">
        <w:rPr>
          <w:rFonts w:ascii="Times New Roman" w:hAnsi="Times New Roman" w:cs="Times New Roman"/>
          <w:sz w:val="28"/>
          <w:szCs w:val="28"/>
          <w:lang w:val="uk-UA"/>
        </w:rPr>
        <w:t>Бортницька</w:t>
      </w:r>
      <w:proofErr w:type="spellEnd"/>
      <w:r w:rsidR="00262624" w:rsidRPr="00262624">
        <w:rPr>
          <w:rFonts w:ascii="Times New Roman" w:hAnsi="Times New Roman" w:cs="Times New Roman"/>
          <w:sz w:val="28"/>
          <w:szCs w:val="28"/>
          <w:lang w:val="uk-UA"/>
        </w:rPr>
        <w:t xml:space="preserve"> СА, КНС тощо)/</w:t>
      </w:r>
    </w:p>
    <w:p w14:paraId="3138D7AA" w14:textId="77777777" w:rsidR="00A1589E" w:rsidRPr="00A1589E" w:rsidRDefault="00A1589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6CB66561" w14:textId="77777777" w:rsidR="005E1509" w:rsidRPr="00262624" w:rsidRDefault="005E1509" w:rsidP="005E1509">
      <w:pPr>
        <w:tabs>
          <w:tab w:val="left" w:pos="1134"/>
          <w:tab w:val="left" w:pos="1276"/>
        </w:tabs>
        <w:spacing w:line="360" w:lineRule="auto"/>
        <w:ind w:firstLine="709"/>
        <w:contextualSpacing/>
        <w:jc w:val="both"/>
        <w:rPr>
          <w:rFonts w:ascii="Times New Roman" w:hAnsi="Times New Roman" w:cs="Times New Roman"/>
          <w:b/>
          <w:sz w:val="28"/>
          <w:szCs w:val="28"/>
          <w:lang w:val="uk-UA"/>
        </w:rPr>
      </w:pPr>
      <w:r w:rsidRPr="00262624">
        <w:rPr>
          <w:rFonts w:ascii="Times New Roman" w:hAnsi="Times New Roman" w:cs="Times New Roman"/>
          <w:b/>
          <w:sz w:val="28"/>
          <w:szCs w:val="28"/>
          <w:lang w:val="uk-UA"/>
        </w:rPr>
        <w:t>7.5</w:t>
      </w:r>
      <w:r w:rsidRPr="00262624">
        <w:rPr>
          <w:rFonts w:ascii="Times New Roman" w:hAnsi="Times New Roman" w:cs="Times New Roman"/>
          <w:b/>
          <w:sz w:val="28"/>
          <w:szCs w:val="28"/>
          <w:lang w:val="uk-UA"/>
        </w:rPr>
        <w:tab/>
        <w:t>Ліквідація зон екологічного ризику, забезпечення санітарно-епідеміологічного благополуччя</w:t>
      </w:r>
    </w:p>
    <w:p w14:paraId="2C5C252A" w14:textId="77777777" w:rsidR="005E1509" w:rsidRDefault="00CD2339"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Зазначимо, що більшість заходів Схеми направлені на </w:t>
      </w:r>
      <w:r w:rsidRPr="00CD2339">
        <w:rPr>
          <w:rFonts w:ascii="Times New Roman" w:hAnsi="Times New Roman" w:cs="Times New Roman"/>
          <w:sz w:val="28"/>
          <w:szCs w:val="28"/>
          <w:lang w:val="uk-UA"/>
        </w:rPr>
        <w:t>забезпечення санітарно-епідеміологічного благополуччя</w:t>
      </w:r>
      <w:r>
        <w:rPr>
          <w:rFonts w:ascii="Times New Roman" w:hAnsi="Times New Roman" w:cs="Times New Roman"/>
          <w:sz w:val="28"/>
          <w:szCs w:val="28"/>
          <w:lang w:val="uk-UA"/>
        </w:rPr>
        <w:t xml:space="preserve"> та ліквідацію зон екологічного ризику. Проте, найбільший природоохоронний та санітарно-гігієнічний ефект матимуть наступні:</w:t>
      </w:r>
    </w:p>
    <w:p w14:paraId="660A7786" w14:textId="77777777" w:rsidR="00CD2339" w:rsidRDefault="00CD2339"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реконструкція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 для покращення стану р. Дніпро, </w:t>
      </w:r>
      <w:r w:rsidRPr="00CD2339">
        <w:rPr>
          <w:rFonts w:ascii="Times New Roman" w:hAnsi="Times New Roman" w:cs="Times New Roman"/>
          <w:sz w:val="28"/>
          <w:szCs w:val="28"/>
          <w:lang w:val="uk-UA"/>
        </w:rPr>
        <w:t>зменшення екологічних ризиків в зоні впливу БСА (зокрема, в межах житлової забудови с. Бортничі)</w:t>
      </w:r>
      <w:r>
        <w:rPr>
          <w:rFonts w:ascii="Times New Roman" w:hAnsi="Times New Roman" w:cs="Times New Roman"/>
          <w:sz w:val="28"/>
          <w:szCs w:val="28"/>
          <w:lang w:val="uk-UA"/>
        </w:rPr>
        <w:t>;</w:t>
      </w:r>
    </w:p>
    <w:p w14:paraId="3A984385" w14:textId="77777777" w:rsidR="00CD2339" w:rsidRDefault="00CD2339"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CD2339">
        <w:rPr>
          <w:rFonts w:ascii="Times New Roman" w:hAnsi="Times New Roman" w:cs="Times New Roman"/>
          <w:sz w:val="28"/>
          <w:szCs w:val="28"/>
          <w:lang w:val="uk-UA"/>
        </w:rPr>
        <w:t>будівництво системи централізованого каналізування в районах садибної і малоповерхової забудови (</w:t>
      </w:r>
      <w:proofErr w:type="spellStart"/>
      <w:r w:rsidRPr="00CD2339">
        <w:rPr>
          <w:rFonts w:ascii="Times New Roman" w:hAnsi="Times New Roman" w:cs="Times New Roman"/>
          <w:sz w:val="28"/>
          <w:szCs w:val="28"/>
          <w:lang w:val="uk-UA"/>
        </w:rPr>
        <w:t>Біличі</w:t>
      </w:r>
      <w:proofErr w:type="spellEnd"/>
      <w:r w:rsidRPr="00CD2339">
        <w:rPr>
          <w:rFonts w:ascii="Times New Roman" w:hAnsi="Times New Roman" w:cs="Times New Roman"/>
          <w:sz w:val="28"/>
          <w:szCs w:val="28"/>
          <w:lang w:val="uk-UA"/>
        </w:rPr>
        <w:t xml:space="preserve"> та Ново-</w:t>
      </w:r>
      <w:proofErr w:type="spellStart"/>
      <w:r w:rsidRPr="00CD2339">
        <w:rPr>
          <w:rFonts w:ascii="Times New Roman" w:hAnsi="Times New Roman" w:cs="Times New Roman"/>
          <w:sz w:val="28"/>
          <w:szCs w:val="28"/>
          <w:lang w:val="uk-UA"/>
        </w:rPr>
        <w:t>Біличі</w:t>
      </w:r>
      <w:proofErr w:type="spellEnd"/>
      <w:r w:rsidRPr="00CD2339">
        <w:rPr>
          <w:rFonts w:ascii="Times New Roman" w:hAnsi="Times New Roman" w:cs="Times New Roman"/>
          <w:sz w:val="28"/>
          <w:szCs w:val="28"/>
          <w:lang w:val="uk-UA"/>
        </w:rPr>
        <w:t xml:space="preserve">, Мишоловка, Петропавлівська і </w:t>
      </w:r>
      <w:proofErr w:type="spellStart"/>
      <w:r w:rsidRPr="00CD2339">
        <w:rPr>
          <w:rFonts w:ascii="Times New Roman" w:hAnsi="Times New Roman" w:cs="Times New Roman"/>
          <w:sz w:val="28"/>
          <w:szCs w:val="28"/>
          <w:lang w:val="uk-UA"/>
        </w:rPr>
        <w:t>Софіївська</w:t>
      </w:r>
      <w:proofErr w:type="spellEnd"/>
      <w:r w:rsidRPr="00CD2339">
        <w:rPr>
          <w:rFonts w:ascii="Times New Roman" w:hAnsi="Times New Roman" w:cs="Times New Roman"/>
          <w:sz w:val="28"/>
          <w:szCs w:val="28"/>
          <w:lang w:val="uk-UA"/>
        </w:rPr>
        <w:t xml:space="preserve"> </w:t>
      </w:r>
      <w:proofErr w:type="spellStart"/>
      <w:r w:rsidRPr="00CD2339">
        <w:rPr>
          <w:rFonts w:ascii="Times New Roman" w:hAnsi="Times New Roman" w:cs="Times New Roman"/>
          <w:sz w:val="28"/>
          <w:szCs w:val="28"/>
          <w:lang w:val="uk-UA"/>
        </w:rPr>
        <w:t>Борщагівка</w:t>
      </w:r>
      <w:proofErr w:type="spellEnd"/>
      <w:r w:rsidRPr="00CD2339">
        <w:rPr>
          <w:rFonts w:ascii="Times New Roman" w:hAnsi="Times New Roman" w:cs="Times New Roman"/>
          <w:sz w:val="28"/>
          <w:szCs w:val="28"/>
          <w:lang w:val="uk-UA"/>
        </w:rPr>
        <w:t xml:space="preserve">, </w:t>
      </w:r>
      <w:proofErr w:type="spellStart"/>
      <w:r w:rsidRPr="00CD2339">
        <w:rPr>
          <w:rFonts w:ascii="Times New Roman" w:hAnsi="Times New Roman" w:cs="Times New Roman"/>
          <w:sz w:val="28"/>
          <w:szCs w:val="28"/>
          <w:lang w:val="uk-UA"/>
        </w:rPr>
        <w:t>Крюковщина</w:t>
      </w:r>
      <w:proofErr w:type="spellEnd"/>
      <w:r w:rsidRPr="00CD2339">
        <w:rPr>
          <w:rFonts w:ascii="Times New Roman" w:hAnsi="Times New Roman" w:cs="Times New Roman"/>
          <w:sz w:val="28"/>
          <w:szCs w:val="28"/>
          <w:lang w:val="uk-UA"/>
        </w:rPr>
        <w:t xml:space="preserve">, Совки, Жуляни, Ширма, </w:t>
      </w:r>
      <w:proofErr w:type="spellStart"/>
      <w:r w:rsidRPr="00CD2339">
        <w:rPr>
          <w:rFonts w:ascii="Times New Roman" w:hAnsi="Times New Roman" w:cs="Times New Roman"/>
          <w:sz w:val="28"/>
          <w:szCs w:val="28"/>
          <w:lang w:val="uk-UA"/>
        </w:rPr>
        <w:t>Чапаївка</w:t>
      </w:r>
      <w:proofErr w:type="spellEnd"/>
      <w:r w:rsidRPr="00CD2339">
        <w:rPr>
          <w:rFonts w:ascii="Times New Roman" w:hAnsi="Times New Roman" w:cs="Times New Roman"/>
          <w:sz w:val="28"/>
          <w:szCs w:val="28"/>
          <w:lang w:val="uk-UA"/>
        </w:rPr>
        <w:t xml:space="preserve">, Монтажник, Троєщина тощо) для </w:t>
      </w:r>
      <w:r>
        <w:rPr>
          <w:rFonts w:ascii="Times New Roman" w:hAnsi="Times New Roman" w:cs="Times New Roman"/>
          <w:sz w:val="28"/>
          <w:szCs w:val="28"/>
          <w:lang w:val="uk-UA"/>
        </w:rPr>
        <w:t xml:space="preserve">ліквідації зон підтоплення, </w:t>
      </w:r>
      <w:r w:rsidRPr="00CD2339">
        <w:rPr>
          <w:rFonts w:ascii="Times New Roman" w:hAnsi="Times New Roman" w:cs="Times New Roman"/>
          <w:sz w:val="28"/>
          <w:szCs w:val="28"/>
          <w:lang w:val="uk-UA"/>
        </w:rPr>
        <w:t xml:space="preserve">зменшення забруднення </w:t>
      </w:r>
      <w:r>
        <w:rPr>
          <w:rFonts w:ascii="Times New Roman" w:hAnsi="Times New Roman" w:cs="Times New Roman"/>
          <w:sz w:val="28"/>
          <w:szCs w:val="28"/>
          <w:lang w:val="uk-UA"/>
        </w:rPr>
        <w:t xml:space="preserve">ґрунтів, </w:t>
      </w:r>
      <w:r w:rsidRPr="00CD2339">
        <w:rPr>
          <w:rFonts w:ascii="Times New Roman" w:hAnsi="Times New Roman" w:cs="Times New Roman"/>
          <w:sz w:val="28"/>
          <w:szCs w:val="28"/>
          <w:lang w:val="uk-UA"/>
        </w:rPr>
        <w:t>водойм розташованих в цих районах</w:t>
      </w:r>
      <w:r>
        <w:rPr>
          <w:rFonts w:ascii="Times New Roman" w:hAnsi="Times New Roman" w:cs="Times New Roman"/>
          <w:sz w:val="28"/>
          <w:szCs w:val="28"/>
          <w:lang w:val="uk-UA"/>
        </w:rPr>
        <w:t>, покращення санітарно-епідеміологічної ситуації;</w:t>
      </w:r>
    </w:p>
    <w:p w14:paraId="7E63181C" w14:textId="77777777" w:rsidR="00CD2339" w:rsidRDefault="00CD2339"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реконструкція </w:t>
      </w:r>
      <w:r w:rsidRPr="00CD2339">
        <w:rPr>
          <w:rFonts w:ascii="Times New Roman" w:hAnsi="Times New Roman" w:cs="Times New Roman"/>
          <w:sz w:val="28"/>
          <w:szCs w:val="28"/>
          <w:lang w:val="uk-UA"/>
        </w:rPr>
        <w:t xml:space="preserve">каналізаційних колекторів, які проходять через Дніпро </w:t>
      </w:r>
      <w:r w:rsidR="00F53B38">
        <w:rPr>
          <w:rFonts w:ascii="Times New Roman" w:hAnsi="Times New Roman" w:cs="Times New Roman"/>
          <w:sz w:val="28"/>
          <w:szCs w:val="28"/>
          <w:lang w:val="uk-UA"/>
        </w:rPr>
        <w:t xml:space="preserve">мають значний ступінь зношеності та, у випадку аварії, </w:t>
      </w:r>
      <w:r w:rsidRPr="00CD2339">
        <w:rPr>
          <w:rFonts w:ascii="Times New Roman" w:hAnsi="Times New Roman" w:cs="Times New Roman"/>
          <w:sz w:val="28"/>
          <w:szCs w:val="28"/>
          <w:lang w:val="uk-UA"/>
        </w:rPr>
        <w:t>можуть спричинити істотне забруднення річки</w:t>
      </w:r>
      <w:r>
        <w:rPr>
          <w:rFonts w:ascii="Times New Roman" w:hAnsi="Times New Roman" w:cs="Times New Roman"/>
          <w:sz w:val="28"/>
          <w:szCs w:val="28"/>
          <w:lang w:val="uk-UA"/>
        </w:rPr>
        <w:t>;</w:t>
      </w:r>
    </w:p>
    <w:p w14:paraId="3AA0DF5C" w14:textId="77777777" w:rsidR="00CD2339" w:rsidRDefault="00CD2339"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реконструкція Дніпровської ВС і Деснянської ВС з </w:t>
      </w:r>
      <w:r w:rsidRPr="00CD2339">
        <w:rPr>
          <w:rFonts w:ascii="Times New Roman" w:hAnsi="Times New Roman" w:cs="Times New Roman"/>
          <w:sz w:val="28"/>
          <w:szCs w:val="28"/>
          <w:lang w:val="uk-UA"/>
        </w:rPr>
        <w:t>переход</w:t>
      </w:r>
      <w:r>
        <w:rPr>
          <w:rFonts w:ascii="Times New Roman" w:hAnsi="Times New Roman" w:cs="Times New Roman"/>
          <w:sz w:val="28"/>
          <w:szCs w:val="28"/>
          <w:lang w:val="uk-UA"/>
        </w:rPr>
        <w:t>ом</w:t>
      </w:r>
      <w:r w:rsidRPr="00CD2339">
        <w:rPr>
          <w:rFonts w:ascii="Times New Roman" w:hAnsi="Times New Roman" w:cs="Times New Roman"/>
          <w:sz w:val="28"/>
          <w:szCs w:val="28"/>
          <w:lang w:val="uk-UA"/>
        </w:rPr>
        <w:t xml:space="preserve"> на більш безпечні технології (знезараження питної води діоксидом хлору, очищення води активованим (порошкоподібним) вугіллям та інше)</w:t>
      </w:r>
      <w:r w:rsidR="00F53B38">
        <w:rPr>
          <w:rFonts w:ascii="Times New Roman" w:hAnsi="Times New Roman" w:cs="Times New Roman"/>
          <w:sz w:val="28"/>
          <w:szCs w:val="28"/>
          <w:lang w:val="uk-UA"/>
        </w:rPr>
        <w:t xml:space="preserve"> та </w:t>
      </w:r>
      <w:r w:rsidR="00F53B38" w:rsidRPr="00CD2339">
        <w:rPr>
          <w:rFonts w:ascii="Times New Roman" w:hAnsi="Times New Roman" w:cs="Times New Roman"/>
          <w:sz w:val="28"/>
          <w:szCs w:val="28"/>
          <w:lang w:val="uk-UA"/>
        </w:rPr>
        <w:t xml:space="preserve">зменшення екологічних ризиків пов’язаних із зберіганням в значних кількостях небезпечних </w:t>
      </w:r>
      <w:proofErr w:type="spellStart"/>
      <w:r w:rsidR="00F53B38" w:rsidRPr="00CD2339">
        <w:rPr>
          <w:rFonts w:ascii="Times New Roman" w:hAnsi="Times New Roman" w:cs="Times New Roman"/>
          <w:sz w:val="28"/>
          <w:szCs w:val="28"/>
          <w:lang w:val="uk-UA"/>
        </w:rPr>
        <w:t>хлорм</w:t>
      </w:r>
      <w:r w:rsidR="00F53B38">
        <w:rPr>
          <w:rFonts w:ascii="Times New Roman" w:hAnsi="Times New Roman" w:cs="Times New Roman"/>
          <w:sz w:val="28"/>
          <w:szCs w:val="28"/>
          <w:lang w:val="uk-UA"/>
        </w:rPr>
        <w:t>істких</w:t>
      </w:r>
      <w:proofErr w:type="spellEnd"/>
      <w:r w:rsidR="00F53B38">
        <w:rPr>
          <w:rFonts w:ascii="Times New Roman" w:hAnsi="Times New Roman" w:cs="Times New Roman"/>
          <w:sz w:val="28"/>
          <w:szCs w:val="28"/>
          <w:lang w:val="uk-UA"/>
        </w:rPr>
        <w:t xml:space="preserve"> речовин.</w:t>
      </w:r>
    </w:p>
    <w:p w14:paraId="48A5A98F" w14:textId="77777777" w:rsidR="00F53B38" w:rsidRDefault="00F53B38"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1666A453" w14:textId="77777777" w:rsidR="005E1509" w:rsidRPr="00F53B38" w:rsidRDefault="005E1509" w:rsidP="005E1509">
      <w:pPr>
        <w:tabs>
          <w:tab w:val="left" w:pos="1134"/>
          <w:tab w:val="left" w:pos="1276"/>
        </w:tabs>
        <w:spacing w:line="360" w:lineRule="auto"/>
        <w:ind w:firstLine="709"/>
        <w:contextualSpacing/>
        <w:jc w:val="both"/>
        <w:rPr>
          <w:rFonts w:ascii="Times New Roman" w:hAnsi="Times New Roman" w:cs="Times New Roman"/>
          <w:b/>
          <w:sz w:val="28"/>
          <w:szCs w:val="28"/>
          <w:lang w:val="uk-UA"/>
        </w:rPr>
      </w:pPr>
      <w:r w:rsidRPr="00F53B38">
        <w:rPr>
          <w:rFonts w:ascii="Times New Roman" w:hAnsi="Times New Roman" w:cs="Times New Roman"/>
          <w:b/>
          <w:sz w:val="28"/>
          <w:szCs w:val="28"/>
          <w:lang w:val="uk-UA"/>
        </w:rPr>
        <w:t>7.6</w:t>
      </w:r>
      <w:r w:rsidRPr="00F53B38">
        <w:rPr>
          <w:rFonts w:ascii="Times New Roman" w:hAnsi="Times New Roman" w:cs="Times New Roman"/>
          <w:b/>
          <w:sz w:val="28"/>
          <w:szCs w:val="28"/>
          <w:lang w:val="uk-UA"/>
        </w:rPr>
        <w:tab/>
        <w:t xml:space="preserve">Збереження біологічного різноманіття, охорона ландшафтів </w:t>
      </w:r>
    </w:p>
    <w:p w14:paraId="7ABAC1AA" w14:textId="77777777" w:rsidR="00F53B38" w:rsidRDefault="00F53B38"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будівництво, реконструкція об</w:t>
      </w:r>
      <w:r w:rsidRPr="00F53B38">
        <w:rPr>
          <w:rFonts w:ascii="Times New Roman" w:hAnsi="Times New Roman" w:cs="Times New Roman"/>
          <w:sz w:val="28"/>
          <w:szCs w:val="28"/>
          <w:lang w:val="uk-UA"/>
        </w:rPr>
        <w:t>’</w:t>
      </w:r>
      <w:r>
        <w:rPr>
          <w:rFonts w:ascii="Times New Roman" w:hAnsi="Times New Roman" w:cs="Times New Roman"/>
          <w:sz w:val="28"/>
          <w:szCs w:val="28"/>
          <w:lang w:val="uk-UA"/>
        </w:rPr>
        <w:t>єктів водопостачання та водовідведення, реалізація інших заходів передбачених Схемою переважно відбуватиметься в умовах техногенного середовища, спеціальні заходи щодо збереження біологічного різноманіття та охорони ландшафтів не потрібні.</w:t>
      </w:r>
    </w:p>
    <w:p w14:paraId="69A49BD4" w14:textId="77777777" w:rsidR="00F53B38" w:rsidRDefault="00F53B38"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Виключення складає будівництво реверсної станції на о. Великий. Розроблення відповідних природоохоронних стадіях буде вирішуватись під час проходження процедури ОВД.</w:t>
      </w:r>
    </w:p>
    <w:p w14:paraId="6AFB04A1" w14:textId="77777777" w:rsidR="00DF74BC" w:rsidRDefault="00DF74BC"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sectPr w:rsidR="00DF74BC">
          <w:pgSz w:w="11906" w:h="16838"/>
          <w:pgMar w:top="1134" w:right="850" w:bottom="1134" w:left="1701" w:header="708" w:footer="708" w:gutter="0"/>
          <w:cols w:space="708"/>
          <w:docGrid w:linePitch="360"/>
        </w:sectPr>
      </w:pPr>
    </w:p>
    <w:p w14:paraId="67A89871" w14:textId="77777777" w:rsidR="00767393" w:rsidRDefault="00767393" w:rsidP="00767393">
      <w:pPr>
        <w:tabs>
          <w:tab w:val="left" w:pos="1134"/>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5E1509" w:rsidRPr="00F53B38">
        <w:rPr>
          <w:rFonts w:ascii="Times New Roman" w:hAnsi="Times New Roman" w:cs="Times New Roman"/>
          <w:b/>
          <w:sz w:val="28"/>
          <w:szCs w:val="28"/>
          <w:lang w:val="uk-UA"/>
        </w:rPr>
        <w:t>8</w:t>
      </w:r>
    </w:p>
    <w:p w14:paraId="3AED94EB" w14:textId="49ED1259" w:rsidR="005E1509" w:rsidRPr="00F53B38" w:rsidRDefault="005E1509" w:rsidP="00F53B38">
      <w:pPr>
        <w:tabs>
          <w:tab w:val="left" w:pos="1134"/>
          <w:tab w:val="left" w:pos="1276"/>
        </w:tabs>
        <w:spacing w:line="360" w:lineRule="auto"/>
        <w:ind w:firstLine="709"/>
        <w:contextualSpacing/>
        <w:jc w:val="center"/>
        <w:rPr>
          <w:rFonts w:ascii="Times New Roman" w:hAnsi="Times New Roman" w:cs="Times New Roman"/>
          <w:b/>
          <w:sz w:val="28"/>
          <w:szCs w:val="28"/>
          <w:lang w:val="uk-UA"/>
        </w:rPr>
      </w:pPr>
      <w:r w:rsidRPr="00F53B38">
        <w:rPr>
          <w:rFonts w:ascii="Times New Roman" w:hAnsi="Times New Roman" w:cs="Times New Roman"/>
          <w:b/>
          <w:sz w:val="28"/>
          <w:szCs w:val="28"/>
          <w:lang w:val="uk-UA"/>
        </w:rPr>
        <w:t>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w:t>
      </w:r>
    </w:p>
    <w:p w14:paraId="4776BBBC" w14:textId="77777777" w:rsidR="008027C5" w:rsidRDefault="008027C5" w:rsidP="008027C5">
      <w:pPr>
        <w:spacing w:line="360" w:lineRule="auto"/>
        <w:ind w:firstLine="709"/>
        <w:jc w:val="both"/>
        <w:rPr>
          <w:rFonts w:ascii="Times New Roman" w:hAnsi="Times New Roman" w:cs="Times New Roman"/>
          <w:sz w:val="28"/>
          <w:szCs w:val="28"/>
          <w:lang w:val="uk-UA"/>
        </w:rPr>
      </w:pPr>
      <w:r w:rsidRPr="008027C5">
        <w:rPr>
          <w:rFonts w:ascii="Times New Roman" w:hAnsi="Times New Roman" w:cs="Times New Roman"/>
          <w:sz w:val="28"/>
          <w:szCs w:val="28"/>
          <w:lang w:val="uk-UA"/>
        </w:rPr>
        <w:t>Обґрунтування вибору Альтернативи іншого характеру не розглядались. У разі незатвердження документа державного планування, а саме «</w:t>
      </w:r>
      <w:r>
        <w:rPr>
          <w:rFonts w:ascii="Times New Roman" w:hAnsi="Times New Roman" w:cs="Times New Roman"/>
          <w:sz w:val="28"/>
          <w:szCs w:val="28"/>
          <w:lang w:val="uk-UA"/>
        </w:rPr>
        <w:t>Схема оптимізації систем водопостачання та водовідведення міста Києва</w:t>
      </w:r>
      <w:r w:rsidRPr="008027C5">
        <w:rPr>
          <w:rFonts w:ascii="Times New Roman" w:hAnsi="Times New Roman" w:cs="Times New Roman"/>
          <w:sz w:val="28"/>
          <w:szCs w:val="28"/>
          <w:lang w:val="uk-UA"/>
        </w:rPr>
        <w:t xml:space="preserve">», та відмова від реалізації запропонованих рішень, призведе до неможливості покращення екологічної ситуації, розвитку економіки населеного пункту та збільшення кількості робочих місць, підвищення якості життя, покращення добробуту та здоров’я населення. Цей сценарій може розумітися, як продовження поточних (найчастіше несприятливих) тенденцій щодо стану довкілля. За даним варіантом подальший стабільний розвиток міста є проблематичним, </w:t>
      </w:r>
      <w:r>
        <w:rPr>
          <w:rFonts w:ascii="Times New Roman" w:hAnsi="Times New Roman" w:cs="Times New Roman"/>
          <w:sz w:val="28"/>
          <w:szCs w:val="28"/>
          <w:lang w:val="uk-UA"/>
        </w:rPr>
        <w:t>оскільки питання стосуються незамінного для життєзабезпечення міста ресурсу – води. Ц</w:t>
      </w:r>
      <w:r w:rsidRPr="008027C5">
        <w:rPr>
          <w:rFonts w:ascii="Times New Roman" w:hAnsi="Times New Roman" w:cs="Times New Roman"/>
          <w:sz w:val="28"/>
          <w:szCs w:val="28"/>
          <w:lang w:val="uk-UA"/>
        </w:rPr>
        <w:t xml:space="preserve">я альтернатива веде до погіршення екологічної </w:t>
      </w:r>
      <w:r>
        <w:rPr>
          <w:rFonts w:ascii="Times New Roman" w:hAnsi="Times New Roman" w:cs="Times New Roman"/>
          <w:sz w:val="28"/>
          <w:szCs w:val="28"/>
          <w:lang w:val="uk-UA"/>
        </w:rPr>
        <w:t xml:space="preserve">та санітарно-епідеміологічної </w:t>
      </w:r>
      <w:r w:rsidRPr="008027C5">
        <w:rPr>
          <w:rFonts w:ascii="Times New Roman" w:hAnsi="Times New Roman" w:cs="Times New Roman"/>
          <w:sz w:val="28"/>
          <w:szCs w:val="28"/>
          <w:lang w:val="uk-UA"/>
        </w:rPr>
        <w:t>ситуації, неефективного використання ресурсів</w:t>
      </w:r>
      <w:r>
        <w:rPr>
          <w:rFonts w:ascii="Times New Roman" w:hAnsi="Times New Roman" w:cs="Times New Roman"/>
          <w:sz w:val="28"/>
          <w:szCs w:val="28"/>
          <w:lang w:val="uk-UA"/>
        </w:rPr>
        <w:t xml:space="preserve">. </w:t>
      </w:r>
    </w:p>
    <w:p w14:paraId="310CF643" w14:textId="77777777" w:rsidR="008027C5" w:rsidRPr="008027C5" w:rsidRDefault="008027C5" w:rsidP="008027C5">
      <w:pPr>
        <w:spacing w:line="360" w:lineRule="auto"/>
        <w:ind w:firstLine="709"/>
        <w:jc w:val="both"/>
        <w:rPr>
          <w:rFonts w:ascii="Times New Roman" w:hAnsi="Times New Roman" w:cs="Times New Roman"/>
          <w:sz w:val="28"/>
          <w:szCs w:val="28"/>
          <w:lang w:val="uk-UA"/>
        </w:rPr>
      </w:pPr>
      <w:r w:rsidRPr="008027C5">
        <w:rPr>
          <w:rFonts w:ascii="Times New Roman" w:hAnsi="Times New Roman" w:cs="Times New Roman"/>
          <w:sz w:val="28"/>
          <w:szCs w:val="28"/>
          <w:lang w:val="uk-UA"/>
        </w:rPr>
        <w:t xml:space="preserve">Під час підготовки звіту стратегічної екологічної оцінки визначено доцільність і прийнятність рішень </w:t>
      </w:r>
      <w:r>
        <w:rPr>
          <w:rFonts w:ascii="Times New Roman" w:hAnsi="Times New Roman" w:cs="Times New Roman"/>
          <w:sz w:val="28"/>
          <w:szCs w:val="28"/>
          <w:lang w:val="uk-UA"/>
        </w:rPr>
        <w:t>Схеми</w:t>
      </w:r>
      <w:r w:rsidRPr="008027C5">
        <w:rPr>
          <w:rFonts w:ascii="Times New Roman" w:hAnsi="Times New Roman" w:cs="Times New Roman"/>
          <w:sz w:val="28"/>
          <w:szCs w:val="28"/>
          <w:lang w:val="uk-UA"/>
        </w:rPr>
        <w:t xml:space="preserve"> і обґрунтування економіч</w:t>
      </w:r>
      <w:r>
        <w:rPr>
          <w:rFonts w:ascii="Times New Roman" w:hAnsi="Times New Roman" w:cs="Times New Roman"/>
          <w:sz w:val="28"/>
          <w:szCs w:val="28"/>
          <w:lang w:val="uk-UA"/>
        </w:rPr>
        <w:t xml:space="preserve">них, технічних, організаційних </w:t>
      </w:r>
      <w:r w:rsidRPr="008027C5">
        <w:rPr>
          <w:rFonts w:ascii="Times New Roman" w:hAnsi="Times New Roman" w:cs="Times New Roman"/>
          <w:sz w:val="28"/>
          <w:szCs w:val="28"/>
          <w:lang w:val="uk-UA"/>
        </w:rPr>
        <w:t xml:space="preserve">та інших заходів щодо забезпечення безпеки навколишнього середовища. </w:t>
      </w:r>
    </w:p>
    <w:p w14:paraId="59502F72" w14:textId="77777777" w:rsidR="008027C5" w:rsidRPr="008027C5" w:rsidRDefault="008027C5" w:rsidP="008027C5">
      <w:pPr>
        <w:spacing w:line="360" w:lineRule="auto"/>
        <w:ind w:firstLine="709"/>
        <w:jc w:val="both"/>
        <w:rPr>
          <w:rFonts w:ascii="Times New Roman" w:hAnsi="Times New Roman" w:cs="Times New Roman"/>
          <w:sz w:val="28"/>
          <w:szCs w:val="28"/>
          <w:lang w:val="uk-UA"/>
        </w:rPr>
      </w:pPr>
      <w:r w:rsidRPr="008027C5">
        <w:rPr>
          <w:rFonts w:ascii="Times New Roman" w:hAnsi="Times New Roman" w:cs="Times New Roman"/>
          <w:sz w:val="28"/>
          <w:szCs w:val="28"/>
          <w:lang w:val="uk-UA"/>
        </w:rPr>
        <w:t xml:space="preserve">Основним критерієм під час стратегічної екологічної оцінки </w:t>
      </w:r>
      <w:r>
        <w:rPr>
          <w:rFonts w:ascii="Times New Roman" w:hAnsi="Times New Roman" w:cs="Times New Roman"/>
          <w:sz w:val="28"/>
          <w:szCs w:val="28"/>
          <w:lang w:val="uk-UA"/>
        </w:rPr>
        <w:t>документу державного планування</w:t>
      </w:r>
      <w:r w:rsidRPr="008027C5">
        <w:rPr>
          <w:rFonts w:ascii="Times New Roman" w:hAnsi="Times New Roman" w:cs="Times New Roman"/>
          <w:sz w:val="28"/>
          <w:szCs w:val="28"/>
          <w:lang w:val="uk-UA"/>
        </w:rPr>
        <w:t xml:space="preserve"> є її відповідність законодавству у сфері охорони навколишнього природного середовища</w:t>
      </w:r>
      <w:r>
        <w:rPr>
          <w:rFonts w:ascii="Times New Roman" w:hAnsi="Times New Roman" w:cs="Times New Roman"/>
          <w:sz w:val="28"/>
          <w:szCs w:val="28"/>
          <w:lang w:val="uk-UA"/>
        </w:rPr>
        <w:t xml:space="preserve">,  </w:t>
      </w:r>
      <w:r w:rsidRPr="008027C5">
        <w:rPr>
          <w:rFonts w:ascii="Times New Roman" w:hAnsi="Times New Roman" w:cs="Times New Roman"/>
          <w:sz w:val="28"/>
          <w:szCs w:val="28"/>
          <w:lang w:val="uk-UA"/>
        </w:rPr>
        <w:t>санітарним нормам і правилам</w:t>
      </w:r>
      <w:r>
        <w:rPr>
          <w:rFonts w:ascii="Times New Roman" w:hAnsi="Times New Roman" w:cs="Times New Roman"/>
          <w:sz w:val="28"/>
          <w:szCs w:val="28"/>
          <w:lang w:val="uk-UA"/>
        </w:rPr>
        <w:t>,</w:t>
      </w:r>
      <w:r w:rsidRPr="008027C5">
        <w:rPr>
          <w:rFonts w:ascii="Times New Roman" w:hAnsi="Times New Roman" w:cs="Times New Roman"/>
          <w:sz w:val="28"/>
          <w:szCs w:val="28"/>
          <w:lang w:val="uk-UA"/>
        </w:rPr>
        <w:t xml:space="preserve"> державним будівельним нормам України. </w:t>
      </w:r>
    </w:p>
    <w:p w14:paraId="743910B6" w14:textId="77777777" w:rsidR="00DF74BC" w:rsidRDefault="00DF74BC"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sectPr w:rsidR="00DF74BC">
          <w:pgSz w:w="11906" w:h="16838"/>
          <w:pgMar w:top="1134" w:right="850" w:bottom="1134" w:left="1701" w:header="708" w:footer="708" w:gutter="0"/>
          <w:cols w:space="708"/>
          <w:docGrid w:linePitch="360"/>
        </w:sectPr>
      </w:pPr>
    </w:p>
    <w:p w14:paraId="6F78C333" w14:textId="77777777" w:rsidR="00767393" w:rsidRDefault="00767393" w:rsidP="00767393">
      <w:pPr>
        <w:tabs>
          <w:tab w:val="left" w:pos="1134"/>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5E1509" w:rsidRPr="00B84EE0">
        <w:rPr>
          <w:rFonts w:ascii="Times New Roman" w:hAnsi="Times New Roman" w:cs="Times New Roman"/>
          <w:b/>
          <w:sz w:val="28"/>
          <w:szCs w:val="28"/>
          <w:lang w:val="uk-UA"/>
        </w:rPr>
        <w:t>9</w:t>
      </w:r>
    </w:p>
    <w:p w14:paraId="4C431053" w14:textId="06E56BD9" w:rsidR="005E1509" w:rsidRPr="00B84EE0" w:rsidRDefault="005E1509" w:rsidP="00B84EE0">
      <w:pPr>
        <w:tabs>
          <w:tab w:val="left" w:pos="1134"/>
          <w:tab w:val="left" w:pos="1276"/>
        </w:tabs>
        <w:spacing w:line="360" w:lineRule="auto"/>
        <w:ind w:firstLine="709"/>
        <w:contextualSpacing/>
        <w:jc w:val="center"/>
        <w:rPr>
          <w:rFonts w:ascii="Times New Roman" w:hAnsi="Times New Roman" w:cs="Times New Roman"/>
          <w:b/>
          <w:sz w:val="28"/>
          <w:szCs w:val="28"/>
          <w:lang w:val="uk-UA"/>
        </w:rPr>
      </w:pPr>
      <w:r w:rsidRPr="00B84EE0">
        <w:rPr>
          <w:rFonts w:ascii="Times New Roman" w:hAnsi="Times New Roman" w:cs="Times New Roman"/>
          <w:b/>
          <w:sz w:val="28"/>
          <w:szCs w:val="28"/>
          <w:lang w:val="uk-UA"/>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14:paraId="43D623E2" w14:textId="77777777" w:rsidR="00AF0E8B" w:rsidRPr="00B84EE0" w:rsidRDefault="00AF0E8B" w:rsidP="00B84EE0">
      <w:pPr>
        <w:spacing w:line="360" w:lineRule="auto"/>
        <w:ind w:firstLine="709"/>
        <w:jc w:val="both"/>
        <w:rPr>
          <w:rFonts w:ascii="Times New Roman" w:hAnsi="Times New Roman" w:cs="Times New Roman"/>
          <w:sz w:val="28"/>
          <w:szCs w:val="28"/>
          <w:lang w:val="uk-UA"/>
        </w:rPr>
      </w:pPr>
      <w:r w:rsidRPr="00B84EE0">
        <w:rPr>
          <w:rFonts w:ascii="Times New Roman" w:hAnsi="Times New Roman" w:cs="Times New Roman"/>
          <w:sz w:val="28"/>
          <w:szCs w:val="28"/>
          <w:lang w:val="uk-UA"/>
        </w:rPr>
        <w:t>Моніторинг довкілля - комплексна науково-інформаційна система регламентованих періодичних безперервних, довгострокових спостережень, оцінки і прогнозу змін стану природного середовища з метою виявлення негативних змін і вироблення рекомендацій з їх усунення або ослаблення.</w:t>
      </w:r>
    </w:p>
    <w:p w14:paraId="092B65E1" w14:textId="77777777" w:rsidR="00AF0E8B" w:rsidRPr="00B84EE0" w:rsidRDefault="00AF0E8B" w:rsidP="00B84EE0">
      <w:pPr>
        <w:spacing w:line="360" w:lineRule="auto"/>
        <w:ind w:firstLine="709"/>
        <w:jc w:val="both"/>
        <w:rPr>
          <w:rFonts w:ascii="Times New Roman" w:hAnsi="Times New Roman" w:cs="Times New Roman"/>
          <w:sz w:val="28"/>
          <w:szCs w:val="28"/>
          <w:lang w:val="uk-UA"/>
        </w:rPr>
      </w:pPr>
      <w:r w:rsidRPr="00B84EE0">
        <w:rPr>
          <w:rFonts w:ascii="Times New Roman" w:hAnsi="Times New Roman" w:cs="Times New Roman"/>
          <w:sz w:val="28"/>
          <w:szCs w:val="28"/>
          <w:lang w:val="uk-UA"/>
        </w:rPr>
        <w:t>Моніторинг довкілля здійснюється у відповідності до Постанови КМУ № 391 від 30 березня 1998 р. «Про затвердження Положення про державну  систему моніторингу довкілля». Система моніторингу спрямована на:      підвищення рівня вивчення і знань про екологічний стан довкілля;      підвищення оперативності  та  якості інформаційного обслуговування користувачів на всіх рівнях; підвищення якості обґрунтування  природоохоронних заходів та ефективності їх здійснення; сприяння розвитку   міжнародного співробітництва у галузі охорони довкілля, раціонального використання природних ресурсів та екологічної безпеки. Для цього проводяться довгострокові систематичні спостереження за станом довкілля, аналізується його стан та надається прогноз щодо можливих змін.</w:t>
      </w:r>
    </w:p>
    <w:p w14:paraId="60F014DF" w14:textId="77777777" w:rsidR="00AF0E8B" w:rsidRDefault="00AF0E8B" w:rsidP="00B84EE0">
      <w:pPr>
        <w:spacing w:line="360" w:lineRule="auto"/>
        <w:ind w:firstLine="709"/>
        <w:jc w:val="both"/>
        <w:rPr>
          <w:rFonts w:ascii="Times New Roman" w:hAnsi="Times New Roman" w:cs="Times New Roman"/>
          <w:sz w:val="28"/>
          <w:szCs w:val="28"/>
          <w:lang w:val="uk-UA"/>
        </w:rPr>
      </w:pPr>
      <w:r w:rsidRPr="00B84EE0">
        <w:rPr>
          <w:rFonts w:ascii="Times New Roman" w:hAnsi="Times New Roman" w:cs="Times New Roman"/>
          <w:sz w:val="28"/>
          <w:szCs w:val="28"/>
          <w:lang w:val="uk-UA"/>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Можлива структура моніторингу довкілля показана в табл. 9.1</w:t>
      </w:r>
    </w:p>
    <w:p w14:paraId="755D8853" w14:textId="77777777" w:rsidR="00DF74BC" w:rsidRDefault="00DF74BC" w:rsidP="00B84EE0">
      <w:pPr>
        <w:spacing w:line="360" w:lineRule="auto"/>
        <w:ind w:firstLine="709"/>
        <w:jc w:val="both"/>
        <w:rPr>
          <w:rFonts w:ascii="Times New Roman" w:hAnsi="Times New Roman" w:cs="Times New Roman"/>
          <w:sz w:val="28"/>
          <w:szCs w:val="28"/>
          <w:lang w:val="uk-UA"/>
        </w:rPr>
      </w:pPr>
    </w:p>
    <w:p w14:paraId="2043C5C6" w14:textId="77777777" w:rsidR="00DF74BC" w:rsidRDefault="00DF74BC" w:rsidP="00B84EE0">
      <w:pPr>
        <w:spacing w:line="360" w:lineRule="auto"/>
        <w:ind w:firstLine="709"/>
        <w:jc w:val="both"/>
        <w:rPr>
          <w:rFonts w:ascii="Times New Roman" w:hAnsi="Times New Roman" w:cs="Times New Roman"/>
          <w:sz w:val="28"/>
          <w:szCs w:val="28"/>
          <w:lang w:val="uk-UA"/>
        </w:rPr>
      </w:pPr>
    </w:p>
    <w:p w14:paraId="63070CE0" w14:textId="77777777" w:rsidR="00DF74BC" w:rsidRDefault="00DF74BC" w:rsidP="00B84EE0">
      <w:pPr>
        <w:spacing w:line="360" w:lineRule="auto"/>
        <w:ind w:firstLine="709"/>
        <w:jc w:val="both"/>
        <w:rPr>
          <w:rFonts w:ascii="Times New Roman" w:hAnsi="Times New Roman" w:cs="Times New Roman"/>
          <w:sz w:val="28"/>
          <w:szCs w:val="28"/>
          <w:lang w:val="uk-UA"/>
        </w:rPr>
      </w:pPr>
    </w:p>
    <w:p w14:paraId="2085E650" w14:textId="77777777" w:rsidR="00DF74BC" w:rsidRDefault="00DF74BC" w:rsidP="00B84EE0">
      <w:pPr>
        <w:spacing w:line="360" w:lineRule="auto"/>
        <w:ind w:firstLine="709"/>
        <w:jc w:val="both"/>
        <w:rPr>
          <w:rFonts w:ascii="Times New Roman" w:hAnsi="Times New Roman" w:cs="Times New Roman"/>
          <w:sz w:val="28"/>
          <w:szCs w:val="28"/>
          <w:lang w:val="uk-UA"/>
        </w:rPr>
      </w:pPr>
    </w:p>
    <w:p w14:paraId="1C203AAF" w14:textId="77777777" w:rsidR="00B84EE0" w:rsidRPr="00B84EE0" w:rsidRDefault="00B84EE0" w:rsidP="00B84EE0">
      <w:pPr>
        <w:spacing w:line="360" w:lineRule="auto"/>
        <w:ind w:firstLine="709"/>
        <w:jc w:val="right"/>
        <w:rPr>
          <w:rFonts w:ascii="Times New Roman" w:hAnsi="Times New Roman" w:cs="Times New Roman"/>
          <w:i/>
          <w:sz w:val="28"/>
          <w:szCs w:val="28"/>
          <w:lang w:val="uk-UA"/>
        </w:rPr>
      </w:pPr>
      <w:r w:rsidRPr="00B84EE0">
        <w:rPr>
          <w:rFonts w:ascii="Times New Roman" w:hAnsi="Times New Roman" w:cs="Times New Roman"/>
          <w:i/>
          <w:sz w:val="28"/>
          <w:szCs w:val="28"/>
          <w:lang w:val="uk-UA"/>
        </w:rPr>
        <w:t>Таблиця 9.1</w:t>
      </w:r>
    </w:p>
    <w:p w14:paraId="1B781BD3" w14:textId="77777777" w:rsidR="00AF0E8B" w:rsidRPr="00B84EE0" w:rsidRDefault="00AF0E8B" w:rsidP="00B84EE0">
      <w:pPr>
        <w:spacing w:line="276" w:lineRule="auto"/>
        <w:ind w:firstLine="709"/>
        <w:jc w:val="center"/>
        <w:rPr>
          <w:rFonts w:ascii="Times New Roman" w:hAnsi="Times New Roman" w:cs="Times New Roman"/>
          <w:b/>
          <w:sz w:val="28"/>
          <w:szCs w:val="28"/>
          <w:lang w:val="uk-UA"/>
        </w:rPr>
      </w:pPr>
      <w:r w:rsidRPr="00B84EE0">
        <w:rPr>
          <w:rFonts w:ascii="Times New Roman" w:hAnsi="Times New Roman" w:cs="Times New Roman"/>
          <w:b/>
          <w:sz w:val="28"/>
          <w:szCs w:val="28"/>
          <w:lang w:val="uk-UA"/>
        </w:rPr>
        <w:t xml:space="preserve">Структура моніторингу довкілля </w:t>
      </w:r>
      <w:r w:rsidR="00B84EE0" w:rsidRPr="00B84EE0">
        <w:rPr>
          <w:rFonts w:ascii="Times New Roman" w:hAnsi="Times New Roman" w:cs="Times New Roman"/>
          <w:b/>
          <w:sz w:val="28"/>
          <w:szCs w:val="28"/>
          <w:lang w:val="uk-UA"/>
        </w:rPr>
        <w:t>на об</w:t>
      </w:r>
      <w:r w:rsidR="00B84EE0" w:rsidRPr="00B84EE0">
        <w:rPr>
          <w:rFonts w:ascii="Times New Roman" w:hAnsi="Times New Roman" w:cs="Times New Roman"/>
          <w:b/>
          <w:sz w:val="28"/>
          <w:szCs w:val="28"/>
        </w:rPr>
        <w:t>’</w:t>
      </w:r>
      <w:proofErr w:type="spellStart"/>
      <w:r w:rsidR="00B84EE0" w:rsidRPr="00B84EE0">
        <w:rPr>
          <w:rFonts w:ascii="Times New Roman" w:hAnsi="Times New Roman" w:cs="Times New Roman"/>
          <w:b/>
          <w:sz w:val="28"/>
          <w:szCs w:val="28"/>
          <w:lang w:val="uk-UA"/>
        </w:rPr>
        <w:t>єктах</w:t>
      </w:r>
      <w:proofErr w:type="spellEnd"/>
      <w:r w:rsidR="00B84EE0" w:rsidRPr="00B84EE0">
        <w:rPr>
          <w:rFonts w:ascii="Times New Roman" w:hAnsi="Times New Roman" w:cs="Times New Roman"/>
          <w:b/>
          <w:sz w:val="28"/>
          <w:szCs w:val="28"/>
          <w:lang w:val="uk-UA"/>
        </w:rPr>
        <w:t xml:space="preserve"> водопостачання і водовідведення </w:t>
      </w:r>
      <w:r w:rsidRPr="00B84EE0">
        <w:rPr>
          <w:rFonts w:ascii="Times New Roman" w:hAnsi="Times New Roman" w:cs="Times New Roman"/>
          <w:b/>
          <w:sz w:val="28"/>
          <w:szCs w:val="28"/>
          <w:lang w:val="uk-UA"/>
        </w:rPr>
        <w:t xml:space="preserve">в м. </w:t>
      </w:r>
      <w:r w:rsidR="00B84EE0" w:rsidRPr="00B84EE0">
        <w:rPr>
          <w:rFonts w:ascii="Times New Roman" w:hAnsi="Times New Roman" w:cs="Times New Roman"/>
          <w:b/>
          <w:sz w:val="28"/>
          <w:szCs w:val="28"/>
          <w:lang w:val="uk-UA"/>
        </w:rPr>
        <w:t>Києві</w:t>
      </w:r>
    </w:p>
    <w:tbl>
      <w:tblPr>
        <w:tblStyle w:val="2"/>
        <w:tblW w:w="0" w:type="auto"/>
        <w:tblInd w:w="-147" w:type="dxa"/>
        <w:tblLayout w:type="fixed"/>
        <w:tblLook w:val="04A0" w:firstRow="1" w:lastRow="0" w:firstColumn="1" w:lastColumn="0" w:noHBand="0" w:noVBand="1"/>
      </w:tblPr>
      <w:tblGrid>
        <w:gridCol w:w="1702"/>
        <w:gridCol w:w="1984"/>
        <w:gridCol w:w="1843"/>
        <w:gridCol w:w="2037"/>
        <w:gridCol w:w="1926"/>
      </w:tblGrid>
      <w:tr w:rsidR="002E7FBC" w:rsidRPr="00242FCD" w14:paraId="56A6BBD3" w14:textId="77777777" w:rsidTr="006A7156">
        <w:tc>
          <w:tcPr>
            <w:tcW w:w="1702" w:type="dxa"/>
          </w:tcPr>
          <w:p w14:paraId="69D035BB" w14:textId="77777777" w:rsidR="00AF0E8B" w:rsidRPr="00242FCD" w:rsidRDefault="00AF0E8B" w:rsidP="0075525A">
            <w:pPr>
              <w:jc w:val="center"/>
              <w:rPr>
                <w:rFonts w:ascii="Times New Roman" w:hAnsi="Times New Roman" w:cs="Times New Roman"/>
                <w:sz w:val="24"/>
                <w:szCs w:val="24"/>
                <w:lang w:val="uk-UA"/>
              </w:rPr>
            </w:pPr>
            <w:r w:rsidRPr="00242FCD">
              <w:rPr>
                <w:rFonts w:ascii="Times New Roman" w:hAnsi="Times New Roman" w:cs="Times New Roman"/>
                <w:sz w:val="24"/>
                <w:szCs w:val="24"/>
                <w:lang w:val="uk-UA"/>
              </w:rPr>
              <w:t>Об</w:t>
            </w:r>
            <w:r w:rsidRPr="00242FCD">
              <w:rPr>
                <w:rFonts w:ascii="Times New Roman" w:hAnsi="Times New Roman" w:cs="Times New Roman"/>
                <w:sz w:val="24"/>
                <w:szCs w:val="24"/>
                <w:lang w:val="en-US"/>
              </w:rPr>
              <w:t>’</w:t>
            </w:r>
            <w:proofErr w:type="spellStart"/>
            <w:r w:rsidRPr="00242FCD">
              <w:rPr>
                <w:rFonts w:ascii="Times New Roman" w:hAnsi="Times New Roman" w:cs="Times New Roman"/>
                <w:sz w:val="24"/>
                <w:szCs w:val="24"/>
                <w:lang w:val="uk-UA"/>
              </w:rPr>
              <w:t>єкт</w:t>
            </w:r>
            <w:proofErr w:type="spellEnd"/>
            <w:r w:rsidRPr="00242FCD">
              <w:rPr>
                <w:rFonts w:ascii="Times New Roman" w:hAnsi="Times New Roman" w:cs="Times New Roman"/>
                <w:sz w:val="24"/>
                <w:szCs w:val="24"/>
                <w:lang w:val="uk-UA"/>
              </w:rPr>
              <w:t xml:space="preserve"> моніторингу</w:t>
            </w:r>
          </w:p>
        </w:tc>
        <w:tc>
          <w:tcPr>
            <w:tcW w:w="1984" w:type="dxa"/>
          </w:tcPr>
          <w:p w14:paraId="73AA3D18" w14:textId="77777777" w:rsidR="00AF0E8B" w:rsidRPr="00242FCD" w:rsidRDefault="00AF0E8B" w:rsidP="0075525A">
            <w:pPr>
              <w:jc w:val="center"/>
              <w:rPr>
                <w:rFonts w:ascii="Times New Roman" w:hAnsi="Times New Roman" w:cs="Times New Roman"/>
                <w:sz w:val="24"/>
                <w:szCs w:val="24"/>
                <w:lang w:val="uk-UA"/>
              </w:rPr>
            </w:pPr>
            <w:r w:rsidRPr="00242FCD">
              <w:rPr>
                <w:rFonts w:ascii="Times New Roman" w:hAnsi="Times New Roman" w:cs="Times New Roman"/>
                <w:sz w:val="24"/>
                <w:szCs w:val="24"/>
                <w:lang w:val="uk-UA"/>
              </w:rPr>
              <w:t>Параметр, що підлягає моніторингу</w:t>
            </w:r>
          </w:p>
        </w:tc>
        <w:tc>
          <w:tcPr>
            <w:tcW w:w="1843" w:type="dxa"/>
          </w:tcPr>
          <w:p w14:paraId="64F6ACB7" w14:textId="77777777" w:rsidR="00AF0E8B" w:rsidRPr="00242FCD" w:rsidRDefault="00AF0E8B" w:rsidP="0075525A">
            <w:pPr>
              <w:jc w:val="center"/>
              <w:rPr>
                <w:rFonts w:ascii="Times New Roman" w:hAnsi="Times New Roman" w:cs="Times New Roman"/>
                <w:sz w:val="24"/>
                <w:szCs w:val="24"/>
                <w:lang w:val="uk-UA"/>
              </w:rPr>
            </w:pPr>
            <w:r w:rsidRPr="00242FCD">
              <w:rPr>
                <w:rFonts w:ascii="Times New Roman" w:hAnsi="Times New Roman" w:cs="Times New Roman"/>
                <w:sz w:val="24"/>
                <w:szCs w:val="24"/>
                <w:lang w:val="uk-UA"/>
              </w:rPr>
              <w:t>Періодичність</w:t>
            </w:r>
          </w:p>
        </w:tc>
        <w:tc>
          <w:tcPr>
            <w:tcW w:w="2037" w:type="dxa"/>
          </w:tcPr>
          <w:p w14:paraId="664CD101" w14:textId="77777777" w:rsidR="00AF0E8B" w:rsidRPr="00242FCD" w:rsidRDefault="00AF0E8B" w:rsidP="0075525A">
            <w:pPr>
              <w:jc w:val="center"/>
              <w:rPr>
                <w:rFonts w:ascii="Times New Roman" w:hAnsi="Times New Roman" w:cs="Times New Roman"/>
                <w:sz w:val="24"/>
                <w:szCs w:val="24"/>
                <w:lang w:val="uk-UA"/>
              </w:rPr>
            </w:pPr>
            <w:proofErr w:type="spellStart"/>
            <w:r w:rsidRPr="00242FCD">
              <w:rPr>
                <w:rFonts w:ascii="Times New Roman" w:hAnsi="Times New Roman" w:cs="Times New Roman"/>
                <w:sz w:val="24"/>
                <w:szCs w:val="24"/>
                <w:lang w:val="uk-UA"/>
              </w:rPr>
              <w:t>Суб</w:t>
            </w:r>
            <w:proofErr w:type="spellEnd"/>
            <w:r w:rsidRPr="00242FCD">
              <w:rPr>
                <w:rFonts w:ascii="Times New Roman" w:hAnsi="Times New Roman" w:cs="Times New Roman"/>
                <w:sz w:val="24"/>
                <w:szCs w:val="24"/>
                <w:lang w:val="en-US"/>
              </w:rPr>
              <w:t>’</w:t>
            </w:r>
            <w:proofErr w:type="spellStart"/>
            <w:r w:rsidRPr="00242FCD">
              <w:rPr>
                <w:rFonts w:ascii="Times New Roman" w:hAnsi="Times New Roman" w:cs="Times New Roman"/>
                <w:sz w:val="24"/>
                <w:szCs w:val="24"/>
                <w:lang w:val="uk-UA"/>
              </w:rPr>
              <w:t>єкт</w:t>
            </w:r>
            <w:proofErr w:type="spellEnd"/>
            <w:r w:rsidRPr="00242FCD">
              <w:rPr>
                <w:rFonts w:ascii="Times New Roman" w:hAnsi="Times New Roman" w:cs="Times New Roman"/>
                <w:sz w:val="24"/>
                <w:szCs w:val="24"/>
                <w:lang w:val="uk-UA"/>
              </w:rPr>
              <w:t xml:space="preserve"> моніторингу</w:t>
            </w:r>
          </w:p>
        </w:tc>
        <w:tc>
          <w:tcPr>
            <w:tcW w:w="1926" w:type="dxa"/>
          </w:tcPr>
          <w:p w14:paraId="2BFAFC1D" w14:textId="77777777" w:rsidR="00AF0E8B" w:rsidRPr="00242FCD" w:rsidRDefault="00AF0E8B" w:rsidP="0075525A">
            <w:pPr>
              <w:jc w:val="center"/>
              <w:rPr>
                <w:rFonts w:ascii="Times New Roman" w:hAnsi="Times New Roman" w:cs="Times New Roman"/>
                <w:sz w:val="24"/>
                <w:szCs w:val="24"/>
                <w:lang w:val="uk-UA"/>
              </w:rPr>
            </w:pPr>
            <w:r w:rsidRPr="00242FCD">
              <w:rPr>
                <w:rFonts w:ascii="Times New Roman" w:hAnsi="Times New Roman" w:cs="Times New Roman"/>
                <w:sz w:val="24"/>
                <w:szCs w:val="24"/>
                <w:lang w:val="uk-UA"/>
              </w:rPr>
              <w:t>Індикатори результативності</w:t>
            </w:r>
          </w:p>
        </w:tc>
      </w:tr>
      <w:tr w:rsidR="0075525A" w:rsidRPr="00242FCD" w14:paraId="6259BA40" w14:textId="77777777" w:rsidTr="006A7156">
        <w:trPr>
          <w:trHeight w:val="7451"/>
        </w:trPr>
        <w:tc>
          <w:tcPr>
            <w:tcW w:w="1702" w:type="dxa"/>
            <w:vMerge w:val="restart"/>
            <w:vAlign w:val="center"/>
          </w:tcPr>
          <w:p w14:paraId="55807EF1" w14:textId="77777777" w:rsidR="006B10D2" w:rsidRPr="006B10D2" w:rsidRDefault="006B10D2" w:rsidP="006B10D2">
            <w:pPr>
              <w:jc w:val="center"/>
              <w:rPr>
                <w:rFonts w:ascii="Times New Roman" w:hAnsi="Times New Roman" w:cs="Times New Roman"/>
                <w:b/>
                <w:sz w:val="24"/>
                <w:szCs w:val="24"/>
                <w:lang w:val="uk-UA"/>
              </w:rPr>
            </w:pPr>
            <w:r w:rsidRPr="006B10D2">
              <w:rPr>
                <w:rFonts w:ascii="Times New Roman" w:hAnsi="Times New Roman" w:cs="Times New Roman"/>
                <w:b/>
                <w:sz w:val="24"/>
                <w:szCs w:val="24"/>
                <w:lang w:val="uk-UA"/>
              </w:rPr>
              <w:t>Повітря</w:t>
            </w:r>
          </w:p>
        </w:tc>
        <w:tc>
          <w:tcPr>
            <w:tcW w:w="1984" w:type="dxa"/>
          </w:tcPr>
          <w:p w14:paraId="3D92D5F7" w14:textId="77777777" w:rsidR="006B10D2" w:rsidRPr="00242FCD" w:rsidRDefault="006B10D2" w:rsidP="00D31265">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Вміст забруднюючих речовин на межі СЗЗ </w:t>
            </w:r>
            <w:r w:rsidRPr="00B84EE0">
              <w:rPr>
                <w:rFonts w:ascii="Times New Roman" w:hAnsi="Times New Roman" w:cs="Times New Roman"/>
                <w:sz w:val="24"/>
                <w:szCs w:val="24"/>
                <w:lang w:val="uk-UA"/>
              </w:rPr>
              <w:t>об’єкт</w:t>
            </w:r>
            <w:r>
              <w:rPr>
                <w:rFonts w:ascii="Times New Roman" w:hAnsi="Times New Roman" w:cs="Times New Roman"/>
                <w:sz w:val="24"/>
                <w:szCs w:val="24"/>
                <w:lang w:val="uk-UA"/>
              </w:rPr>
              <w:t>ів</w:t>
            </w:r>
            <w:r w:rsidRPr="00B84EE0">
              <w:rPr>
                <w:rFonts w:ascii="Times New Roman" w:hAnsi="Times New Roman" w:cs="Times New Roman"/>
                <w:sz w:val="24"/>
                <w:szCs w:val="24"/>
                <w:lang w:val="uk-UA"/>
              </w:rPr>
              <w:t xml:space="preserve"> водопостачання і водовідведення</w:t>
            </w:r>
            <w:r w:rsidRPr="00242FCD">
              <w:rPr>
                <w:rFonts w:ascii="Times New Roman" w:hAnsi="Times New Roman" w:cs="Times New Roman"/>
                <w:sz w:val="24"/>
                <w:szCs w:val="24"/>
                <w:lang w:val="uk-UA"/>
              </w:rPr>
              <w:t>:</w:t>
            </w:r>
          </w:p>
          <w:p w14:paraId="45274C95" w14:textId="77777777" w:rsidR="006B10D2" w:rsidRPr="00242FCD" w:rsidRDefault="006B10D2" w:rsidP="00AF0E8B">
            <w:pPr>
              <w:numPr>
                <w:ilvl w:val="0"/>
                <w:numId w:val="9"/>
              </w:numPr>
              <w:tabs>
                <w:tab w:val="left" w:pos="254"/>
              </w:tabs>
              <w:ind w:left="199" w:hanging="199"/>
              <w:contextualSpacing/>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Бортницької</w:t>
            </w:r>
            <w:proofErr w:type="spellEnd"/>
            <w:r>
              <w:rPr>
                <w:rFonts w:ascii="Times New Roman" w:hAnsi="Times New Roman" w:cs="Times New Roman"/>
                <w:sz w:val="24"/>
                <w:szCs w:val="24"/>
                <w:lang w:val="uk-UA"/>
              </w:rPr>
              <w:t xml:space="preserve"> СА</w:t>
            </w:r>
          </w:p>
          <w:p w14:paraId="0FB1C088" w14:textId="77777777" w:rsidR="006B10D2" w:rsidRPr="00242FCD" w:rsidRDefault="006B10D2" w:rsidP="00AF0E8B">
            <w:pPr>
              <w:numPr>
                <w:ilvl w:val="0"/>
                <w:numId w:val="9"/>
              </w:numPr>
              <w:tabs>
                <w:tab w:val="left" w:pos="254"/>
              </w:tabs>
              <w:ind w:left="199" w:hanging="19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Дніпровської ВС</w:t>
            </w:r>
          </w:p>
          <w:p w14:paraId="3133D110" w14:textId="77777777" w:rsidR="006B10D2" w:rsidRDefault="006B10D2" w:rsidP="00B84EE0">
            <w:pPr>
              <w:numPr>
                <w:ilvl w:val="0"/>
                <w:numId w:val="9"/>
              </w:numPr>
              <w:ind w:left="199" w:hanging="19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Деснянської ВС</w:t>
            </w:r>
          </w:p>
          <w:p w14:paraId="2BE81A5F" w14:textId="77777777" w:rsidR="006B10D2" w:rsidRPr="00B84EE0" w:rsidRDefault="006B10D2" w:rsidP="0031295F">
            <w:pPr>
              <w:ind w:left="199"/>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Перелік речовин згідно Дозволів на викиди</w:t>
            </w:r>
          </w:p>
        </w:tc>
        <w:tc>
          <w:tcPr>
            <w:tcW w:w="1843" w:type="dxa"/>
          </w:tcPr>
          <w:p w14:paraId="024873E6" w14:textId="77777777" w:rsidR="006B10D2" w:rsidRPr="00242FCD" w:rsidRDefault="006B10D2" w:rsidP="00D31265">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Щомісячно або згідно розробленої і затвердженої програми моніторингу</w:t>
            </w:r>
          </w:p>
        </w:tc>
        <w:tc>
          <w:tcPr>
            <w:tcW w:w="2037" w:type="dxa"/>
          </w:tcPr>
          <w:p w14:paraId="3092F9AD" w14:textId="77777777" w:rsidR="006B10D2" w:rsidRDefault="006B10D2" w:rsidP="00D31265">
            <w:pPr>
              <w:jc w:val="both"/>
              <w:rPr>
                <w:rFonts w:ascii="Times New Roman" w:hAnsi="Times New Roman" w:cs="Times New Roman"/>
                <w:sz w:val="24"/>
                <w:szCs w:val="24"/>
                <w:lang w:val="uk-UA"/>
              </w:rPr>
            </w:pPr>
            <w:r>
              <w:rPr>
                <w:rFonts w:ascii="Times New Roman" w:hAnsi="Times New Roman" w:cs="Times New Roman"/>
                <w:sz w:val="24"/>
                <w:szCs w:val="24"/>
                <w:lang w:val="uk-UA"/>
              </w:rPr>
              <w:t>ПрАТ «АК «Київводоканал»</w:t>
            </w:r>
          </w:p>
          <w:p w14:paraId="11812164" w14:textId="77777777" w:rsidR="006B10D2" w:rsidRPr="00242FCD" w:rsidRDefault="006B10D2" w:rsidP="00D31265">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ГУ </w:t>
            </w:r>
            <w:r>
              <w:rPr>
                <w:rFonts w:ascii="Times New Roman" w:hAnsi="Times New Roman" w:cs="Times New Roman"/>
                <w:sz w:val="24"/>
                <w:szCs w:val="24"/>
                <w:lang w:val="uk-UA"/>
              </w:rPr>
              <w:t>ДУ «Київський міський лабораторний центр МОЗ України»</w:t>
            </w:r>
            <w:r w:rsidRPr="00242FCD">
              <w:rPr>
                <w:rFonts w:ascii="Times New Roman" w:hAnsi="Times New Roman" w:cs="Times New Roman"/>
                <w:sz w:val="24"/>
                <w:szCs w:val="24"/>
                <w:lang w:val="uk-UA"/>
              </w:rPr>
              <w:t>,</w:t>
            </w:r>
          </w:p>
          <w:p w14:paraId="21EAC502" w14:textId="77777777" w:rsidR="006B10D2" w:rsidRPr="00242FCD" w:rsidRDefault="006B10D2" w:rsidP="00D31265">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Державна екологічна інспекція </w:t>
            </w:r>
            <w:r>
              <w:rPr>
                <w:rFonts w:ascii="Times New Roman" w:hAnsi="Times New Roman" w:cs="Times New Roman"/>
                <w:sz w:val="24"/>
                <w:szCs w:val="24"/>
                <w:lang w:val="uk-UA"/>
              </w:rPr>
              <w:t>Столичного округу</w:t>
            </w:r>
            <w:r w:rsidRPr="00242FCD">
              <w:rPr>
                <w:rFonts w:ascii="Times New Roman" w:hAnsi="Times New Roman" w:cs="Times New Roman"/>
                <w:sz w:val="24"/>
                <w:szCs w:val="24"/>
                <w:lang w:val="uk-UA"/>
              </w:rPr>
              <w:t xml:space="preserve">, </w:t>
            </w:r>
          </w:p>
          <w:p w14:paraId="4694A2BC" w14:textId="77777777" w:rsidR="006B10D2" w:rsidRPr="00242FCD" w:rsidRDefault="006B10D2" w:rsidP="00D31265">
            <w:pPr>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екології та природних ресурсів</w:t>
            </w:r>
          </w:p>
        </w:tc>
        <w:tc>
          <w:tcPr>
            <w:tcW w:w="1926" w:type="dxa"/>
          </w:tcPr>
          <w:p w14:paraId="4F33EB4D" w14:textId="77777777" w:rsidR="006B10D2" w:rsidRPr="00242FCD" w:rsidRDefault="006B10D2" w:rsidP="00D31265">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«Гранично допустимі концентрації хімічних і біологічних речовин в атмосферному повітрі населених місць» від 03.03.2015р.,</w:t>
            </w:r>
          </w:p>
          <w:p w14:paraId="15D6BD1F" w14:textId="77777777" w:rsidR="006B10D2" w:rsidRPr="00242FCD" w:rsidRDefault="006B10D2" w:rsidP="00D31265">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Програма державного моніторингу у галузі охорони атмосферного повітря (Наказ Міністерства захисту довкілля та природних ресурсів України</w:t>
            </w:r>
          </w:p>
          <w:p w14:paraId="6A220110" w14:textId="77777777" w:rsidR="006B10D2" w:rsidRPr="00242FCD" w:rsidRDefault="006B10D2" w:rsidP="00D31265">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25 лютого 2021 року N 147)</w:t>
            </w:r>
          </w:p>
          <w:p w14:paraId="358FA27F" w14:textId="77777777" w:rsidR="006B10D2" w:rsidRPr="00242FCD" w:rsidRDefault="006B10D2" w:rsidP="00D31265">
            <w:pPr>
              <w:ind w:right="-114"/>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Не перевищення значень ГДК</w:t>
            </w:r>
          </w:p>
        </w:tc>
      </w:tr>
      <w:tr w:rsidR="0075525A" w:rsidRPr="00242FCD" w14:paraId="64E635AE" w14:textId="77777777" w:rsidTr="006A7156">
        <w:tc>
          <w:tcPr>
            <w:tcW w:w="1702" w:type="dxa"/>
            <w:vMerge/>
          </w:tcPr>
          <w:p w14:paraId="274B1A78" w14:textId="77777777" w:rsidR="006B10D2" w:rsidRPr="00242FCD" w:rsidRDefault="006B10D2" w:rsidP="004E6D93">
            <w:pPr>
              <w:jc w:val="both"/>
              <w:rPr>
                <w:rFonts w:ascii="Times New Roman" w:hAnsi="Times New Roman" w:cs="Times New Roman"/>
                <w:sz w:val="24"/>
                <w:szCs w:val="24"/>
                <w:lang w:val="uk-UA"/>
              </w:rPr>
            </w:pPr>
          </w:p>
        </w:tc>
        <w:tc>
          <w:tcPr>
            <w:tcW w:w="1984" w:type="dxa"/>
          </w:tcPr>
          <w:p w14:paraId="074332AE" w14:textId="77777777" w:rsidR="006B10D2" w:rsidRPr="00242FCD" w:rsidRDefault="006B10D2" w:rsidP="004E6D93">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Вміст забруднюючих речовин у вихлопних газах автотранспортних засобів</w:t>
            </w:r>
            <w:r>
              <w:rPr>
                <w:rFonts w:ascii="Times New Roman" w:hAnsi="Times New Roman" w:cs="Times New Roman"/>
                <w:sz w:val="24"/>
                <w:szCs w:val="24"/>
                <w:lang w:val="uk-UA"/>
              </w:rPr>
              <w:t xml:space="preserve">, які обслуговують </w:t>
            </w:r>
            <w:r w:rsidRPr="00B84EE0">
              <w:rPr>
                <w:rFonts w:ascii="Times New Roman" w:hAnsi="Times New Roman" w:cs="Times New Roman"/>
                <w:sz w:val="24"/>
                <w:szCs w:val="24"/>
                <w:lang w:val="uk-UA"/>
              </w:rPr>
              <w:t>об’єкт</w:t>
            </w:r>
            <w:r>
              <w:rPr>
                <w:rFonts w:ascii="Times New Roman" w:hAnsi="Times New Roman" w:cs="Times New Roman"/>
                <w:sz w:val="24"/>
                <w:szCs w:val="24"/>
                <w:lang w:val="uk-UA"/>
              </w:rPr>
              <w:t>и</w:t>
            </w:r>
            <w:r w:rsidRPr="00B84EE0">
              <w:rPr>
                <w:rFonts w:ascii="Times New Roman" w:hAnsi="Times New Roman" w:cs="Times New Roman"/>
                <w:sz w:val="24"/>
                <w:szCs w:val="24"/>
                <w:lang w:val="uk-UA"/>
              </w:rPr>
              <w:t xml:space="preserve"> водопостачання і водовідведення</w:t>
            </w:r>
          </w:p>
        </w:tc>
        <w:tc>
          <w:tcPr>
            <w:tcW w:w="1843" w:type="dxa"/>
          </w:tcPr>
          <w:p w14:paraId="37FC02D2" w14:textId="77777777" w:rsidR="006B10D2" w:rsidRPr="00242FCD" w:rsidRDefault="006B10D2" w:rsidP="004E6D93">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1 раз на рік</w:t>
            </w:r>
          </w:p>
        </w:tc>
        <w:tc>
          <w:tcPr>
            <w:tcW w:w="2037" w:type="dxa"/>
          </w:tcPr>
          <w:p w14:paraId="5A050250" w14:textId="77777777" w:rsidR="006B10D2" w:rsidRPr="00242FCD" w:rsidRDefault="006B10D2" w:rsidP="004E6D93">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Станції технічного обслуговування</w:t>
            </w:r>
          </w:p>
        </w:tc>
        <w:tc>
          <w:tcPr>
            <w:tcW w:w="1926" w:type="dxa"/>
          </w:tcPr>
          <w:p w14:paraId="0D36909B" w14:textId="77777777" w:rsidR="006B10D2" w:rsidRPr="00242FCD" w:rsidRDefault="006B10D2" w:rsidP="004E6D93">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Відповідність: статті 9,10,17 ЗУ Про охорону атмосферного повітря № 2707-ХІІ; ЗУ 3353-12 від 28.04.2017</w:t>
            </w:r>
          </w:p>
          <w:p w14:paraId="0156401C" w14:textId="77777777" w:rsidR="006B10D2" w:rsidRPr="00242FCD" w:rsidRDefault="006B10D2" w:rsidP="004E6D93">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ДСТУ 4276:2004 та ДСТУ 4277:2004</w:t>
            </w:r>
          </w:p>
        </w:tc>
      </w:tr>
      <w:tr w:rsidR="002E7FBC" w:rsidRPr="00242FCD" w14:paraId="36F2498F" w14:textId="77777777" w:rsidTr="006A7156">
        <w:tc>
          <w:tcPr>
            <w:tcW w:w="1702" w:type="dxa"/>
            <w:vMerge w:val="restart"/>
            <w:vAlign w:val="center"/>
          </w:tcPr>
          <w:p w14:paraId="6EA6474D" w14:textId="77777777" w:rsidR="006B10D2" w:rsidRPr="0075525A" w:rsidRDefault="006B10D2" w:rsidP="0075525A">
            <w:pPr>
              <w:jc w:val="center"/>
              <w:rPr>
                <w:rFonts w:ascii="Times New Roman" w:hAnsi="Times New Roman" w:cs="Times New Roman"/>
                <w:b/>
                <w:sz w:val="24"/>
                <w:szCs w:val="24"/>
                <w:lang w:val="uk-UA"/>
              </w:rPr>
            </w:pPr>
            <w:r w:rsidRPr="0075525A">
              <w:rPr>
                <w:rFonts w:ascii="Times New Roman" w:hAnsi="Times New Roman" w:cs="Times New Roman"/>
                <w:b/>
                <w:sz w:val="24"/>
                <w:szCs w:val="24"/>
                <w:lang w:val="uk-UA"/>
              </w:rPr>
              <w:t>Поверхневі</w:t>
            </w:r>
            <w:r w:rsidR="0075525A" w:rsidRPr="0075525A">
              <w:rPr>
                <w:rFonts w:ascii="Times New Roman" w:hAnsi="Times New Roman" w:cs="Times New Roman"/>
                <w:b/>
                <w:sz w:val="24"/>
                <w:szCs w:val="24"/>
                <w:lang w:val="uk-UA"/>
              </w:rPr>
              <w:t xml:space="preserve"> </w:t>
            </w:r>
            <w:r w:rsidRPr="0075525A">
              <w:rPr>
                <w:rFonts w:ascii="Times New Roman" w:hAnsi="Times New Roman" w:cs="Times New Roman"/>
                <w:b/>
                <w:sz w:val="24"/>
                <w:szCs w:val="24"/>
                <w:lang w:val="uk-UA"/>
              </w:rPr>
              <w:t>і підземні  води</w:t>
            </w:r>
          </w:p>
        </w:tc>
        <w:tc>
          <w:tcPr>
            <w:tcW w:w="1984" w:type="dxa"/>
          </w:tcPr>
          <w:p w14:paraId="7C0A3A46" w14:textId="77777777" w:rsidR="006B10D2" w:rsidRPr="00242FCD" w:rsidRDefault="006B10D2" w:rsidP="006B10D2">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Вміст забруднюючих речовин у річці</w:t>
            </w:r>
            <w:r>
              <w:rPr>
                <w:rFonts w:ascii="Times New Roman" w:hAnsi="Times New Roman" w:cs="Times New Roman"/>
                <w:sz w:val="24"/>
                <w:szCs w:val="24"/>
                <w:lang w:val="uk-UA"/>
              </w:rPr>
              <w:t xml:space="preserve"> Дніпро</w:t>
            </w:r>
            <w:r w:rsidRPr="00242FCD">
              <w:rPr>
                <w:rFonts w:ascii="Times New Roman" w:hAnsi="Times New Roman" w:cs="Times New Roman"/>
                <w:sz w:val="24"/>
                <w:szCs w:val="24"/>
                <w:lang w:val="uk-UA"/>
              </w:rPr>
              <w:t>, водоймах</w:t>
            </w:r>
          </w:p>
        </w:tc>
        <w:tc>
          <w:tcPr>
            <w:tcW w:w="1843" w:type="dxa"/>
          </w:tcPr>
          <w:p w14:paraId="2F6A7F73" w14:textId="77777777" w:rsidR="006B10D2" w:rsidRPr="00242FCD" w:rsidRDefault="006B10D2" w:rsidP="006B10D2">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щомісячно</w:t>
            </w:r>
            <w:r>
              <w:rPr>
                <w:rFonts w:ascii="Times New Roman" w:hAnsi="Times New Roman" w:cs="Times New Roman"/>
                <w:sz w:val="24"/>
                <w:szCs w:val="24"/>
                <w:lang w:val="uk-UA"/>
              </w:rPr>
              <w:t>, щоквартально</w:t>
            </w:r>
            <w:r w:rsidRPr="00242FCD">
              <w:rPr>
                <w:rFonts w:ascii="Times New Roman" w:hAnsi="Times New Roman" w:cs="Times New Roman"/>
                <w:sz w:val="24"/>
                <w:szCs w:val="24"/>
                <w:lang w:val="uk-UA"/>
              </w:rPr>
              <w:t xml:space="preserve"> </w:t>
            </w:r>
          </w:p>
        </w:tc>
        <w:tc>
          <w:tcPr>
            <w:tcW w:w="2037" w:type="dxa"/>
          </w:tcPr>
          <w:p w14:paraId="23A82789" w14:textId="77777777" w:rsidR="006B10D2" w:rsidRPr="00242FCD" w:rsidRDefault="006B10D2" w:rsidP="006B10D2">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ГУ </w:t>
            </w:r>
            <w:r>
              <w:rPr>
                <w:rFonts w:ascii="Times New Roman" w:hAnsi="Times New Roman" w:cs="Times New Roman"/>
                <w:sz w:val="24"/>
                <w:szCs w:val="24"/>
                <w:lang w:val="uk-UA"/>
              </w:rPr>
              <w:t>ДУ «Київський міський лабораторний центр МОЗ України»</w:t>
            </w:r>
            <w:r w:rsidRPr="00242FCD">
              <w:rPr>
                <w:rFonts w:ascii="Times New Roman" w:hAnsi="Times New Roman" w:cs="Times New Roman"/>
                <w:sz w:val="24"/>
                <w:szCs w:val="24"/>
                <w:lang w:val="uk-UA"/>
              </w:rPr>
              <w:t>,</w:t>
            </w:r>
          </w:p>
          <w:p w14:paraId="0501748F" w14:textId="77777777" w:rsidR="006B10D2" w:rsidRPr="00242FCD" w:rsidRDefault="006B10D2" w:rsidP="006B10D2">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Державна екологічна інспекція </w:t>
            </w:r>
            <w:r>
              <w:rPr>
                <w:rFonts w:ascii="Times New Roman" w:hAnsi="Times New Roman" w:cs="Times New Roman"/>
                <w:sz w:val="24"/>
                <w:szCs w:val="24"/>
                <w:lang w:val="uk-UA"/>
              </w:rPr>
              <w:t>Столичного округу</w:t>
            </w:r>
            <w:r w:rsidRPr="00242FCD">
              <w:rPr>
                <w:rFonts w:ascii="Times New Roman" w:hAnsi="Times New Roman" w:cs="Times New Roman"/>
                <w:sz w:val="24"/>
                <w:szCs w:val="24"/>
                <w:lang w:val="uk-UA"/>
              </w:rPr>
              <w:t xml:space="preserve">, </w:t>
            </w:r>
          </w:p>
          <w:p w14:paraId="23E157DC" w14:textId="77777777" w:rsidR="006B10D2" w:rsidRPr="00242FCD" w:rsidRDefault="006B10D2" w:rsidP="006B10D2">
            <w:pPr>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екології та природних ресурсів</w:t>
            </w:r>
          </w:p>
        </w:tc>
        <w:tc>
          <w:tcPr>
            <w:tcW w:w="1926" w:type="dxa"/>
          </w:tcPr>
          <w:p w14:paraId="16F45875" w14:textId="77777777" w:rsidR="006B10D2" w:rsidRPr="00242FCD" w:rsidRDefault="006B10D2" w:rsidP="006B10D2">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ДСП 173-96, додаток 11</w:t>
            </w:r>
          </w:p>
        </w:tc>
      </w:tr>
      <w:tr w:rsidR="006A7156" w:rsidRPr="006B10D2" w14:paraId="2A41D9BE" w14:textId="77777777" w:rsidTr="006A7156">
        <w:trPr>
          <w:trHeight w:val="1620"/>
        </w:trPr>
        <w:tc>
          <w:tcPr>
            <w:tcW w:w="1702" w:type="dxa"/>
            <w:vMerge/>
          </w:tcPr>
          <w:p w14:paraId="07FCD09D" w14:textId="77777777" w:rsidR="002E7FBC" w:rsidRPr="00242FCD" w:rsidRDefault="002E7FBC" w:rsidP="006B10D2">
            <w:pPr>
              <w:jc w:val="both"/>
              <w:rPr>
                <w:rFonts w:ascii="Times New Roman" w:hAnsi="Times New Roman" w:cs="Times New Roman"/>
                <w:sz w:val="24"/>
                <w:szCs w:val="24"/>
                <w:lang w:val="uk-UA"/>
              </w:rPr>
            </w:pPr>
          </w:p>
        </w:tc>
        <w:tc>
          <w:tcPr>
            <w:tcW w:w="1984" w:type="dxa"/>
          </w:tcPr>
          <w:p w14:paraId="08DBCC76" w14:textId="77777777" w:rsidR="002E7FBC" w:rsidRPr="00242FCD" w:rsidRDefault="002E7FBC" w:rsidP="006B10D2">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Вміст забруднюючих речовин у річці</w:t>
            </w:r>
            <w:r>
              <w:rPr>
                <w:rFonts w:ascii="Times New Roman" w:hAnsi="Times New Roman" w:cs="Times New Roman"/>
                <w:sz w:val="24"/>
                <w:szCs w:val="24"/>
                <w:lang w:val="uk-UA"/>
              </w:rPr>
              <w:t xml:space="preserve"> Дніпро в межах поверхневих водозаборів </w:t>
            </w:r>
          </w:p>
        </w:tc>
        <w:tc>
          <w:tcPr>
            <w:tcW w:w="1843" w:type="dxa"/>
          </w:tcPr>
          <w:p w14:paraId="733F91E5" w14:textId="77777777" w:rsidR="002E7FBC" w:rsidRPr="00242FCD" w:rsidRDefault="002E7FBC" w:rsidP="006B10D2">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згідно розробленої і затвердженої програми моніторингу</w:t>
            </w:r>
          </w:p>
        </w:tc>
        <w:tc>
          <w:tcPr>
            <w:tcW w:w="2037" w:type="dxa"/>
          </w:tcPr>
          <w:p w14:paraId="68CD05E2" w14:textId="77777777" w:rsidR="002E7FBC" w:rsidRDefault="002E7FBC" w:rsidP="006B10D2">
            <w:pPr>
              <w:jc w:val="both"/>
              <w:rPr>
                <w:rFonts w:ascii="Times New Roman" w:hAnsi="Times New Roman" w:cs="Times New Roman"/>
                <w:sz w:val="24"/>
                <w:szCs w:val="24"/>
                <w:lang w:val="uk-UA"/>
              </w:rPr>
            </w:pPr>
            <w:r>
              <w:rPr>
                <w:rFonts w:ascii="Times New Roman" w:hAnsi="Times New Roman" w:cs="Times New Roman"/>
                <w:sz w:val="24"/>
                <w:szCs w:val="24"/>
                <w:lang w:val="uk-UA"/>
              </w:rPr>
              <w:t>ПрАТ «АК «Київводоканал»</w:t>
            </w:r>
          </w:p>
          <w:p w14:paraId="1C67AD82" w14:textId="77777777" w:rsidR="002E7FBC" w:rsidRDefault="002E7FBC" w:rsidP="006B10D2">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ГУ </w:t>
            </w:r>
            <w:r>
              <w:rPr>
                <w:rFonts w:ascii="Times New Roman" w:hAnsi="Times New Roman" w:cs="Times New Roman"/>
                <w:sz w:val="24"/>
                <w:szCs w:val="24"/>
                <w:lang w:val="uk-UA"/>
              </w:rPr>
              <w:t>ДУ «Київський міський лабораторний центр МОЗ України»</w:t>
            </w:r>
          </w:p>
        </w:tc>
        <w:tc>
          <w:tcPr>
            <w:tcW w:w="1926" w:type="dxa"/>
            <w:vMerge w:val="restart"/>
          </w:tcPr>
          <w:p w14:paraId="5078181C" w14:textId="77777777" w:rsidR="002E7FBC" w:rsidRPr="00242FCD" w:rsidRDefault="002E7FBC" w:rsidP="006B10D2">
            <w:pPr>
              <w:jc w:val="both"/>
              <w:rPr>
                <w:rFonts w:ascii="Times New Roman" w:hAnsi="Times New Roman" w:cs="Times New Roman"/>
                <w:sz w:val="24"/>
                <w:szCs w:val="24"/>
                <w:lang w:val="uk-UA"/>
              </w:rPr>
            </w:pPr>
            <w:r>
              <w:rPr>
                <w:rFonts w:ascii="Times New Roman" w:hAnsi="Times New Roman" w:cs="Times New Roman"/>
                <w:sz w:val="24"/>
                <w:szCs w:val="24"/>
                <w:lang w:val="uk-UA"/>
              </w:rPr>
              <w:t>згідно дозвільних документів ПрАТ «АК «Київводоканал» та діючих нормативів</w:t>
            </w:r>
          </w:p>
        </w:tc>
      </w:tr>
      <w:tr w:rsidR="006A7156" w:rsidRPr="006B10D2" w14:paraId="1B9C4B62" w14:textId="77777777" w:rsidTr="006A7156">
        <w:trPr>
          <w:trHeight w:val="855"/>
        </w:trPr>
        <w:tc>
          <w:tcPr>
            <w:tcW w:w="1702" w:type="dxa"/>
            <w:vMerge/>
          </w:tcPr>
          <w:p w14:paraId="3B4B1342" w14:textId="77777777" w:rsidR="002E7FBC" w:rsidRPr="00242FCD" w:rsidRDefault="002E7FBC" w:rsidP="002E7FBC">
            <w:pPr>
              <w:jc w:val="both"/>
              <w:rPr>
                <w:rFonts w:ascii="Times New Roman" w:hAnsi="Times New Roman" w:cs="Times New Roman"/>
                <w:sz w:val="24"/>
                <w:szCs w:val="24"/>
                <w:lang w:val="uk-UA"/>
              </w:rPr>
            </w:pPr>
          </w:p>
        </w:tc>
        <w:tc>
          <w:tcPr>
            <w:tcW w:w="1984" w:type="dxa"/>
          </w:tcPr>
          <w:p w14:paraId="4A2E9E85"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Вміст забруднюючих речовин у річці</w:t>
            </w:r>
            <w:r>
              <w:rPr>
                <w:rFonts w:ascii="Times New Roman" w:hAnsi="Times New Roman" w:cs="Times New Roman"/>
                <w:sz w:val="24"/>
                <w:szCs w:val="24"/>
                <w:lang w:val="uk-UA"/>
              </w:rPr>
              <w:t xml:space="preserve"> Дніпро в місці скиду очищених стічних вод БСА</w:t>
            </w:r>
          </w:p>
        </w:tc>
        <w:tc>
          <w:tcPr>
            <w:tcW w:w="1843" w:type="dxa"/>
          </w:tcPr>
          <w:p w14:paraId="79844275" w14:textId="77777777" w:rsidR="002E7FBC" w:rsidRPr="00242FCD"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згідно затверджених Нормативів гранично допустимого скидання забруднюючих речовин із зворотними водами у Канівське водосховище</w:t>
            </w:r>
          </w:p>
        </w:tc>
        <w:tc>
          <w:tcPr>
            <w:tcW w:w="2037" w:type="dxa"/>
          </w:tcPr>
          <w:p w14:paraId="61F68327" w14:textId="77777777" w:rsidR="002E7FBC"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ПрАТ «АК «Київводоканал»</w:t>
            </w:r>
          </w:p>
          <w:p w14:paraId="49126AB9"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ГУ </w:t>
            </w:r>
            <w:r>
              <w:rPr>
                <w:rFonts w:ascii="Times New Roman" w:hAnsi="Times New Roman" w:cs="Times New Roman"/>
                <w:sz w:val="24"/>
                <w:szCs w:val="24"/>
                <w:lang w:val="uk-UA"/>
              </w:rPr>
              <w:t>ДУ «Київський міський лабораторний центр МОЗ України»</w:t>
            </w:r>
            <w:r w:rsidRPr="00242FCD">
              <w:rPr>
                <w:rFonts w:ascii="Times New Roman" w:hAnsi="Times New Roman" w:cs="Times New Roman"/>
                <w:sz w:val="24"/>
                <w:szCs w:val="24"/>
                <w:lang w:val="uk-UA"/>
              </w:rPr>
              <w:t>,</w:t>
            </w:r>
          </w:p>
          <w:p w14:paraId="62952933"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Державна екологічна інспекція </w:t>
            </w:r>
            <w:r>
              <w:rPr>
                <w:rFonts w:ascii="Times New Roman" w:hAnsi="Times New Roman" w:cs="Times New Roman"/>
                <w:sz w:val="24"/>
                <w:szCs w:val="24"/>
                <w:lang w:val="uk-UA"/>
              </w:rPr>
              <w:t>Столичного округу</w:t>
            </w:r>
            <w:r w:rsidRPr="00242FCD">
              <w:rPr>
                <w:rFonts w:ascii="Times New Roman" w:hAnsi="Times New Roman" w:cs="Times New Roman"/>
                <w:sz w:val="24"/>
                <w:szCs w:val="24"/>
                <w:lang w:val="uk-UA"/>
              </w:rPr>
              <w:t xml:space="preserve">, </w:t>
            </w:r>
          </w:p>
          <w:p w14:paraId="0F5A7C3F" w14:textId="77777777" w:rsidR="002E7FBC" w:rsidRPr="00242FCD"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екології та природних ресурсів</w:t>
            </w:r>
          </w:p>
        </w:tc>
        <w:tc>
          <w:tcPr>
            <w:tcW w:w="1926" w:type="dxa"/>
            <w:vMerge/>
          </w:tcPr>
          <w:p w14:paraId="1D5D33E3" w14:textId="77777777" w:rsidR="002E7FBC" w:rsidRPr="00242FCD" w:rsidRDefault="002E7FBC" w:rsidP="002E7FBC">
            <w:pPr>
              <w:jc w:val="both"/>
              <w:rPr>
                <w:rFonts w:ascii="Times New Roman" w:hAnsi="Times New Roman" w:cs="Times New Roman"/>
                <w:sz w:val="24"/>
                <w:szCs w:val="24"/>
                <w:lang w:val="uk-UA"/>
              </w:rPr>
            </w:pPr>
          </w:p>
        </w:tc>
      </w:tr>
      <w:tr w:rsidR="002E7FBC" w:rsidRPr="00242FCD" w14:paraId="12D7D76A" w14:textId="77777777" w:rsidTr="006A7156">
        <w:tc>
          <w:tcPr>
            <w:tcW w:w="1702" w:type="dxa"/>
            <w:vMerge/>
          </w:tcPr>
          <w:p w14:paraId="56049FC1" w14:textId="77777777" w:rsidR="002E7FBC" w:rsidRPr="00242FCD" w:rsidRDefault="002E7FBC" w:rsidP="002E7FBC">
            <w:pPr>
              <w:jc w:val="both"/>
              <w:rPr>
                <w:rFonts w:ascii="Times New Roman" w:hAnsi="Times New Roman" w:cs="Times New Roman"/>
                <w:sz w:val="24"/>
                <w:szCs w:val="24"/>
                <w:lang w:val="uk-UA"/>
              </w:rPr>
            </w:pPr>
          </w:p>
        </w:tc>
        <w:tc>
          <w:tcPr>
            <w:tcW w:w="1984" w:type="dxa"/>
          </w:tcPr>
          <w:p w14:paraId="0A718EF3"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Якісні показники питної води</w:t>
            </w:r>
          </w:p>
        </w:tc>
        <w:tc>
          <w:tcPr>
            <w:tcW w:w="1843" w:type="dxa"/>
          </w:tcPr>
          <w:p w14:paraId="4185BFF7"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Щоденно, згідно розробленої і затвердженої програми моніторингу</w:t>
            </w:r>
          </w:p>
        </w:tc>
        <w:tc>
          <w:tcPr>
            <w:tcW w:w="2037" w:type="dxa"/>
          </w:tcPr>
          <w:p w14:paraId="43224FB5" w14:textId="77777777" w:rsidR="002E7FBC"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ПрАТ «АК «Київводоканал»</w:t>
            </w:r>
          </w:p>
          <w:p w14:paraId="16589897"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ГУ </w:t>
            </w:r>
            <w:r>
              <w:rPr>
                <w:rFonts w:ascii="Times New Roman" w:hAnsi="Times New Roman" w:cs="Times New Roman"/>
                <w:sz w:val="24"/>
                <w:szCs w:val="24"/>
                <w:lang w:val="uk-UA"/>
              </w:rPr>
              <w:t>ДУ «Київський міський лабораторний центр МОЗ України»</w:t>
            </w:r>
          </w:p>
        </w:tc>
        <w:tc>
          <w:tcPr>
            <w:tcW w:w="1926" w:type="dxa"/>
          </w:tcPr>
          <w:p w14:paraId="5FE2976B" w14:textId="77777777" w:rsidR="002E7FBC" w:rsidRPr="00242FCD" w:rsidRDefault="002E7FBC" w:rsidP="002E7FBC">
            <w:pPr>
              <w:jc w:val="both"/>
              <w:rPr>
                <w:rFonts w:ascii="Times New Roman" w:hAnsi="Times New Roman" w:cs="Times New Roman"/>
                <w:sz w:val="24"/>
                <w:szCs w:val="24"/>
                <w:lang w:val="uk-UA"/>
              </w:rPr>
            </w:pPr>
            <w:proofErr w:type="spellStart"/>
            <w:r w:rsidRPr="002E7FBC">
              <w:rPr>
                <w:rFonts w:ascii="Times New Roman" w:hAnsi="Times New Roman" w:cs="Times New Roman"/>
                <w:sz w:val="24"/>
                <w:szCs w:val="24"/>
                <w:lang w:val="uk-UA"/>
              </w:rPr>
              <w:t>ДСанПіН</w:t>
            </w:r>
            <w:proofErr w:type="spellEnd"/>
            <w:r w:rsidRPr="002E7FBC">
              <w:rPr>
                <w:rFonts w:ascii="Times New Roman" w:hAnsi="Times New Roman" w:cs="Times New Roman"/>
                <w:sz w:val="24"/>
                <w:szCs w:val="24"/>
                <w:lang w:val="uk-UA"/>
              </w:rPr>
              <w:t xml:space="preserve"> 2.2.4-171-10</w:t>
            </w:r>
            <w:r>
              <w:rPr>
                <w:rFonts w:ascii="Times New Roman" w:hAnsi="Times New Roman" w:cs="Times New Roman"/>
                <w:sz w:val="24"/>
                <w:szCs w:val="24"/>
                <w:lang w:val="uk-UA"/>
              </w:rPr>
              <w:t xml:space="preserve"> </w:t>
            </w:r>
            <w:r w:rsidRPr="00242FCD">
              <w:rPr>
                <w:rFonts w:ascii="Times New Roman" w:hAnsi="Times New Roman" w:cs="Times New Roman"/>
                <w:sz w:val="24"/>
                <w:szCs w:val="24"/>
                <w:lang w:val="uk-UA"/>
              </w:rPr>
              <w:t>"Гігієнічні вимоги до води питної, призначеної для споживання людиною"</w:t>
            </w:r>
          </w:p>
        </w:tc>
      </w:tr>
      <w:tr w:rsidR="002E7FBC" w:rsidRPr="00242FCD" w14:paraId="194EF46D" w14:textId="77777777" w:rsidTr="006A7156">
        <w:trPr>
          <w:trHeight w:val="285"/>
        </w:trPr>
        <w:tc>
          <w:tcPr>
            <w:tcW w:w="1702" w:type="dxa"/>
            <w:vMerge/>
          </w:tcPr>
          <w:p w14:paraId="7D6FB46D" w14:textId="77777777" w:rsidR="002E7FBC" w:rsidRPr="00242FCD" w:rsidRDefault="002E7FBC" w:rsidP="002E7FBC">
            <w:pPr>
              <w:jc w:val="both"/>
              <w:rPr>
                <w:rFonts w:ascii="Times New Roman" w:hAnsi="Times New Roman" w:cs="Times New Roman"/>
                <w:sz w:val="24"/>
                <w:szCs w:val="24"/>
                <w:lang w:val="uk-UA"/>
              </w:rPr>
            </w:pPr>
          </w:p>
        </w:tc>
        <w:tc>
          <w:tcPr>
            <w:tcW w:w="1984" w:type="dxa"/>
          </w:tcPr>
          <w:p w14:paraId="4169BF45" w14:textId="77777777" w:rsidR="002E7FBC"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дотриманн</w:t>
            </w:r>
            <w:r w:rsidR="0075525A">
              <w:rPr>
                <w:rFonts w:ascii="Times New Roman" w:hAnsi="Times New Roman" w:cs="Times New Roman"/>
                <w:sz w:val="24"/>
                <w:szCs w:val="24"/>
                <w:lang w:val="uk-UA"/>
              </w:rPr>
              <w:t>я</w:t>
            </w:r>
            <w:r>
              <w:rPr>
                <w:rFonts w:ascii="Times New Roman" w:hAnsi="Times New Roman" w:cs="Times New Roman"/>
                <w:sz w:val="24"/>
                <w:szCs w:val="24"/>
                <w:lang w:val="uk-UA"/>
              </w:rPr>
              <w:t xml:space="preserve"> режимів ЗСО джерел водопостачання</w:t>
            </w:r>
          </w:p>
          <w:p w14:paraId="10DB95B5" w14:textId="77777777" w:rsidR="002E7FBC" w:rsidRPr="00242FCD" w:rsidRDefault="002E7FBC" w:rsidP="002E7FBC">
            <w:pPr>
              <w:jc w:val="both"/>
              <w:rPr>
                <w:rFonts w:ascii="Times New Roman" w:hAnsi="Times New Roman" w:cs="Times New Roman"/>
                <w:sz w:val="24"/>
                <w:szCs w:val="24"/>
                <w:lang w:val="uk-UA"/>
              </w:rPr>
            </w:pPr>
          </w:p>
        </w:tc>
        <w:tc>
          <w:tcPr>
            <w:tcW w:w="1843" w:type="dxa"/>
          </w:tcPr>
          <w:p w14:paraId="530AF9D9" w14:textId="77777777" w:rsidR="002E7FBC" w:rsidRPr="00242FCD"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раз на рік</w:t>
            </w:r>
          </w:p>
        </w:tc>
        <w:tc>
          <w:tcPr>
            <w:tcW w:w="2037" w:type="dxa"/>
          </w:tcPr>
          <w:p w14:paraId="671FE367" w14:textId="77777777" w:rsidR="002E7FBC"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ПрАТ «АК «Київводоканал»</w:t>
            </w:r>
          </w:p>
          <w:p w14:paraId="4D63E3FF"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ГУ </w:t>
            </w:r>
            <w:r>
              <w:rPr>
                <w:rFonts w:ascii="Times New Roman" w:hAnsi="Times New Roman" w:cs="Times New Roman"/>
                <w:sz w:val="24"/>
                <w:szCs w:val="24"/>
                <w:lang w:val="uk-UA"/>
              </w:rPr>
              <w:t>ДУ «Київський міський лабораторний центр МОЗ України»</w:t>
            </w:r>
            <w:r w:rsidRPr="00242FCD">
              <w:rPr>
                <w:rFonts w:ascii="Times New Roman" w:hAnsi="Times New Roman" w:cs="Times New Roman"/>
                <w:sz w:val="24"/>
                <w:szCs w:val="24"/>
                <w:lang w:val="uk-UA"/>
              </w:rPr>
              <w:t>,</w:t>
            </w:r>
          </w:p>
          <w:p w14:paraId="0C2E97F7"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Державна екологічна інспекція </w:t>
            </w:r>
            <w:r>
              <w:rPr>
                <w:rFonts w:ascii="Times New Roman" w:hAnsi="Times New Roman" w:cs="Times New Roman"/>
                <w:sz w:val="24"/>
                <w:szCs w:val="24"/>
                <w:lang w:val="uk-UA"/>
              </w:rPr>
              <w:t>Столичного округу</w:t>
            </w:r>
            <w:r w:rsidRPr="00242FCD">
              <w:rPr>
                <w:rFonts w:ascii="Times New Roman" w:hAnsi="Times New Roman" w:cs="Times New Roman"/>
                <w:sz w:val="24"/>
                <w:szCs w:val="24"/>
                <w:lang w:val="uk-UA"/>
              </w:rPr>
              <w:t xml:space="preserve">, </w:t>
            </w:r>
          </w:p>
          <w:p w14:paraId="7288888A" w14:textId="77777777" w:rsidR="002E7FBC" w:rsidRPr="00242FCD"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Управління екології та природних ресурсів</w:t>
            </w:r>
          </w:p>
        </w:tc>
        <w:tc>
          <w:tcPr>
            <w:tcW w:w="1926" w:type="dxa"/>
          </w:tcPr>
          <w:p w14:paraId="7AEAFD9B" w14:textId="77777777" w:rsidR="002E7FBC" w:rsidRDefault="002E7FBC" w:rsidP="002E7FBC">
            <w:pPr>
              <w:jc w:val="both"/>
              <w:rPr>
                <w:rFonts w:ascii="Times New Roman" w:hAnsi="Times New Roman" w:cs="Times New Roman"/>
                <w:sz w:val="24"/>
                <w:szCs w:val="24"/>
                <w:lang w:val="uk-UA"/>
              </w:rPr>
            </w:pPr>
            <w:r>
              <w:rPr>
                <w:rFonts w:ascii="Times New Roman" w:hAnsi="Times New Roman" w:cs="Times New Roman"/>
                <w:sz w:val="24"/>
                <w:szCs w:val="24"/>
                <w:lang w:val="uk-UA"/>
              </w:rPr>
              <w:t>Постанова КМ</w:t>
            </w:r>
            <w:r w:rsidR="0075525A">
              <w:rPr>
                <w:rFonts w:ascii="Times New Roman" w:hAnsi="Times New Roman" w:cs="Times New Roman"/>
                <w:sz w:val="24"/>
                <w:szCs w:val="24"/>
                <w:lang w:val="uk-UA"/>
              </w:rPr>
              <w:t>У</w:t>
            </w:r>
            <w:r>
              <w:rPr>
                <w:rFonts w:ascii="Times New Roman" w:hAnsi="Times New Roman" w:cs="Times New Roman"/>
                <w:sz w:val="24"/>
                <w:szCs w:val="24"/>
                <w:lang w:val="uk-UA"/>
              </w:rPr>
              <w:t xml:space="preserve"> № 2024 від 18.12 19</w:t>
            </w:r>
            <w:r w:rsidR="0075525A">
              <w:rPr>
                <w:rFonts w:ascii="Times New Roman" w:hAnsi="Times New Roman" w:cs="Times New Roman"/>
                <w:sz w:val="24"/>
                <w:szCs w:val="24"/>
                <w:lang w:val="uk-UA"/>
              </w:rPr>
              <w:t>98</w:t>
            </w:r>
            <w:r>
              <w:rPr>
                <w:rFonts w:ascii="Times New Roman" w:hAnsi="Times New Roman" w:cs="Times New Roman"/>
                <w:sz w:val="24"/>
                <w:szCs w:val="24"/>
                <w:lang w:val="uk-UA"/>
              </w:rPr>
              <w:t>р.</w:t>
            </w:r>
          </w:p>
          <w:p w14:paraId="24101DAB" w14:textId="77777777" w:rsidR="002E7FBC" w:rsidRPr="00242FCD" w:rsidRDefault="002E7FBC" w:rsidP="002E7FBC">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ДСП 173-96</w:t>
            </w:r>
          </w:p>
        </w:tc>
      </w:tr>
      <w:tr w:rsidR="0075525A" w:rsidRPr="00B645B5" w14:paraId="5512AAB9" w14:textId="77777777" w:rsidTr="006A7156">
        <w:trPr>
          <w:trHeight w:val="285"/>
        </w:trPr>
        <w:tc>
          <w:tcPr>
            <w:tcW w:w="1702" w:type="dxa"/>
            <w:vAlign w:val="center"/>
          </w:tcPr>
          <w:p w14:paraId="0503C222" w14:textId="77777777" w:rsidR="0075525A" w:rsidRPr="0075525A" w:rsidRDefault="0075525A" w:rsidP="0075525A">
            <w:pPr>
              <w:jc w:val="center"/>
              <w:rPr>
                <w:rFonts w:ascii="Times New Roman" w:hAnsi="Times New Roman" w:cs="Times New Roman"/>
                <w:b/>
                <w:sz w:val="24"/>
                <w:szCs w:val="24"/>
                <w:lang w:val="uk-UA"/>
              </w:rPr>
            </w:pPr>
            <w:r w:rsidRPr="0075525A">
              <w:rPr>
                <w:rFonts w:ascii="Times New Roman" w:hAnsi="Times New Roman" w:cs="Times New Roman"/>
                <w:b/>
                <w:sz w:val="24"/>
                <w:szCs w:val="24"/>
                <w:lang w:val="uk-UA"/>
              </w:rPr>
              <w:t>Ґрунт</w:t>
            </w:r>
          </w:p>
        </w:tc>
        <w:tc>
          <w:tcPr>
            <w:tcW w:w="1984" w:type="dxa"/>
          </w:tcPr>
          <w:p w14:paraId="7C3B3F3B" w14:textId="77777777" w:rsidR="0075525A" w:rsidRPr="00242FCD" w:rsidRDefault="0075525A" w:rsidP="0075525A">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Вміст забруднюючих речовин, хвороботворних бактерій в ґрунті </w:t>
            </w:r>
            <w:r>
              <w:rPr>
                <w:rFonts w:ascii="Times New Roman" w:hAnsi="Times New Roman" w:cs="Times New Roman"/>
                <w:sz w:val="24"/>
                <w:szCs w:val="24"/>
                <w:lang w:val="uk-UA"/>
              </w:rPr>
              <w:t>в межах СЗЗ об</w:t>
            </w:r>
            <w:r w:rsidRPr="0075525A">
              <w:rPr>
                <w:rFonts w:ascii="Times New Roman" w:hAnsi="Times New Roman" w:cs="Times New Roman"/>
                <w:sz w:val="24"/>
                <w:szCs w:val="24"/>
                <w:lang w:val="uk-UA"/>
              </w:rPr>
              <w:t>’</w:t>
            </w:r>
            <w:r>
              <w:rPr>
                <w:rFonts w:ascii="Times New Roman" w:hAnsi="Times New Roman" w:cs="Times New Roman"/>
                <w:sz w:val="24"/>
                <w:szCs w:val="24"/>
                <w:lang w:val="uk-UA"/>
              </w:rPr>
              <w:t>єктів водопостачання і водовідведення</w:t>
            </w:r>
          </w:p>
        </w:tc>
        <w:tc>
          <w:tcPr>
            <w:tcW w:w="1843" w:type="dxa"/>
          </w:tcPr>
          <w:p w14:paraId="07F5B312" w14:textId="77777777" w:rsidR="0075525A" w:rsidRPr="00242FCD" w:rsidRDefault="0075525A" w:rsidP="0075525A">
            <w:pPr>
              <w:jc w:val="both"/>
              <w:rPr>
                <w:rFonts w:ascii="Times New Roman" w:hAnsi="Times New Roman" w:cs="Times New Roman"/>
                <w:sz w:val="24"/>
                <w:szCs w:val="24"/>
                <w:lang w:val="uk-UA"/>
              </w:rPr>
            </w:pPr>
            <w:r>
              <w:rPr>
                <w:rFonts w:ascii="Times New Roman" w:hAnsi="Times New Roman" w:cs="Times New Roman"/>
                <w:sz w:val="24"/>
                <w:szCs w:val="24"/>
                <w:lang w:val="uk-UA"/>
              </w:rPr>
              <w:t>Раз на рік</w:t>
            </w:r>
          </w:p>
        </w:tc>
        <w:tc>
          <w:tcPr>
            <w:tcW w:w="2037" w:type="dxa"/>
          </w:tcPr>
          <w:p w14:paraId="77E37E18" w14:textId="77777777" w:rsidR="0075525A" w:rsidRPr="00242FCD" w:rsidRDefault="0075525A" w:rsidP="0075525A">
            <w:pPr>
              <w:jc w:val="both"/>
              <w:rPr>
                <w:rFonts w:ascii="Times New Roman" w:hAnsi="Times New Roman" w:cs="Times New Roman"/>
                <w:sz w:val="24"/>
                <w:szCs w:val="24"/>
                <w:lang w:val="uk-UA"/>
              </w:rPr>
            </w:pPr>
            <w:r w:rsidRPr="002E7FBC">
              <w:rPr>
                <w:rFonts w:ascii="Times New Roman" w:hAnsi="Times New Roman" w:cs="Times New Roman"/>
                <w:sz w:val="24"/>
                <w:szCs w:val="24"/>
                <w:lang w:val="uk-UA"/>
              </w:rPr>
              <w:t>ПрАТ «АК «Київводоканал»</w:t>
            </w:r>
          </w:p>
        </w:tc>
        <w:tc>
          <w:tcPr>
            <w:tcW w:w="1926" w:type="dxa"/>
          </w:tcPr>
          <w:p w14:paraId="6D6966A3" w14:textId="77777777" w:rsidR="0075525A" w:rsidRDefault="0075525A" w:rsidP="0075525A">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ДСП 173-96, додаток 14</w:t>
            </w:r>
            <w:r>
              <w:rPr>
                <w:rFonts w:ascii="Times New Roman" w:hAnsi="Times New Roman" w:cs="Times New Roman"/>
                <w:sz w:val="24"/>
                <w:szCs w:val="24"/>
                <w:lang w:val="uk-UA"/>
              </w:rPr>
              <w:t>,</w:t>
            </w:r>
          </w:p>
          <w:p w14:paraId="7F93683B" w14:textId="77777777" w:rsidR="0075525A" w:rsidRPr="00242FCD" w:rsidRDefault="0075525A" w:rsidP="0075525A">
            <w:pPr>
              <w:jc w:val="both"/>
              <w:rPr>
                <w:rFonts w:ascii="Times New Roman" w:hAnsi="Times New Roman" w:cs="Times New Roman"/>
                <w:sz w:val="24"/>
                <w:szCs w:val="24"/>
                <w:lang w:val="uk-UA"/>
              </w:rPr>
            </w:pPr>
            <w:r w:rsidRPr="0075525A">
              <w:rPr>
                <w:rFonts w:ascii="Times New Roman" w:hAnsi="Times New Roman" w:cs="Times New Roman"/>
                <w:sz w:val="24"/>
                <w:szCs w:val="24"/>
                <w:lang w:val="uk-UA"/>
              </w:rPr>
              <w:t>Н</w:t>
            </w:r>
            <w:r>
              <w:rPr>
                <w:rFonts w:ascii="Times New Roman" w:hAnsi="Times New Roman" w:cs="Times New Roman"/>
                <w:sz w:val="24"/>
                <w:szCs w:val="24"/>
                <w:lang w:val="uk-UA"/>
              </w:rPr>
              <w:t xml:space="preserve">аказ МОЗ від </w:t>
            </w:r>
            <w:r w:rsidRPr="0075525A">
              <w:rPr>
                <w:rFonts w:ascii="Times New Roman" w:hAnsi="Times New Roman" w:cs="Times New Roman"/>
                <w:sz w:val="24"/>
                <w:szCs w:val="24"/>
                <w:lang w:val="uk-UA"/>
              </w:rPr>
              <w:t>14.07.2020  № 1595</w:t>
            </w:r>
            <w:r>
              <w:rPr>
                <w:rFonts w:ascii="Times New Roman" w:hAnsi="Times New Roman" w:cs="Times New Roman"/>
                <w:sz w:val="24"/>
                <w:szCs w:val="24"/>
                <w:lang w:val="uk-UA"/>
              </w:rPr>
              <w:t xml:space="preserve"> (Гігієнічні регламенти)</w:t>
            </w:r>
          </w:p>
        </w:tc>
      </w:tr>
      <w:tr w:rsidR="0075525A" w:rsidRPr="00242FCD" w14:paraId="63AB9BC0" w14:textId="77777777" w:rsidTr="006A7156">
        <w:tc>
          <w:tcPr>
            <w:tcW w:w="1702" w:type="dxa"/>
            <w:vAlign w:val="center"/>
          </w:tcPr>
          <w:p w14:paraId="482C6ED2" w14:textId="77777777" w:rsidR="0075525A" w:rsidRPr="0075525A" w:rsidRDefault="0075525A" w:rsidP="0075525A">
            <w:pPr>
              <w:jc w:val="center"/>
              <w:rPr>
                <w:rFonts w:ascii="Times New Roman" w:hAnsi="Times New Roman" w:cs="Times New Roman"/>
                <w:b/>
                <w:sz w:val="24"/>
                <w:szCs w:val="24"/>
                <w:lang w:val="uk-UA"/>
              </w:rPr>
            </w:pPr>
            <w:r w:rsidRPr="0075525A">
              <w:rPr>
                <w:rFonts w:ascii="Times New Roman" w:hAnsi="Times New Roman" w:cs="Times New Roman"/>
                <w:b/>
                <w:sz w:val="24"/>
                <w:szCs w:val="24"/>
                <w:lang w:val="uk-UA"/>
              </w:rPr>
              <w:t>Відходи</w:t>
            </w:r>
          </w:p>
        </w:tc>
        <w:tc>
          <w:tcPr>
            <w:tcW w:w="1984" w:type="dxa"/>
          </w:tcPr>
          <w:p w14:paraId="6BA4528A" w14:textId="77777777" w:rsidR="0075525A" w:rsidRPr="00242FCD" w:rsidRDefault="0075525A" w:rsidP="0075525A">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Кількість утворених, зібраних відходів та відправлених на переробку</w:t>
            </w:r>
            <w:r>
              <w:rPr>
                <w:rFonts w:ascii="Times New Roman" w:hAnsi="Times New Roman" w:cs="Times New Roman"/>
                <w:sz w:val="24"/>
                <w:szCs w:val="24"/>
                <w:lang w:val="uk-UA"/>
              </w:rPr>
              <w:t xml:space="preserve"> на об</w:t>
            </w:r>
            <w:r w:rsidRPr="002E7FBC">
              <w:rPr>
                <w:rFonts w:ascii="Times New Roman" w:hAnsi="Times New Roman" w:cs="Times New Roman"/>
                <w:sz w:val="24"/>
                <w:szCs w:val="24"/>
              </w:rPr>
              <w:t>’</w:t>
            </w:r>
            <w:proofErr w:type="spellStart"/>
            <w:r>
              <w:rPr>
                <w:rFonts w:ascii="Times New Roman" w:hAnsi="Times New Roman" w:cs="Times New Roman"/>
                <w:sz w:val="24"/>
                <w:szCs w:val="24"/>
                <w:lang w:val="uk-UA"/>
              </w:rPr>
              <w:t>єктах</w:t>
            </w:r>
            <w:proofErr w:type="spellEnd"/>
            <w:r>
              <w:rPr>
                <w:rFonts w:ascii="Times New Roman" w:hAnsi="Times New Roman" w:cs="Times New Roman"/>
                <w:sz w:val="24"/>
                <w:szCs w:val="24"/>
                <w:lang w:val="uk-UA"/>
              </w:rPr>
              <w:t xml:space="preserve"> водопостачання і водовідведення</w:t>
            </w:r>
          </w:p>
        </w:tc>
        <w:tc>
          <w:tcPr>
            <w:tcW w:w="1843" w:type="dxa"/>
          </w:tcPr>
          <w:p w14:paraId="19FF79B0" w14:textId="77777777" w:rsidR="0075525A" w:rsidRPr="00242FCD" w:rsidRDefault="0075525A" w:rsidP="0075525A">
            <w:pPr>
              <w:jc w:val="both"/>
              <w:rPr>
                <w:rFonts w:ascii="Times New Roman" w:hAnsi="Times New Roman" w:cs="Times New Roman"/>
                <w:sz w:val="24"/>
                <w:szCs w:val="24"/>
                <w:lang w:val="uk-UA"/>
              </w:rPr>
            </w:pPr>
            <w:r>
              <w:rPr>
                <w:rFonts w:ascii="Times New Roman" w:hAnsi="Times New Roman" w:cs="Times New Roman"/>
                <w:sz w:val="24"/>
                <w:szCs w:val="24"/>
                <w:lang w:val="uk-UA"/>
              </w:rPr>
              <w:t>1 раз на рік</w:t>
            </w:r>
          </w:p>
        </w:tc>
        <w:tc>
          <w:tcPr>
            <w:tcW w:w="2037" w:type="dxa"/>
          </w:tcPr>
          <w:p w14:paraId="78EC0AA8" w14:textId="77777777" w:rsidR="0075525A" w:rsidRPr="00242FCD" w:rsidRDefault="0075525A" w:rsidP="0075525A">
            <w:pPr>
              <w:jc w:val="both"/>
              <w:rPr>
                <w:rFonts w:ascii="Times New Roman" w:hAnsi="Times New Roman" w:cs="Times New Roman"/>
                <w:sz w:val="24"/>
                <w:szCs w:val="24"/>
                <w:lang w:val="uk-UA"/>
              </w:rPr>
            </w:pPr>
            <w:r w:rsidRPr="002E7FBC">
              <w:rPr>
                <w:rFonts w:ascii="Times New Roman" w:hAnsi="Times New Roman" w:cs="Times New Roman"/>
                <w:sz w:val="24"/>
                <w:szCs w:val="24"/>
                <w:lang w:val="uk-UA"/>
              </w:rPr>
              <w:t>ПрАТ «АК «Київводоканал»</w:t>
            </w:r>
          </w:p>
        </w:tc>
        <w:tc>
          <w:tcPr>
            <w:tcW w:w="1926" w:type="dxa"/>
          </w:tcPr>
          <w:p w14:paraId="1261D84E" w14:textId="77777777" w:rsidR="0075525A" w:rsidRPr="00242FCD" w:rsidRDefault="0075525A" w:rsidP="0075525A">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У відповідності до ЗУ «Про відходи»,</w:t>
            </w:r>
          </w:p>
          <w:p w14:paraId="4EB3D2D2" w14:textId="77777777" w:rsidR="0075525A" w:rsidRPr="00242FCD" w:rsidRDefault="0075525A" w:rsidP="0075525A">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діючих галузевих </w:t>
            </w:r>
            <w:proofErr w:type="spellStart"/>
            <w:r w:rsidRPr="00242FCD">
              <w:rPr>
                <w:rFonts w:ascii="Times New Roman" w:hAnsi="Times New Roman" w:cs="Times New Roman"/>
                <w:sz w:val="24"/>
                <w:szCs w:val="24"/>
                <w:lang w:val="uk-UA"/>
              </w:rPr>
              <w:t>методик</w:t>
            </w:r>
            <w:proofErr w:type="spellEnd"/>
            <w:r w:rsidRPr="00242FCD">
              <w:rPr>
                <w:rFonts w:ascii="Times New Roman" w:hAnsi="Times New Roman" w:cs="Times New Roman"/>
                <w:sz w:val="24"/>
                <w:szCs w:val="24"/>
                <w:lang w:val="uk-UA"/>
              </w:rPr>
              <w:t xml:space="preserve">, Схеми санітарного очищення м. </w:t>
            </w:r>
            <w:r>
              <w:rPr>
                <w:rFonts w:ascii="Times New Roman" w:hAnsi="Times New Roman" w:cs="Times New Roman"/>
                <w:sz w:val="24"/>
                <w:szCs w:val="24"/>
                <w:lang w:val="uk-UA"/>
              </w:rPr>
              <w:t>Києва</w:t>
            </w:r>
          </w:p>
        </w:tc>
      </w:tr>
      <w:tr w:rsidR="0075525A" w:rsidRPr="00242FCD" w14:paraId="5E63CA7F" w14:textId="77777777" w:rsidTr="006A7156">
        <w:tc>
          <w:tcPr>
            <w:tcW w:w="1702" w:type="dxa"/>
            <w:vAlign w:val="center"/>
          </w:tcPr>
          <w:p w14:paraId="4983104E" w14:textId="77777777" w:rsidR="0075525A" w:rsidRPr="0075525A" w:rsidRDefault="0075525A" w:rsidP="0075525A">
            <w:pPr>
              <w:jc w:val="center"/>
              <w:rPr>
                <w:rFonts w:ascii="Times New Roman" w:hAnsi="Times New Roman" w:cs="Times New Roman"/>
                <w:b/>
                <w:sz w:val="24"/>
                <w:szCs w:val="24"/>
                <w:lang w:val="uk-UA"/>
              </w:rPr>
            </w:pPr>
            <w:r w:rsidRPr="0075525A">
              <w:rPr>
                <w:rFonts w:ascii="Times New Roman" w:hAnsi="Times New Roman" w:cs="Times New Roman"/>
                <w:b/>
                <w:sz w:val="24"/>
                <w:szCs w:val="24"/>
                <w:lang w:val="uk-UA"/>
              </w:rPr>
              <w:t>Захворюваність населення</w:t>
            </w:r>
          </w:p>
        </w:tc>
        <w:tc>
          <w:tcPr>
            <w:tcW w:w="1984" w:type="dxa"/>
          </w:tcPr>
          <w:p w14:paraId="44156E55" w14:textId="77777777" w:rsidR="0075525A" w:rsidRPr="00242FCD" w:rsidRDefault="00EB7931" w:rsidP="0075525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Загальна кількість хворих та за різними класам </w:t>
            </w:r>
            <w:proofErr w:type="spellStart"/>
            <w:r>
              <w:rPr>
                <w:rFonts w:ascii="Times New Roman" w:hAnsi="Times New Roman" w:cs="Times New Roman"/>
                <w:sz w:val="24"/>
                <w:szCs w:val="24"/>
                <w:lang w:val="uk-UA"/>
              </w:rPr>
              <w:t>хвороб</w:t>
            </w:r>
            <w:proofErr w:type="spellEnd"/>
          </w:p>
        </w:tc>
        <w:tc>
          <w:tcPr>
            <w:tcW w:w="1843" w:type="dxa"/>
          </w:tcPr>
          <w:p w14:paraId="05367F3C" w14:textId="77777777" w:rsidR="0075525A" w:rsidRPr="00242FCD" w:rsidRDefault="0075525A" w:rsidP="0075525A">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1 раз на рік</w:t>
            </w:r>
          </w:p>
        </w:tc>
        <w:tc>
          <w:tcPr>
            <w:tcW w:w="2037" w:type="dxa"/>
          </w:tcPr>
          <w:p w14:paraId="16BBD7CC" w14:textId="77777777" w:rsidR="0075525A" w:rsidRDefault="0075525A" w:rsidP="0075525A">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Департамент охорони </w:t>
            </w:r>
            <w:proofErr w:type="spellStart"/>
            <w:r>
              <w:rPr>
                <w:rFonts w:ascii="Times New Roman" w:hAnsi="Times New Roman" w:cs="Times New Roman"/>
                <w:sz w:val="24"/>
                <w:szCs w:val="24"/>
                <w:lang w:val="uk-UA"/>
              </w:rPr>
              <w:t>здоров</w:t>
            </w:r>
            <w:proofErr w:type="spellEnd"/>
            <w:r w:rsidRPr="002E7FBC">
              <w:rPr>
                <w:rFonts w:ascii="Times New Roman" w:hAnsi="Times New Roman" w:cs="Times New Roman"/>
                <w:sz w:val="24"/>
                <w:szCs w:val="24"/>
              </w:rPr>
              <w:t>’</w:t>
            </w:r>
            <w:r>
              <w:rPr>
                <w:rFonts w:ascii="Times New Roman" w:hAnsi="Times New Roman" w:cs="Times New Roman"/>
                <w:sz w:val="24"/>
                <w:szCs w:val="24"/>
                <w:lang w:val="uk-UA"/>
              </w:rPr>
              <w:t>я КМДА</w:t>
            </w:r>
          </w:p>
          <w:p w14:paraId="3F526D06" w14:textId="77777777" w:rsidR="0075525A" w:rsidRPr="002E7FBC" w:rsidRDefault="0075525A" w:rsidP="0075525A">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 xml:space="preserve">ГУ </w:t>
            </w:r>
            <w:r>
              <w:rPr>
                <w:rFonts w:ascii="Times New Roman" w:hAnsi="Times New Roman" w:cs="Times New Roman"/>
                <w:sz w:val="24"/>
                <w:szCs w:val="24"/>
                <w:lang w:val="uk-UA"/>
              </w:rPr>
              <w:t>ДУ «Київський міський лабораторний центр МОЗ України»</w:t>
            </w:r>
          </w:p>
        </w:tc>
        <w:tc>
          <w:tcPr>
            <w:tcW w:w="1926" w:type="dxa"/>
          </w:tcPr>
          <w:p w14:paraId="582D56B2" w14:textId="77777777" w:rsidR="0075525A" w:rsidRPr="00242FCD" w:rsidRDefault="0075525A" w:rsidP="0075525A">
            <w:pPr>
              <w:jc w:val="both"/>
              <w:rPr>
                <w:rFonts w:ascii="Times New Roman" w:hAnsi="Times New Roman" w:cs="Times New Roman"/>
                <w:sz w:val="24"/>
                <w:szCs w:val="24"/>
                <w:lang w:val="uk-UA"/>
              </w:rPr>
            </w:pPr>
            <w:r w:rsidRPr="00242FCD">
              <w:rPr>
                <w:rFonts w:ascii="Times New Roman" w:hAnsi="Times New Roman" w:cs="Times New Roman"/>
                <w:sz w:val="24"/>
                <w:szCs w:val="24"/>
                <w:lang w:val="uk-UA"/>
              </w:rPr>
              <w:t>З використанням медико-статистичного аналізу</w:t>
            </w:r>
          </w:p>
        </w:tc>
      </w:tr>
    </w:tbl>
    <w:p w14:paraId="355C5031" w14:textId="77777777" w:rsidR="00DF74BC" w:rsidRDefault="00DF74BC" w:rsidP="006A7156">
      <w:pPr>
        <w:tabs>
          <w:tab w:val="left" w:pos="1134"/>
          <w:tab w:val="left" w:pos="1276"/>
        </w:tabs>
        <w:spacing w:line="360" w:lineRule="auto"/>
        <w:ind w:firstLine="709"/>
        <w:contextualSpacing/>
        <w:jc w:val="center"/>
        <w:rPr>
          <w:rFonts w:ascii="Times New Roman" w:hAnsi="Times New Roman" w:cs="Times New Roman"/>
          <w:b/>
          <w:sz w:val="28"/>
          <w:szCs w:val="28"/>
          <w:lang w:val="uk-UA"/>
        </w:rPr>
        <w:sectPr w:rsidR="00DF74BC">
          <w:pgSz w:w="11906" w:h="16838"/>
          <w:pgMar w:top="1134" w:right="850" w:bottom="1134" w:left="1701" w:header="708" w:footer="708" w:gutter="0"/>
          <w:cols w:space="708"/>
          <w:docGrid w:linePitch="360"/>
        </w:sectPr>
      </w:pPr>
    </w:p>
    <w:p w14:paraId="478E945A" w14:textId="77777777" w:rsidR="00767393" w:rsidRDefault="00767393" w:rsidP="00767393">
      <w:pPr>
        <w:tabs>
          <w:tab w:val="left" w:pos="1134"/>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5E1509" w:rsidRPr="006A7156">
        <w:rPr>
          <w:rFonts w:ascii="Times New Roman" w:hAnsi="Times New Roman" w:cs="Times New Roman"/>
          <w:b/>
          <w:sz w:val="28"/>
          <w:szCs w:val="28"/>
          <w:lang w:val="uk-UA"/>
        </w:rPr>
        <w:t>10</w:t>
      </w:r>
    </w:p>
    <w:p w14:paraId="317D2A6A" w14:textId="39F35848" w:rsidR="005E1509" w:rsidRPr="006A7156" w:rsidRDefault="005E1509" w:rsidP="00767393">
      <w:pPr>
        <w:tabs>
          <w:tab w:val="left" w:pos="1134"/>
          <w:tab w:val="left" w:pos="1276"/>
        </w:tabs>
        <w:spacing w:line="360" w:lineRule="auto"/>
        <w:contextualSpacing/>
        <w:jc w:val="center"/>
        <w:rPr>
          <w:rFonts w:ascii="Times New Roman" w:hAnsi="Times New Roman" w:cs="Times New Roman"/>
          <w:b/>
          <w:sz w:val="28"/>
          <w:szCs w:val="28"/>
          <w:lang w:val="uk-UA"/>
        </w:rPr>
      </w:pPr>
      <w:r w:rsidRPr="006A7156">
        <w:rPr>
          <w:rFonts w:ascii="Times New Roman" w:hAnsi="Times New Roman" w:cs="Times New Roman"/>
          <w:b/>
          <w:sz w:val="28"/>
          <w:szCs w:val="28"/>
          <w:lang w:val="uk-UA"/>
        </w:rPr>
        <w:tab/>
        <w:t>Опис ймовірних транскордонних наслідків для довкілля, у тому числі для здоров’я населення</w:t>
      </w:r>
    </w:p>
    <w:p w14:paraId="29D0EA58" w14:textId="77777777" w:rsidR="002C5D3E" w:rsidRPr="002C5D3E" w:rsidRDefault="002C5D3E" w:rsidP="002C5D3E">
      <w:pPr>
        <w:spacing w:line="360" w:lineRule="auto"/>
        <w:ind w:firstLine="709"/>
        <w:jc w:val="both"/>
        <w:rPr>
          <w:rFonts w:ascii="Times New Roman" w:hAnsi="Times New Roman" w:cs="Times New Roman"/>
          <w:sz w:val="28"/>
          <w:szCs w:val="28"/>
          <w:lang w:val="uk-UA"/>
        </w:rPr>
      </w:pPr>
      <w:r w:rsidRPr="002C5D3E">
        <w:rPr>
          <w:rFonts w:ascii="Times New Roman" w:hAnsi="Times New Roman" w:cs="Times New Roman"/>
          <w:sz w:val="28"/>
          <w:szCs w:val="28"/>
          <w:lang w:val="uk-UA"/>
        </w:rPr>
        <w:t xml:space="preserve">Транскордонні наслідки для довкілля відсутні. Здійснювати оцінку транскордонного впливу на довкілля не потрібно. </w:t>
      </w:r>
    </w:p>
    <w:p w14:paraId="4EBAF089" w14:textId="77777777" w:rsidR="002C5D3E" w:rsidRPr="002C5D3E" w:rsidRDefault="002C5D3E" w:rsidP="002C5D3E">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заходів Схеми передбачає будівництво/реконструкцію об</w:t>
      </w:r>
      <w:r w:rsidRPr="002C5D3E">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щодо яких </w:t>
      </w:r>
      <w:r w:rsidRPr="002C5D3E">
        <w:rPr>
          <w:rFonts w:ascii="Times New Roman" w:hAnsi="Times New Roman" w:cs="Times New Roman"/>
          <w:sz w:val="28"/>
          <w:szCs w:val="28"/>
          <w:lang w:val="uk-UA"/>
        </w:rPr>
        <w:t>ЗУ «Про оцінку впливу на довкілля (№ 2059-VIII від 23.05.2017р.)</w:t>
      </w:r>
      <w:r>
        <w:rPr>
          <w:rFonts w:ascii="Times New Roman" w:hAnsi="Times New Roman" w:cs="Times New Roman"/>
          <w:sz w:val="28"/>
          <w:szCs w:val="28"/>
          <w:lang w:val="uk-UA"/>
        </w:rPr>
        <w:t xml:space="preserve"> передбачено проведення процедури ОВД</w:t>
      </w:r>
      <w:r w:rsidRPr="002C5D3E">
        <w:rPr>
          <w:rFonts w:ascii="Times New Roman" w:hAnsi="Times New Roman" w:cs="Times New Roman"/>
          <w:sz w:val="28"/>
          <w:szCs w:val="28"/>
          <w:lang w:val="uk-UA"/>
        </w:rPr>
        <w:t>. Здійснення оцінки транскордонного впливу на довкілля згідно з міжнародними зобов’язаннями України для таких об’єктів не проводиться.</w:t>
      </w:r>
    </w:p>
    <w:p w14:paraId="4CBB1533" w14:textId="77777777" w:rsidR="002C5D3E" w:rsidRDefault="002C5D3E" w:rsidP="005E1509">
      <w:pPr>
        <w:tabs>
          <w:tab w:val="left" w:pos="1134"/>
          <w:tab w:val="left" w:pos="1276"/>
        </w:tabs>
        <w:spacing w:line="360" w:lineRule="auto"/>
        <w:ind w:firstLine="709"/>
        <w:contextualSpacing/>
        <w:jc w:val="both"/>
        <w:rPr>
          <w:rFonts w:ascii="Times New Roman" w:hAnsi="Times New Roman" w:cs="Times New Roman"/>
          <w:sz w:val="28"/>
          <w:szCs w:val="28"/>
          <w:lang w:val="uk-UA"/>
        </w:rPr>
      </w:pPr>
    </w:p>
    <w:p w14:paraId="21E17221" w14:textId="77777777" w:rsidR="00767393" w:rsidRDefault="00767393" w:rsidP="007F7D80">
      <w:pPr>
        <w:tabs>
          <w:tab w:val="left" w:pos="709"/>
          <w:tab w:val="left" w:pos="1276"/>
        </w:tabs>
        <w:spacing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sidR="005E1509" w:rsidRPr="002C5D3E">
        <w:rPr>
          <w:rFonts w:ascii="Times New Roman" w:hAnsi="Times New Roman" w:cs="Times New Roman"/>
          <w:b/>
          <w:sz w:val="28"/>
          <w:szCs w:val="28"/>
          <w:lang w:val="uk-UA"/>
        </w:rPr>
        <w:t>11</w:t>
      </w:r>
    </w:p>
    <w:p w14:paraId="402924E9" w14:textId="60E42617" w:rsidR="005E1509" w:rsidRPr="002C5D3E" w:rsidRDefault="005E1509" w:rsidP="007F7D80">
      <w:pPr>
        <w:tabs>
          <w:tab w:val="left" w:pos="709"/>
          <w:tab w:val="left" w:pos="1276"/>
        </w:tabs>
        <w:spacing w:line="360" w:lineRule="auto"/>
        <w:contextualSpacing/>
        <w:jc w:val="center"/>
        <w:rPr>
          <w:rFonts w:ascii="Times New Roman" w:hAnsi="Times New Roman" w:cs="Times New Roman"/>
          <w:b/>
          <w:sz w:val="28"/>
          <w:szCs w:val="28"/>
          <w:lang w:val="uk-UA"/>
        </w:rPr>
      </w:pPr>
      <w:r w:rsidRPr="002C5D3E">
        <w:rPr>
          <w:rFonts w:ascii="Times New Roman" w:hAnsi="Times New Roman" w:cs="Times New Roman"/>
          <w:b/>
          <w:sz w:val="28"/>
          <w:szCs w:val="28"/>
          <w:lang w:val="uk-UA"/>
        </w:rPr>
        <w:t>Резюме нетехнічного характеру інформації</w:t>
      </w:r>
    </w:p>
    <w:p w14:paraId="0579E141" w14:textId="77777777" w:rsidR="00AB1D4A" w:rsidRPr="005004EB" w:rsidRDefault="00AB1D4A" w:rsidP="00AB1D4A">
      <w:pPr>
        <w:spacing w:line="360" w:lineRule="auto"/>
        <w:ind w:firstLine="709"/>
        <w:contextualSpacing/>
        <w:jc w:val="both"/>
        <w:rPr>
          <w:rFonts w:ascii="Times New Roman" w:hAnsi="Times New Roman" w:cs="Times New Roman"/>
          <w:sz w:val="28"/>
          <w:szCs w:val="28"/>
          <w:lang w:val="uk-UA"/>
        </w:rPr>
      </w:pPr>
      <w:r w:rsidRPr="00C51834">
        <w:rPr>
          <w:rFonts w:ascii="Times New Roman" w:hAnsi="Times New Roman" w:cs="Times New Roman"/>
          <w:i/>
          <w:sz w:val="28"/>
          <w:szCs w:val="28"/>
          <w:lang w:val="uk-UA"/>
        </w:rPr>
        <w:t>Схема оптимізації систем водопостачання та водовідведення</w:t>
      </w:r>
      <w:r w:rsidRPr="005004EB">
        <w:rPr>
          <w:rFonts w:ascii="Times New Roman" w:hAnsi="Times New Roman" w:cs="Times New Roman"/>
          <w:sz w:val="28"/>
          <w:szCs w:val="28"/>
          <w:lang w:val="uk-UA"/>
        </w:rPr>
        <w:t xml:space="preserve"> (далі – Схема) - це  комплексний документ, в якому на підставі вивчення та аналізу стану систем централізованого водопостачання та водовідведення в цілому та їх окремих елементів розробляються заходи з усунення виявлених недоліків та розвитку систем централізованого водопостачання та водовідведення з метою підвищення якості питної води, ефективності очищення стічних вод, надійності роботи систем забезпечення раціонального використання  матеріальних і енергетичних ресурсів. Схеми оптимізації роботи систем водопостачання та водовідведення розробляються на підставі Закону України «Про питну воду, питне водопостачання та водовідведення» та Загальнодержавної програми  «Питна вода України» на 2006-2020 роки</w:t>
      </w:r>
      <w:r>
        <w:rPr>
          <w:rFonts w:ascii="Times New Roman" w:hAnsi="Times New Roman" w:cs="Times New Roman"/>
          <w:sz w:val="28"/>
          <w:szCs w:val="28"/>
          <w:lang w:val="uk-UA"/>
        </w:rPr>
        <w:t xml:space="preserve"> та Наказу міністерства з питань житлово-комунального господарства № 316 від 06.09.2010 року «</w:t>
      </w:r>
      <w:r w:rsidRPr="00AB1D4A">
        <w:rPr>
          <w:rFonts w:ascii="Times New Roman" w:hAnsi="Times New Roman" w:cs="Times New Roman"/>
          <w:sz w:val="28"/>
          <w:szCs w:val="28"/>
          <w:lang w:val="uk-UA"/>
        </w:rPr>
        <w:t>Щодо розроблення схем оптимізації роботи                       централізованих систем водопостачання населених пунктів України</w:t>
      </w:r>
      <w:r>
        <w:rPr>
          <w:rFonts w:ascii="Times New Roman" w:hAnsi="Times New Roman" w:cs="Times New Roman"/>
          <w:sz w:val="28"/>
          <w:szCs w:val="28"/>
          <w:lang w:val="uk-UA"/>
        </w:rPr>
        <w:t>»</w:t>
      </w:r>
      <w:r w:rsidRPr="005004EB">
        <w:rPr>
          <w:rFonts w:ascii="Times New Roman" w:hAnsi="Times New Roman" w:cs="Times New Roman"/>
          <w:sz w:val="28"/>
          <w:szCs w:val="28"/>
          <w:lang w:val="uk-UA"/>
        </w:rPr>
        <w:t xml:space="preserve">. </w:t>
      </w:r>
    </w:p>
    <w:p w14:paraId="2FC32F97" w14:textId="77777777" w:rsidR="00AB1D4A" w:rsidRPr="006A7BB3"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 xml:space="preserve">Схема оптимізації розроблена на основі </w:t>
      </w:r>
      <w:r>
        <w:rPr>
          <w:rFonts w:ascii="Times New Roman" w:hAnsi="Times New Roman" w:cs="Times New Roman"/>
          <w:sz w:val="28"/>
          <w:szCs w:val="28"/>
          <w:lang w:val="uk-UA"/>
        </w:rPr>
        <w:t>Н</w:t>
      </w:r>
      <w:r w:rsidRPr="006A7BB3">
        <w:rPr>
          <w:rFonts w:ascii="Times New Roman" w:hAnsi="Times New Roman" w:cs="Times New Roman"/>
          <w:sz w:val="28"/>
          <w:szCs w:val="28"/>
          <w:lang w:val="uk-UA"/>
        </w:rPr>
        <w:t xml:space="preserve">ауково-технічних </w:t>
      </w:r>
      <w:r>
        <w:rPr>
          <w:rFonts w:ascii="Times New Roman" w:hAnsi="Times New Roman" w:cs="Times New Roman"/>
          <w:sz w:val="28"/>
          <w:szCs w:val="28"/>
          <w:lang w:val="uk-UA"/>
        </w:rPr>
        <w:t>з</w:t>
      </w:r>
      <w:r w:rsidRPr="006A7BB3">
        <w:rPr>
          <w:rFonts w:ascii="Times New Roman" w:hAnsi="Times New Roman" w:cs="Times New Roman"/>
          <w:sz w:val="28"/>
          <w:szCs w:val="28"/>
          <w:lang w:val="uk-UA"/>
        </w:rPr>
        <w:t>вітів Державн</w:t>
      </w:r>
      <w:r>
        <w:rPr>
          <w:rFonts w:ascii="Times New Roman" w:hAnsi="Times New Roman" w:cs="Times New Roman"/>
          <w:sz w:val="28"/>
          <w:szCs w:val="28"/>
          <w:lang w:val="uk-UA"/>
        </w:rPr>
        <w:t>ого</w:t>
      </w:r>
      <w:r w:rsidRPr="006A7BB3">
        <w:rPr>
          <w:rFonts w:ascii="Times New Roman" w:hAnsi="Times New Roman" w:cs="Times New Roman"/>
          <w:sz w:val="28"/>
          <w:szCs w:val="28"/>
          <w:lang w:val="uk-UA"/>
        </w:rPr>
        <w:t xml:space="preserve"> підприємств</w:t>
      </w:r>
      <w:r>
        <w:rPr>
          <w:rFonts w:ascii="Times New Roman" w:hAnsi="Times New Roman" w:cs="Times New Roman"/>
          <w:sz w:val="28"/>
          <w:szCs w:val="28"/>
          <w:lang w:val="uk-UA"/>
        </w:rPr>
        <w:t>а</w:t>
      </w:r>
      <w:r w:rsidRPr="006A7BB3">
        <w:rPr>
          <w:rFonts w:ascii="Times New Roman" w:hAnsi="Times New Roman" w:cs="Times New Roman"/>
          <w:sz w:val="28"/>
          <w:szCs w:val="28"/>
          <w:lang w:val="uk-UA"/>
        </w:rPr>
        <w:t xml:space="preserve"> «Науково-дослідний та конструкторсько-технологічний інститут міського господарства» (</w:t>
      </w:r>
      <w:r>
        <w:rPr>
          <w:rFonts w:ascii="Times New Roman" w:hAnsi="Times New Roman" w:cs="Times New Roman"/>
          <w:sz w:val="28"/>
          <w:szCs w:val="28"/>
          <w:lang w:val="uk-UA"/>
        </w:rPr>
        <w:t>Договір № 53 від 26.07.2019 </w:t>
      </w:r>
      <w:r w:rsidRPr="006A7BB3">
        <w:rPr>
          <w:rFonts w:ascii="Times New Roman" w:hAnsi="Times New Roman" w:cs="Times New Roman"/>
          <w:sz w:val="28"/>
          <w:szCs w:val="28"/>
          <w:lang w:val="uk-UA"/>
        </w:rPr>
        <w:t xml:space="preserve">р.). Робота проводилась у </w:t>
      </w:r>
      <w:r>
        <w:rPr>
          <w:rFonts w:ascii="Times New Roman" w:hAnsi="Times New Roman" w:cs="Times New Roman"/>
          <w:sz w:val="28"/>
          <w:szCs w:val="28"/>
          <w:lang w:val="uk-UA"/>
        </w:rPr>
        <w:t>6</w:t>
      </w:r>
      <w:r w:rsidRPr="006A7BB3">
        <w:rPr>
          <w:rFonts w:ascii="Times New Roman" w:hAnsi="Times New Roman" w:cs="Times New Roman"/>
          <w:sz w:val="28"/>
          <w:szCs w:val="28"/>
          <w:lang w:val="uk-UA"/>
        </w:rPr>
        <w:t xml:space="preserve"> етапів:</w:t>
      </w:r>
    </w:p>
    <w:p w14:paraId="6E057770" w14:textId="77777777" w:rsidR="00AB1D4A" w:rsidRPr="006A7BB3"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1.  Розробка форм та збір вихідних даних</w:t>
      </w:r>
    </w:p>
    <w:p w14:paraId="62C3FDBE" w14:textId="77777777" w:rsidR="00AB1D4A" w:rsidRPr="006A7BB3"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2. Аналіз сучасного стану систем водопостачання</w:t>
      </w:r>
    </w:p>
    <w:p w14:paraId="13EA5E2F" w14:textId="77777777" w:rsidR="00AB1D4A" w:rsidRPr="006A7BB3"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3. Аналіз сучасного стану систем водовідведення</w:t>
      </w:r>
    </w:p>
    <w:p w14:paraId="212BE3BA"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4. Розробка рекомендацій з покращення гідравлічних режимів систем водопостачання лівого та правого берегів м. Київ</w:t>
      </w:r>
    </w:p>
    <w:p w14:paraId="2BCC2852"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6A7BB3">
        <w:rPr>
          <w:rFonts w:ascii="Times New Roman" w:hAnsi="Times New Roman" w:cs="Times New Roman"/>
          <w:sz w:val="28"/>
          <w:szCs w:val="28"/>
          <w:lang w:val="uk-UA"/>
        </w:rPr>
        <w:t>Етап 5. Формування переліку заходів, їх оцінка та ранжування</w:t>
      </w:r>
    </w:p>
    <w:p w14:paraId="52338BC8"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Етап 6. </w:t>
      </w:r>
      <w:r w:rsidRPr="006A7BB3">
        <w:rPr>
          <w:rFonts w:ascii="Times New Roman" w:hAnsi="Times New Roman" w:cs="Times New Roman"/>
          <w:sz w:val="28"/>
          <w:szCs w:val="28"/>
          <w:lang w:val="uk-UA"/>
        </w:rPr>
        <w:t>Формування фінансової моделі та розробка схеми оптимізації систем водопостачання та водовідведення міста.</w:t>
      </w:r>
    </w:p>
    <w:p w14:paraId="1E866820" w14:textId="77777777" w:rsidR="00AB1D4A" w:rsidRPr="00BC00BE"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B46286">
        <w:rPr>
          <w:rFonts w:ascii="Times New Roman" w:hAnsi="Times New Roman" w:cs="Times New Roman"/>
          <w:b/>
          <w:sz w:val="28"/>
          <w:szCs w:val="28"/>
          <w:u w:val="single"/>
          <w:lang w:val="uk-UA"/>
        </w:rPr>
        <w:t>Водопостачання та якість питної води</w:t>
      </w:r>
      <w:r>
        <w:rPr>
          <w:rFonts w:ascii="Times New Roman" w:hAnsi="Times New Roman" w:cs="Times New Roman"/>
          <w:b/>
          <w:sz w:val="28"/>
          <w:szCs w:val="28"/>
          <w:u w:val="single"/>
          <w:lang w:val="uk-UA"/>
        </w:rPr>
        <w:t>.</w:t>
      </w:r>
      <w:r w:rsidRPr="00B46286">
        <w:rPr>
          <w:rFonts w:ascii="Times New Roman" w:hAnsi="Times New Roman" w:cs="Times New Roman"/>
          <w:b/>
          <w:sz w:val="28"/>
          <w:szCs w:val="28"/>
          <w:lang w:val="uk-UA"/>
        </w:rPr>
        <w:t xml:space="preserve"> </w:t>
      </w:r>
      <w:r w:rsidRPr="00B46286">
        <w:rPr>
          <w:rFonts w:ascii="Times New Roman" w:hAnsi="Times New Roman" w:cs="Times New Roman"/>
          <w:sz w:val="28"/>
          <w:szCs w:val="28"/>
          <w:lang w:val="uk-UA"/>
        </w:rPr>
        <w:t xml:space="preserve">Джерелом централізованого питного водопостачання </w:t>
      </w:r>
      <w:r>
        <w:rPr>
          <w:rFonts w:ascii="Times New Roman" w:hAnsi="Times New Roman" w:cs="Times New Roman"/>
          <w:sz w:val="28"/>
          <w:szCs w:val="28"/>
          <w:lang w:val="uk-UA"/>
        </w:rPr>
        <w:t>м. Києва</w:t>
      </w:r>
      <w:r w:rsidRPr="00B46286">
        <w:rPr>
          <w:rFonts w:ascii="Times New Roman" w:hAnsi="Times New Roman" w:cs="Times New Roman"/>
          <w:sz w:val="28"/>
          <w:szCs w:val="28"/>
          <w:lang w:val="uk-UA"/>
        </w:rPr>
        <w:t xml:space="preserve"> </w:t>
      </w:r>
      <w:r>
        <w:rPr>
          <w:rFonts w:ascii="Times New Roman" w:hAnsi="Times New Roman" w:cs="Times New Roman"/>
          <w:sz w:val="28"/>
          <w:szCs w:val="28"/>
          <w:lang w:val="uk-UA"/>
        </w:rPr>
        <w:t>є води поверхневих джерел – р. Десна та р. </w:t>
      </w:r>
      <w:r w:rsidRPr="00B46286">
        <w:rPr>
          <w:rFonts w:ascii="Times New Roman" w:hAnsi="Times New Roman" w:cs="Times New Roman"/>
          <w:sz w:val="28"/>
          <w:szCs w:val="28"/>
          <w:lang w:val="uk-UA"/>
        </w:rPr>
        <w:t xml:space="preserve">Дніпро, підземні води </w:t>
      </w:r>
      <w:proofErr w:type="spellStart"/>
      <w:r w:rsidRPr="00B46286">
        <w:rPr>
          <w:rFonts w:ascii="Times New Roman" w:hAnsi="Times New Roman" w:cs="Times New Roman"/>
          <w:sz w:val="28"/>
          <w:szCs w:val="28"/>
          <w:lang w:val="uk-UA"/>
        </w:rPr>
        <w:t>сеноман-келовейського</w:t>
      </w:r>
      <w:proofErr w:type="spellEnd"/>
      <w:r w:rsidRPr="00B46286">
        <w:rPr>
          <w:rFonts w:ascii="Times New Roman" w:hAnsi="Times New Roman" w:cs="Times New Roman"/>
          <w:sz w:val="28"/>
          <w:szCs w:val="28"/>
          <w:lang w:val="uk-UA"/>
        </w:rPr>
        <w:t xml:space="preserve"> і середньо-юрського водоносних горизонтів.</w:t>
      </w:r>
      <w:r>
        <w:rPr>
          <w:rFonts w:ascii="Times New Roman" w:hAnsi="Times New Roman" w:cs="Times New Roman"/>
          <w:sz w:val="28"/>
          <w:szCs w:val="28"/>
          <w:lang w:val="uk-UA"/>
        </w:rPr>
        <w:t xml:space="preserve"> </w:t>
      </w:r>
      <w:r w:rsidRPr="008341B9">
        <w:rPr>
          <w:rFonts w:ascii="Times New Roman" w:hAnsi="Times New Roman" w:cs="Times New Roman"/>
          <w:sz w:val="28"/>
          <w:szCs w:val="28"/>
          <w:lang w:val="uk-UA"/>
        </w:rPr>
        <w:t>Проектна потужність водозабору з р. Дніпро становить 350,4 млн. м</w:t>
      </w:r>
      <w:r w:rsidRPr="008341B9">
        <w:rPr>
          <w:rFonts w:ascii="Times New Roman" w:hAnsi="Times New Roman" w:cs="Times New Roman"/>
          <w:sz w:val="28"/>
          <w:szCs w:val="28"/>
          <w:vertAlign w:val="superscript"/>
          <w:lang w:val="uk-UA"/>
        </w:rPr>
        <w:t>3</w:t>
      </w:r>
      <w:r w:rsidRPr="008341B9">
        <w:rPr>
          <w:rFonts w:ascii="Times New Roman" w:hAnsi="Times New Roman" w:cs="Times New Roman"/>
          <w:sz w:val="28"/>
          <w:szCs w:val="28"/>
          <w:lang w:val="uk-UA"/>
        </w:rPr>
        <w:t>/рік, з р. Десна - 449,6 млн. м</w:t>
      </w:r>
      <w:r w:rsidRPr="008341B9">
        <w:rPr>
          <w:rFonts w:ascii="Times New Roman" w:hAnsi="Times New Roman" w:cs="Times New Roman"/>
          <w:sz w:val="28"/>
          <w:szCs w:val="28"/>
          <w:vertAlign w:val="superscript"/>
          <w:lang w:val="uk-UA"/>
        </w:rPr>
        <w:t>3</w:t>
      </w:r>
      <w:r w:rsidRPr="008341B9">
        <w:rPr>
          <w:rFonts w:ascii="Times New Roman" w:hAnsi="Times New Roman" w:cs="Times New Roman"/>
          <w:sz w:val="28"/>
          <w:szCs w:val="28"/>
          <w:lang w:val="uk-UA"/>
        </w:rPr>
        <w:t>/рік, з підземних джерел – 153,4 млн. м</w:t>
      </w:r>
      <w:r w:rsidRPr="008341B9">
        <w:rPr>
          <w:rFonts w:ascii="Times New Roman" w:hAnsi="Times New Roman" w:cs="Times New Roman"/>
          <w:sz w:val="28"/>
          <w:szCs w:val="28"/>
          <w:vertAlign w:val="superscript"/>
          <w:lang w:val="uk-UA"/>
        </w:rPr>
        <w:t>3</w:t>
      </w:r>
      <w:r w:rsidRPr="008341B9">
        <w:rPr>
          <w:rFonts w:ascii="Times New Roman" w:hAnsi="Times New Roman" w:cs="Times New Roman"/>
          <w:sz w:val="28"/>
          <w:szCs w:val="28"/>
          <w:lang w:val="uk-UA"/>
        </w:rPr>
        <w:t>/рік.</w:t>
      </w:r>
      <w:r w:rsidRPr="002222C5">
        <w:rPr>
          <w:rFonts w:ascii="Times New Roman" w:hAnsi="Times New Roman" w:cs="Times New Roman"/>
          <w:sz w:val="28"/>
          <w:szCs w:val="28"/>
          <w:lang w:val="uk-UA"/>
        </w:rPr>
        <w:t xml:space="preserve"> </w:t>
      </w:r>
      <w:r w:rsidRPr="00BC00BE">
        <w:rPr>
          <w:rFonts w:ascii="Times New Roman" w:hAnsi="Times New Roman" w:cs="Times New Roman"/>
          <w:sz w:val="28"/>
          <w:szCs w:val="28"/>
          <w:lang w:val="uk-UA"/>
        </w:rPr>
        <w:t xml:space="preserve">Потреби у нових </w:t>
      </w:r>
      <w:proofErr w:type="spellStart"/>
      <w:r w:rsidRPr="00BC00BE">
        <w:rPr>
          <w:rFonts w:ascii="Times New Roman" w:hAnsi="Times New Roman" w:cs="Times New Roman"/>
          <w:sz w:val="28"/>
          <w:szCs w:val="28"/>
          <w:lang w:val="uk-UA"/>
        </w:rPr>
        <w:t>потужностях</w:t>
      </w:r>
      <w:proofErr w:type="spellEnd"/>
      <w:r w:rsidRPr="00BC00B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водопостачання </w:t>
      </w:r>
      <w:r w:rsidRPr="00BC00BE">
        <w:rPr>
          <w:rFonts w:ascii="Times New Roman" w:hAnsi="Times New Roman" w:cs="Times New Roman"/>
          <w:sz w:val="28"/>
          <w:szCs w:val="28"/>
          <w:lang w:val="uk-UA"/>
        </w:rPr>
        <w:t>в 2019 р. становили 66,54 млн. м</w:t>
      </w:r>
      <w:r w:rsidRPr="00BC00BE">
        <w:rPr>
          <w:rFonts w:ascii="Times New Roman" w:hAnsi="Times New Roman" w:cs="Times New Roman"/>
          <w:sz w:val="28"/>
          <w:szCs w:val="28"/>
          <w:vertAlign w:val="superscript"/>
          <w:lang w:val="uk-UA"/>
        </w:rPr>
        <w:t>3</w:t>
      </w:r>
      <w:r w:rsidRPr="00BC00BE">
        <w:rPr>
          <w:rFonts w:ascii="Times New Roman" w:hAnsi="Times New Roman" w:cs="Times New Roman"/>
          <w:sz w:val="28"/>
          <w:szCs w:val="28"/>
          <w:lang w:val="uk-UA"/>
        </w:rPr>
        <w:t>/рік</w:t>
      </w:r>
      <w:r>
        <w:rPr>
          <w:rFonts w:ascii="Times New Roman" w:hAnsi="Times New Roman" w:cs="Times New Roman"/>
          <w:sz w:val="28"/>
          <w:szCs w:val="28"/>
          <w:lang w:val="uk-UA"/>
        </w:rPr>
        <w:t xml:space="preserve"> (з врахуванням будівництва трьох гідровузлів та комплексу споруд артезіанського водопостачання)</w:t>
      </w:r>
      <w:r w:rsidRPr="00BC00BE">
        <w:rPr>
          <w:rFonts w:ascii="Times New Roman" w:hAnsi="Times New Roman" w:cs="Times New Roman"/>
          <w:sz w:val="28"/>
          <w:szCs w:val="28"/>
          <w:lang w:val="uk-UA"/>
        </w:rPr>
        <w:t>.</w:t>
      </w:r>
    </w:p>
    <w:p w14:paraId="25555FC1"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8341B9">
        <w:rPr>
          <w:rFonts w:ascii="Times New Roman" w:hAnsi="Times New Roman" w:cs="Times New Roman"/>
          <w:sz w:val="28"/>
          <w:szCs w:val="28"/>
          <w:lang w:val="uk-UA"/>
        </w:rPr>
        <w:t xml:space="preserve">ПрАТ «Акціонерна компанія «Київводоканал» надає послуги з централізованого постачання питної води для населення і підприємств м. Київ, с. </w:t>
      </w:r>
      <w:proofErr w:type="spellStart"/>
      <w:r w:rsidRPr="008341B9">
        <w:rPr>
          <w:rFonts w:ascii="Times New Roman" w:hAnsi="Times New Roman" w:cs="Times New Roman"/>
          <w:sz w:val="28"/>
          <w:szCs w:val="28"/>
          <w:lang w:val="uk-UA"/>
        </w:rPr>
        <w:t>Гатне</w:t>
      </w:r>
      <w:proofErr w:type="spellEnd"/>
      <w:r w:rsidRPr="008341B9">
        <w:rPr>
          <w:rFonts w:ascii="Times New Roman" w:hAnsi="Times New Roman" w:cs="Times New Roman"/>
          <w:sz w:val="28"/>
          <w:szCs w:val="28"/>
          <w:lang w:val="uk-UA"/>
        </w:rPr>
        <w:t xml:space="preserve">, м. Вишневе, смт. Коцюбинське, селищ </w:t>
      </w:r>
      <w:proofErr w:type="spellStart"/>
      <w:r w:rsidRPr="008341B9">
        <w:rPr>
          <w:rFonts w:ascii="Times New Roman" w:hAnsi="Times New Roman" w:cs="Times New Roman"/>
          <w:sz w:val="28"/>
          <w:szCs w:val="28"/>
          <w:lang w:val="uk-UA"/>
        </w:rPr>
        <w:t>Софіївська</w:t>
      </w:r>
      <w:proofErr w:type="spellEnd"/>
      <w:r w:rsidRPr="008341B9">
        <w:rPr>
          <w:rFonts w:ascii="Times New Roman" w:hAnsi="Times New Roman" w:cs="Times New Roman"/>
          <w:sz w:val="28"/>
          <w:szCs w:val="28"/>
          <w:lang w:val="uk-UA"/>
        </w:rPr>
        <w:t xml:space="preserve"> </w:t>
      </w:r>
      <w:proofErr w:type="spellStart"/>
      <w:r w:rsidRPr="008341B9">
        <w:rPr>
          <w:rFonts w:ascii="Times New Roman" w:hAnsi="Times New Roman" w:cs="Times New Roman"/>
          <w:sz w:val="28"/>
          <w:szCs w:val="28"/>
          <w:lang w:val="uk-UA"/>
        </w:rPr>
        <w:t>Борщагівка</w:t>
      </w:r>
      <w:proofErr w:type="spellEnd"/>
      <w:r w:rsidRPr="008341B9">
        <w:rPr>
          <w:rFonts w:ascii="Times New Roman" w:hAnsi="Times New Roman" w:cs="Times New Roman"/>
          <w:sz w:val="28"/>
          <w:szCs w:val="28"/>
          <w:lang w:val="uk-UA"/>
        </w:rPr>
        <w:t xml:space="preserve">,  Петропавлівська </w:t>
      </w:r>
      <w:proofErr w:type="spellStart"/>
      <w:r w:rsidRPr="008341B9">
        <w:rPr>
          <w:rFonts w:ascii="Times New Roman" w:hAnsi="Times New Roman" w:cs="Times New Roman"/>
          <w:sz w:val="28"/>
          <w:szCs w:val="28"/>
          <w:lang w:val="uk-UA"/>
        </w:rPr>
        <w:t>Борщагівка</w:t>
      </w:r>
      <w:proofErr w:type="spellEnd"/>
      <w:r w:rsidRPr="008341B9">
        <w:rPr>
          <w:rFonts w:ascii="Times New Roman" w:hAnsi="Times New Roman" w:cs="Times New Roman"/>
          <w:sz w:val="28"/>
          <w:szCs w:val="28"/>
          <w:lang w:val="uk-UA"/>
        </w:rPr>
        <w:t xml:space="preserve">, Новосілки та с. </w:t>
      </w:r>
      <w:proofErr w:type="spellStart"/>
      <w:r w:rsidRPr="008341B9">
        <w:rPr>
          <w:rFonts w:ascii="Times New Roman" w:hAnsi="Times New Roman" w:cs="Times New Roman"/>
          <w:sz w:val="28"/>
          <w:szCs w:val="28"/>
          <w:lang w:val="uk-UA"/>
        </w:rPr>
        <w:t>Горенка</w:t>
      </w:r>
      <w:proofErr w:type="spellEnd"/>
      <w:r w:rsidRPr="008341B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341B9">
        <w:rPr>
          <w:rFonts w:ascii="Times New Roman" w:hAnsi="Times New Roman" w:cs="Times New Roman"/>
          <w:sz w:val="28"/>
          <w:szCs w:val="28"/>
          <w:lang w:val="uk-UA"/>
        </w:rPr>
        <w:t xml:space="preserve">Рівень охоплення централізованим водопостачанням </w:t>
      </w:r>
      <w:r>
        <w:rPr>
          <w:rFonts w:ascii="Times New Roman" w:hAnsi="Times New Roman" w:cs="Times New Roman"/>
          <w:sz w:val="28"/>
          <w:szCs w:val="28"/>
          <w:lang w:val="uk-UA"/>
        </w:rPr>
        <w:t>за останні роки  становив 100 %, а ф</w:t>
      </w:r>
      <w:r w:rsidRPr="008341B9">
        <w:rPr>
          <w:rFonts w:ascii="Times New Roman" w:hAnsi="Times New Roman" w:cs="Times New Roman"/>
          <w:sz w:val="28"/>
          <w:szCs w:val="28"/>
          <w:lang w:val="uk-UA"/>
        </w:rPr>
        <w:t>актичне питоме водоспоживання на 1 людину</w:t>
      </w:r>
      <w:r>
        <w:rPr>
          <w:rFonts w:ascii="Times New Roman" w:hAnsi="Times New Roman" w:cs="Times New Roman"/>
          <w:sz w:val="28"/>
          <w:szCs w:val="28"/>
          <w:lang w:val="uk-UA"/>
        </w:rPr>
        <w:t xml:space="preserve"> – 100 л/добу.</w:t>
      </w:r>
    </w:p>
    <w:p w14:paraId="57473791"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w:t>
      </w:r>
      <w:r w:rsidRPr="006B5651">
        <w:rPr>
          <w:rFonts w:ascii="Times New Roman" w:eastAsia="Calibri" w:hAnsi="Times New Roman" w:cs="Times New Roman"/>
          <w:sz w:val="28"/>
          <w:szCs w:val="28"/>
          <w:lang w:val="uk-UA" w:eastAsia="ru-RU"/>
        </w:rPr>
        <w:t>івень втрат та технологічних витрат питної води на підприємстві дуже високий і за даними останніх років коливається в межах 25-30 % від загального об’єму піднятої води. Дані значення хоч і менше середніх показників по Україні</w:t>
      </w:r>
      <w:r>
        <w:rPr>
          <w:rFonts w:ascii="Times New Roman" w:eastAsia="Calibri" w:hAnsi="Times New Roman" w:cs="Times New Roman"/>
          <w:sz w:val="28"/>
          <w:szCs w:val="28"/>
          <w:lang w:val="uk-UA" w:eastAsia="ru-RU"/>
        </w:rPr>
        <w:t xml:space="preserve"> (близько 35 %)</w:t>
      </w:r>
      <w:r w:rsidRPr="006B5651">
        <w:rPr>
          <w:rFonts w:ascii="Times New Roman" w:eastAsia="Calibri" w:hAnsi="Times New Roman" w:cs="Times New Roman"/>
          <w:sz w:val="28"/>
          <w:szCs w:val="28"/>
          <w:lang w:val="uk-UA" w:eastAsia="ru-RU"/>
        </w:rPr>
        <w:t>, однак насторожує поступове збільшення рівня втрат та технологічних витрат води за останні роки.</w:t>
      </w:r>
      <w:r>
        <w:rPr>
          <w:rFonts w:ascii="Times New Roman" w:eastAsia="Calibri" w:hAnsi="Times New Roman" w:cs="Times New Roman"/>
          <w:sz w:val="28"/>
          <w:szCs w:val="28"/>
          <w:lang w:val="uk-UA" w:eastAsia="ru-RU"/>
        </w:rPr>
        <w:t xml:space="preserve"> </w:t>
      </w:r>
      <w:r w:rsidRPr="006B5651">
        <w:rPr>
          <w:rFonts w:ascii="Times New Roman" w:eastAsia="Calibri" w:hAnsi="Times New Roman" w:cs="Times New Roman"/>
          <w:sz w:val="28"/>
          <w:szCs w:val="28"/>
          <w:lang w:val="uk-UA" w:eastAsia="ru-RU"/>
        </w:rPr>
        <w:t xml:space="preserve">Це є негативною тенденцією для </w:t>
      </w:r>
      <w:r w:rsidRPr="008341B9">
        <w:rPr>
          <w:rFonts w:ascii="Times New Roman" w:hAnsi="Times New Roman" w:cs="Times New Roman"/>
          <w:sz w:val="28"/>
          <w:szCs w:val="28"/>
          <w:lang w:val="uk-UA"/>
        </w:rPr>
        <w:t>ПрАТ «Акціонерна компанія «Київводоканал»</w:t>
      </w:r>
      <w:r>
        <w:rPr>
          <w:rFonts w:ascii="Times New Roman" w:hAnsi="Times New Roman" w:cs="Times New Roman"/>
          <w:sz w:val="28"/>
          <w:szCs w:val="28"/>
          <w:lang w:val="uk-UA"/>
        </w:rPr>
        <w:t xml:space="preserve"> та</w:t>
      </w:r>
      <w:r w:rsidRPr="006B5651">
        <w:rPr>
          <w:rFonts w:ascii="Times New Roman" w:eastAsia="Calibri" w:hAnsi="Times New Roman" w:cs="Times New Roman"/>
          <w:sz w:val="28"/>
          <w:szCs w:val="28"/>
          <w:lang w:val="uk-UA" w:eastAsia="ru-RU"/>
        </w:rPr>
        <w:t xml:space="preserve"> може бути наслідком значної застарілості системи водопостачання, зокрема трубопроводів та РЧВ, відсутності системи очищення промивних вод, тощо.</w:t>
      </w:r>
    </w:p>
    <w:p w14:paraId="622BA850"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sidRPr="00CB2FD2">
        <w:rPr>
          <w:rFonts w:ascii="Times New Roman" w:hAnsi="Times New Roman" w:cs="Times New Roman"/>
          <w:sz w:val="28"/>
          <w:szCs w:val="28"/>
          <w:lang w:val="uk-UA"/>
        </w:rPr>
        <w:t xml:space="preserve">В районів поверхневих водозаборів річок Дніпро і Десна регулярно проводиться контроль якості води. </w:t>
      </w:r>
      <w:r>
        <w:rPr>
          <w:rFonts w:ascii="Times New Roman" w:eastAsia="Calibri" w:hAnsi="Times New Roman" w:cs="Times New Roman"/>
          <w:sz w:val="28"/>
          <w:szCs w:val="28"/>
          <w:lang w:val="uk-UA" w:eastAsia="x-none"/>
        </w:rPr>
        <w:t>Порівнюючи між собою два поверхневих водозабори, можна сказати наступне:</w:t>
      </w:r>
    </w:p>
    <w:p w14:paraId="3FE501D2"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хлоридів, сульфатів, нітратів, БСК і ХСК в Дніпрі більше ніж у Десні;</w:t>
      </w:r>
    </w:p>
    <w:p w14:paraId="4F839953"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xml:space="preserve">- заліза, натрію, нітритів і кремнію більше в Десні, а також гірші мікробіологічні показники. </w:t>
      </w:r>
    </w:p>
    <w:p w14:paraId="069DDC4C"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За результатами порівняльного аналізу</w:t>
      </w:r>
      <w:r w:rsidRPr="00280D60">
        <w:rPr>
          <w:rFonts w:ascii="Times New Roman" w:eastAsia="Calibri" w:hAnsi="Times New Roman" w:cs="Times New Roman"/>
          <w:sz w:val="28"/>
          <w:szCs w:val="28"/>
          <w:lang w:val="uk-UA" w:eastAsia="x-none"/>
        </w:rPr>
        <w:t xml:space="preserve"> </w:t>
      </w:r>
      <w:r>
        <w:rPr>
          <w:rFonts w:ascii="Times New Roman" w:eastAsia="Calibri" w:hAnsi="Times New Roman" w:cs="Times New Roman"/>
          <w:sz w:val="28"/>
          <w:szCs w:val="28"/>
          <w:lang w:val="uk-UA" w:eastAsia="x-none"/>
        </w:rPr>
        <w:t xml:space="preserve">даних за 2018 та 2021 роки можна </w:t>
      </w:r>
      <w:r w:rsidRPr="00280D60">
        <w:rPr>
          <w:rFonts w:ascii="Times New Roman" w:eastAsia="Calibri" w:hAnsi="Times New Roman" w:cs="Times New Roman"/>
          <w:sz w:val="28"/>
          <w:szCs w:val="28"/>
          <w:lang w:val="uk-UA" w:eastAsia="x-none"/>
        </w:rPr>
        <w:t xml:space="preserve">відмітити наступні зміни у якості води: </w:t>
      </w:r>
      <w:r>
        <w:rPr>
          <w:rFonts w:ascii="Times New Roman" w:eastAsia="Calibri" w:hAnsi="Times New Roman" w:cs="Times New Roman"/>
          <w:sz w:val="28"/>
          <w:szCs w:val="28"/>
          <w:lang w:val="uk-UA" w:eastAsia="x-none"/>
        </w:rPr>
        <w:t>д</w:t>
      </w:r>
      <w:r w:rsidRPr="00280D60">
        <w:rPr>
          <w:rFonts w:ascii="Times New Roman" w:eastAsia="Calibri" w:hAnsi="Times New Roman" w:cs="Times New Roman"/>
          <w:sz w:val="28"/>
          <w:szCs w:val="28"/>
          <w:lang w:val="uk-UA" w:eastAsia="x-none"/>
        </w:rPr>
        <w:t xml:space="preserve">ля Дніпровського водозабору зменшилась кількість </w:t>
      </w:r>
      <w:proofErr w:type="spellStart"/>
      <w:r w:rsidRPr="00280D60">
        <w:rPr>
          <w:rFonts w:ascii="Times New Roman" w:eastAsia="Calibri" w:hAnsi="Times New Roman" w:cs="Times New Roman"/>
          <w:sz w:val="28"/>
          <w:szCs w:val="28"/>
          <w:lang w:val="uk-UA" w:eastAsia="x-none"/>
        </w:rPr>
        <w:t>фторидів</w:t>
      </w:r>
      <w:proofErr w:type="spellEnd"/>
      <w:r w:rsidRPr="00280D60">
        <w:rPr>
          <w:rFonts w:ascii="Times New Roman" w:eastAsia="Calibri" w:hAnsi="Times New Roman" w:cs="Times New Roman"/>
          <w:sz w:val="28"/>
          <w:szCs w:val="28"/>
          <w:lang w:val="uk-UA" w:eastAsia="x-none"/>
        </w:rPr>
        <w:t xml:space="preserve"> і </w:t>
      </w:r>
      <w:proofErr w:type="spellStart"/>
      <w:r w:rsidRPr="00280D60">
        <w:rPr>
          <w:rFonts w:ascii="Times New Roman" w:eastAsia="Calibri" w:hAnsi="Times New Roman" w:cs="Times New Roman"/>
          <w:sz w:val="28"/>
          <w:szCs w:val="28"/>
          <w:lang w:val="uk-UA" w:eastAsia="x-none"/>
        </w:rPr>
        <w:t>поліфосфатів</w:t>
      </w:r>
      <w:proofErr w:type="spellEnd"/>
      <w:r w:rsidRPr="00280D60">
        <w:rPr>
          <w:rFonts w:ascii="Times New Roman" w:eastAsia="Calibri" w:hAnsi="Times New Roman" w:cs="Times New Roman"/>
          <w:sz w:val="28"/>
          <w:szCs w:val="28"/>
          <w:lang w:val="uk-UA" w:eastAsia="x-none"/>
        </w:rPr>
        <w:t xml:space="preserve"> у воді, але значно погіршились мікробіологічні показники; для Деснянського водозабору навпаки – мікробіологічні показники покращились, також зменшилась кількість </w:t>
      </w:r>
      <w:proofErr w:type="spellStart"/>
      <w:r w:rsidRPr="00280D60">
        <w:rPr>
          <w:rFonts w:ascii="Times New Roman" w:eastAsia="Calibri" w:hAnsi="Times New Roman" w:cs="Times New Roman"/>
          <w:sz w:val="28"/>
          <w:szCs w:val="28"/>
          <w:lang w:val="uk-UA" w:eastAsia="x-none"/>
        </w:rPr>
        <w:t>поліфосфатів</w:t>
      </w:r>
      <w:proofErr w:type="spellEnd"/>
      <w:r w:rsidRPr="00280D60">
        <w:rPr>
          <w:rFonts w:ascii="Times New Roman" w:eastAsia="Calibri" w:hAnsi="Times New Roman" w:cs="Times New Roman"/>
          <w:sz w:val="28"/>
          <w:szCs w:val="28"/>
          <w:lang w:val="uk-UA" w:eastAsia="x-none"/>
        </w:rPr>
        <w:t xml:space="preserve"> і поверхнево-активних синтетичних речовин,</w:t>
      </w:r>
      <w:r>
        <w:rPr>
          <w:rFonts w:ascii="Times New Roman" w:eastAsia="Calibri" w:hAnsi="Times New Roman" w:cs="Times New Roman"/>
          <w:sz w:val="28"/>
          <w:szCs w:val="28"/>
          <w:lang w:val="uk-UA" w:eastAsia="x-none"/>
        </w:rPr>
        <w:t xml:space="preserve"> але</w:t>
      </w:r>
      <w:r w:rsidRPr="00280D60">
        <w:rPr>
          <w:rFonts w:ascii="Times New Roman" w:eastAsia="Calibri" w:hAnsi="Times New Roman" w:cs="Times New Roman"/>
          <w:sz w:val="28"/>
          <w:szCs w:val="28"/>
          <w:lang w:val="uk-UA" w:eastAsia="x-none"/>
        </w:rPr>
        <w:t xml:space="preserve"> дещо збільши</w:t>
      </w:r>
      <w:r>
        <w:rPr>
          <w:rFonts w:ascii="Times New Roman" w:eastAsia="Calibri" w:hAnsi="Times New Roman" w:cs="Times New Roman"/>
          <w:sz w:val="28"/>
          <w:szCs w:val="28"/>
          <w:lang w:val="uk-UA" w:eastAsia="x-none"/>
        </w:rPr>
        <w:t>лись</w:t>
      </w:r>
      <w:r w:rsidRPr="00280D60">
        <w:rPr>
          <w:rFonts w:ascii="Times New Roman" w:eastAsia="Calibri" w:hAnsi="Times New Roman" w:cs="Times New Roman"/>
          <w:sz w:val="28"/>
          <w:szCs w:val="28"/>
          <w:lang w:val="uk-UA" w:eastAsia="x-none"/>
        </w:rPr>
        <w:t xml:space="preserve"> вміст заліза, амонію і окиснюваність </w:t>
      </w:r>
      <w:proofErr w:type="spellStart"/>
      <w:r w:rsidRPr="00280D60">
        <w:rPr>
          <w:rFonts w:ascii="Times New Roman" w:eastAsia="Calibri" w:hAnsi="Times New Roman" w:cs="Times New Roman"/>
          <w:sz w:val="28"/>
          <w:szCs w:val="28"/>
          <w:lang w:val="uk-UA" w:eastAsia="x-none"/>
        </w:rPr>
        <w:t>перманганатна</w:t>
      </w:r>
      <w:proofErr w:type="spellEnd"/>
      <w:r w:rsidRPr="00280D60">
        <w:rPr>
          <w:rFonts w:ascii="Times New Roman" w:eastAsia="Calibri" w:hAnsi="Times New Roman" w:cs="Times New Roman"/>
          <w:sz w:val="28"/>
          <w:szCs w:val="28"/>
          <w:lang w:val="uk-UA" w:eastAsia="x-none"/>
        </w:rPr>
        <w:t>.</w:t>
      </w:r>
    </w:p>
    <w:p w14:paraId="71190C99"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У</w:t>
      </w:r>
      <w:r w:rsidRPr="0011610A">
        <w:rPr>
          <w:rFonts w:ascii="Times New Roman" w:eastAsia="Calibri" w:hAnsi="Times New Roman" w:cs="Times New Roman"/>
          <w:sz w:val="28"/>
          <w:szCs w:val="28"/>
          <w:lang w:val="uk-UA" w:eastAsia="x-none"/>
        </w:rPr>
        <w:t xml:space="preserve"> системі водопостачання м. Києва використову</w:t>
      </w:r>
      <w:r>
        <w:rPr>
          <w:rFonts w:ascii="Times New Roman" w:eastAsia="Calibri" w:hAnsi="Times New Roman" w:cs="Times New Roman"/>
          <w:sz w:val="28"/>
          <w:szCs w:val="28"/>
          <w:lang w:val="uk-UA" w:eastAsia="x-none"/>
        </w:rPr>
        <w:t>є</w:t>
      </w:r>
      <w:r w:rsidRPr="0011610A">
        <w:rPr>
          <w:rFonts w:ascii="Times New Roman" w:eastAsia="Calibri" w:hAnsi="Times New Roman" w:cs="Times New Roman"/>
          <w:sz w:val="28"/>
          <w:szCs w:val="28"/>
          <w:lang w:val="uk-UA" w:eastAsia="x-none"/>
        </w:rPr>
        <w:t xml:space="preserve">ться </w:t>
      </w:r>
      <w:r>
        <w:rPr>
          <w:rFonts w:ascii="Times New Roman" w:eastAsia="Calibri" w:hAnsi="Times New Roman" w:cs="Times New Roman"/>
          <w:sz w:val="28"/>
          <w:szCs w:val="28"/>
          <w:lang w:val="uk-UA" w:eastAsia="x-none"/>
        </w:rPr>
        <w:t>363 артезіанські свердловини</w:t>
      </w:r>
      <w:r w:rsidRPr="007F7194">
        <w:rPr>
          <w:rFonts w:ascii="Times New Roman" w:hAnsi="Times New Roman" w:cs="Times New Roman"/>
          <w:sz w:val="28"/>
          <w:szCs w:val="28"/>
          <w:lang w:val="uk-UA"/>
        </w:rPr>
        <w:t xml:space="preserve"> </w:t>
      </w:r>
      <w:r>
        <w:rPr>
          <w:rFonts w:ascii="Times New Roman" w:hAnsi="Times New Roman" w:cs="Times New Roman"/>
          <w:sz w:val="28"/>
          <w:szCs w:val="28"/>
          <w:lang w:val="uk-UA"/>
        </w:rPr>
        <w:t>ПрАТ «АК «Київводоканал»</w:t>
      </w:r>
      <w:r>
        <w:rPr>
          <w:rFonts w:ascii="Times New Roman" w:eastAsia="Calibri" w:hAnsi="Times New Roman" w:cs="Times New Roman"/>
          <w:sz w:val="28"/>
          <w:szCs w:val="28"/>
          <w:lang w:val="uk-UA" w:eastAsia="x-none"/>
        </w:rPr>
        <w:t xml:space="preserve">. </w:t>
      </w:r>
      <w:r w:rsidRPr="0011610A">
        <w:rPr>
          <w:rFonts w:ascii="Times New Roman" w:eastAsia="Calibri" w:hAnsi="Times New Roman" w:cs="Times New Roman"/>
          <w:sz w:val="28"/>
          <w:szCs w:val="28"/>
          <w:lang w:val="uk-UA" w:eastAsia="x-none"/>
        </w:rPr>
        <w:t>Результати багаторічного моніторингу підземних водоносних горизонтів Київського регіону свідчать, що за останні роки спостерігається тенденція до погіршення якості води. Вода ряду артезіанських свердловин таких житлових масивів, як Троєщина, Оболонь, Лісовий, Харківський містить цілий ряд біологічних чинників та підвищений вміст заліза. У свердловинах Північно-Броварського напрямку фіксується підвищений вміст іонів натрію, хлоридів та солей кальцію. У південно-західній ж частині міста спостерігається тенденція до збільшення концентрації марганцю.</w:t>
      </w:r>
      <w:r>
        <w:rPr>
          <w:rFonts w:ascii="Times New Roman" w:eastAsia="Calibri" w:hAnsi="Times New Roman" w:cs="Times New Roman"/>
          <w:sz w:val="28"/>
          <w:szCs w:val="28"/>
          <w:lang w:val="uk-UA" w:eastAsia="x-none"/>
        </w:rPr>
        <w:t xml:space="preserve"> </w:t>
      </w:r>
    </w:p>
    <w:p w14:paraId="6905443D"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У 2018 році в результаті аналізу проб води артезіанських свердловин ВНС «</w:t>
      </w:r>
      <w:proofErr w:type="spellStart"/>
      <w:r>
        <w:rPr>
          <w:rFonts w:ascii="Times New Roman" w:eastAsia="Calibri" w:hAnsi="Times New Roman" w:cs="Times New Roman"/>
          <w:sz w:val="28"/>
          <w:szCs w:val="28"/>
          <w:lang w:val="uk-UA" w:eastAsia="x-none"/>
        </w:rPr>
        <w:t>Корчуватська</w:t>
      </w:r>
      <w:proofErr w:type="spellEnd"/>
      <w:r>
        <w:rPr>
          <w:rFonts w:ascii="Times New Roman" w:eastAsia="Calibri" w:hAnsi="Times New Roman" w:cs="Times New Roman"/>
          <w:sz w:val="28"/>
          <w:szCs w:val="28"/>
          <w:lang w:val="uk-UA" w:eastAsia="x-none"/>
        </w:rPr>
        <w:t xml:space="preserve">» було виявлено перевищення нормативних значень за деякими показниками </w:t>
      </w:r>
      <w:r w:rsidRPr="00E17C7B">
        <w:rPr>
          <w:rFonts w:ascii="Times New Roman" w:eastAsia="Calibri" w:hAnsi="Times New Roman" w:cs="Times New Roman"/>
          <w:sz w:val="28"/>
          <w:szCs w:val="28"/>
          <w:lang w:val="uk-UA" w:eastAsia="x-none"/>
        </w:rPr>
        <w:t>(«Схема оптимі</w:t>
      </w:r>
      <w:r>
        <w:rPr>
          <w:rFonts w:ascii="Times New Roman" w:eastAsia="Calibri" w:hAnsi="Times New Roman" w:cs="Times New Roman"/>
          <w:sz w:val="28"/>
          <w:szCs w:val="28"/>
          <w:lang w:val="uk-UA" w:eastAsia="x-none"/>
        </w:rPr>
        <w:t xml:space="preserve">зації систем водопостачання та </w:t>
      </w:r>
      <w:r w:rsidRPr="00E17C7B">
        <w:rPr>
          <w:rFonts w:ascii="Times New Roman" w:eastAsia="Calibri" w:hAnsi="Times New Roman" w:cs="Times New Roman"/>
          <w:sz w:val="28"/>
          <w:szCs w:val="28"/>
          <w:lang w:val="uk-UA" w:eastAsia="x-none"/>
        </w:rPr>
        <w:t>водовідведення міста Києва»</w:t>
      </w:r>
      <w:r>
        <w:rPr>
          <w:rFonts w:ascii="Times New Roman" w:eastAsia="Calibri" w:hAnsi="Times New Roman" w:cs="Times New Roman"/>
          <w:sz w:val="28"/>
          <w:szCs w:val="28"/>
          <w:lang w:val="uk-UA" w:eastAsia="x-none"/>
        </w:rPr>
        <w:t>)</w:t>
      </w:r>
    </w:p>
    <w:p w14:paraId="0A17BF57"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xml:space="preserve">- залізо (0,09-2,55 </w:t>
      </w:r>
      <w:r w:rsidRPr="0061549D">
        <w:rPr>
          <w:rFonts w:ascii="Times New Roman" w:eastAsia="Calibri" w:hAnsi="Times New Roman" w:cs="Times New Roman"/>
          <w:sz w:val="28"/>
          <w:szCs w:val="28"/>
          <w:lang w:val="uk-UA" w:eastAsia="x-none"/>
        </w:rPr>
        <w:t>мг/дм</w:t>
      </w:r>
      <w:r w:rsidRPr="0061549D">
        <w:rPr>
          <w:rFonts w:ascii="Times New Roman" w:eastAsia="Calibri" w:hAnsi="Times New Roman" w:cs="Times New Roman"/>
          <w:sz w:val="28"/>
          <w:szCs w:val="28"/>
          <w:vertAlign w:val="superscript"/>
          <w:lang w:val="uk-UA" w:eastAsia="x-none"/>
        </w:rPr>
        <w:t>3</w:t>
      </w:r>
      <w:r>
        <w:rPr>
          <w:rFonts w:ascii="Times New Roman" w:eastAsia="Calibri" w:hAnsi="Times New Roman" w:cs="Times New Roman"/>
          <w:sz w:val="28"/>
          <w:szCs w:val="28"/>
          <w:lang w:val="uk-UA" w:eastAsia="x-none"/>
        </w:rPr>
        <w:t>);</w:t>
      </w:r>
    </w:p>
    <w:p w14:paraId="4C1424A7"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марганець</w:t>
      </w:r>
      <w:r w:rsidRPr="00E17C7B">
        <w:rPr>
          <w:rFonts w:ascii="Times New Roman" w:eastAsia="Calibri" w:hAnsi="Times New Roman" w:cs="Times New Roman"/>
          <w:sz w:val="28"/>
          <w:szCs w:val="28"/>
          <w:lang w:val="uk-UA" w:eastAsia="x-none"/>
        </w:rPr>
        <w:t xml:space="preserve"> </w:t>
      </w:r>
      <w:r w:rsidRPr="00992776">
        <w:rPr>
          <w:rFonts w:ascii="Times New Roman" w:eastAsia="Calibri" w:hAnsi="Times New Roman" w:cs="Times New Roman"/>
          <w:sz w:val="28"/>
          <w:szCs w:val="28"/>
          <w:lang w:val="uk-UA" w:eastAsia="x-none"/>
        </w:rPr>
        <w:t>(</w:t>
      </w:r>
      <w:r w:rsidRPr="00992776">
        <w:rPr>
          <w:rFonts w:ascii="Times New Roman" w:eastAsia="Calibri" w:hAnsi="Times New Roman" w:cs="Times New Roman"/>
          <w:sz w:val="28"/>
          <w:szCs w:val="28"/>
          <w:lang w:val="uk-UA"/>
        </w:rPr>
        <w:t>0,18-0,32 мг/дм</w:t>
      </w:r>
      <w:r w:rsidRPr="00992776">
        <w:rPr>
          <w:rFonts w:ascii="Times New Roman" w:eastAsia="Calibri" w:hAnsi="Times New Roman" w:cs="Times New Roman"/>
          <w:sz w:val="28"/>
          <w:szCs w:val="28"/>
          <w:vertAlign w:val="superscript"/>
          <w:lang w:val="uk-UA"/>
        </w:rPr>
        <w:t>3</w:t>
      </w:r>
      <w:r w:rsidRPr="00992776">
        <w:rPr>
          <w:rFonts w:ascii="Times New Roman" w:eastAsia="Calibri" w:hAnsi="Times New Roman" w:cs="Times New Roman"/>
          <w:sz w:val="28"/>
          <w:szCs w:val="28"/>
          <w:lang w:val="uk-UA" w:eastAsia="x-none"/>
        </w:rPr>
        <w:t>)</w:t>
      </w:r>
      <w:r>
        <w:rPr>
          <w:rFonts w:ascii="Times New Roman" w:eastAsia="Calibri" w:hAnsi="Times New Roman" w:cs="Times New Roman"/>
          <w:sz w:val="28"/>
          <w:szCs w:val="28"/>
          <w:lang w:val="uk-UA" w:eastAsia="x-none"/>
        </w:rPr>
        <w:t xml:space="preserve">; </w:t>
      </w:r>
    </w:p>
    <w:p w14:paraId="3BCEEF6A"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xml:space="preserve">- сполуки амонію </w:t>
      </w:r>
      <w:r w:rsidRPr="00791E69">
        <w:rPr>
          <w:rFonts w:ascii="Times New Roman" w:eastAsia="Calibri" w:hAnsi="Times New Roman" w:cs="Times New Roman"/>
          <w:sz w:val="28"/>
          <w:szCs w:val="28"/>
          <w:lang w:eastAsia="x-none"/>
        </w:rPr>
        <w:t>(0</w:t>
      </w:r>
      <w:r>
        <w:rPr>
          <w:rFonts w:ascii="Times New Roman" w:eastAsia="Calibri" w:hAnsi="Times New Roman" w:cs="Times New Roman"/>
          <w:sz w:val="28"/>
          <w:szCs w:val="28"/>
          <w:lang w:val="uk-UA" w:eastAsia="x-none"/>
        </w:rPr>
        <w:t>,</w:t>
      </w:r>
      <w:r w:rsidRPr="00791E69">
        <w:rPr>
          <w:rFonts w:ascii="Times New Roman" w:eastAsia="Calibri" w:hAnsi="Times New Roman" w:cs="Times New Roman"/>
          <w:sz w:val="28"/>
          <w:szCs w:val="28"/>
          <w:lang w:eastAsia="x-none"/>
        </w:rPr>
        <w:t>5-0,61</w:t>
      </w:r>
      <w:r>
        <w:rPr>
          <w:rFonts w:ascii="Times New Roman" w:eastAsia="Calibri" w:hAnsi="Times New Roman" w:cs="Times New Roman"/>
          <w:sz w:val="28"/>
          <w:szCs w:val="28"/>
          <w:lang w:val="uk-UA" w:eastAsia="x-none"/>
        </w:rPr>
        <w:t xml:space="preserve"> </w:t>
      </w:r>
      <w:r w:rsidRPr="0061549D">
        <w:rPr>
          <w:rFonts w:ascii="Times New Roman" w:eastAsia="Calibri" w:hAnsi="Times New Roman" w:cs="Times New Roman"/>
          <w:sz w:val="28"/>
          <w:szCs w:val="28"/>
          <w:lang w:val="uk-UA" w:eastAsia="x-none"/>
        </w:rPr>
        <w:t>мг/дм</w:t>
      </w:r>
      <w:r w:rsidRPr="0061549D">
        <w:rPr>
          <w:rFonts w:ascii="Times New Roman" w:eastAsia="Calibri" w:hAnsi="Times New Roman" w:cs="Times New Roman"/>
          <w:sz w:val="28"/>
          <w:szCs w:val="28"/>
          <w:vertAlign w:val="superscript"/>
          <w:lang w:val="uk-UA" w:eastAsia="x-none"/>
        </w:rPr>
        <w:t>3</w:t>
      </w:r>
      <w:r>
        <w:rPr>
          <w:rFonts w:ascii="Times New Roman" w:eastAsia="Calibri" w:hAnsi="Times New Roman" w:cs="Times New Roman"/>
          <w:sz w:val="28"/>
          <w:szCs w:val="28"/>
          <w:lang w:val="uk-UA" w:eastAsia="x-none"/>
        </w:rPr>
        <w:t>);</w:t>
      </w:r>
    </w:p>
    <w:p w14:paraId="0CC379B2" w14:textId="77777777" w:rsidR="00AB1D4A" w:rsidRPr="002702D3" w:rsidRDefault="00AB1D4A" w:rsidP="00AB1D4A">
      <w:pPr>
        <w:widowControl w:val="0"/>
        <w:spacing w:after="0" w:line="360" w:lineRule="auto"/>
        <w:ind w:firstLine="709"/>
        <w:jc w:val="both"/>
        <w:rPr>
          <w:rFonts w:ascii="Times New Roman" w:eastAsia="Calibri" w:hAnsi="Times New Roman" w:cs="Times New Roman"/>
          <w:sz w:val="28"/>
          <w:szCs w:val="28"/>
          <w:lang w:val="uk-UA" w:eastAsia="x-none"/>
        </w:rPr>
      </w:pPr>
      <w:r>
        <w:rPr>
          <w:rFonts w:ascii="Times New Roman" w:eastAsia="Calibri" w:hAnsi="Times New Roman" w:cs="Times New Roman"/>
          <w:sz w:val="28"/>
          <w:szCs w:val="28"/>
          <w:lang w:val="uk-UA" w:eastAsia="x-none"/>
        </w:rPr>
        <w:t>- загальна жорсткість (</w:t>
      </w:r>
      <w:r w:rsidRPr="00992776">
        <w:rPr>
          <w:rFonts w:ascii="Times New Roman" w:eastAsia="Calibri" w:hAnsi="Times New Roman" w:cs="Times New Roman"/>
          <w:sz w:val="28"/>
          <w:szCs w:val="28"/>
          <w:lang w:val="uk-UA"/>
        </w:rPr>
        <w:t>8,6 ммоль/дм</w:t>
      </w:r>
      <w:r w:rsidRPr="00992776">
        <w:rPr>
          <w:rFonts w:ascii="Times New Roman" w:eastAsia="Calibri" w:hAnsi="Times New Roman" w:cs="Times New Roman"/>
          <w:sz w:val="28"/>
          <w:szCs w:val="28"/>
          <w:vertAlign w:val="superscript"/>
          <w:lang w:val="uk-UA"/>
        </w:rPr>
        <w:t>3</w:t>
      </w:r>
      <w:r>
        <w:rPr>
          <w:rFonts w:ascii="Times New Roman" w:eastAsia="Calibri" w:hAnsi="Times New Roman" w:cs="Times New Roman"/>
          <w:sz w:val="28"/>
          <w:szCs w:val="28"/>
          <w:lang w:val="uk-UA" w:eastAsia="x-none"/>
        </w:rPr>
        <w:t>)</w:t>
      </w:r>
    </w:p>
    <w:p w14:paraId="42206061" w14:textId="77777777" w:rsidR="00AB1D4A" w:rsidRPr="00C82A18"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моніторингу якості води артезіанських свердловин у 2020 році відхилень за комплексом мікробіологічних, органолептичних, фізико-хімічних, санітарно-токсикологічних, радіологічних показників, </w:t>
      </w:r>
      <w:proofErr w:type="spellStart"/>
      <w:r>
        <w:rPr>
          <w:rFonts w:ascii="Times New Roman" w:hAnsi="Times New Roman" w:cs="Times New Roman"/>
          <w:sz w:val="28"/>
          <w:szCs w:val="28"/>
          <w:lang w:val="uk-UA"/>
        </w:rPr>
        <w:t>перманганатною</w:t>
      </w:r>
      <w:proofErr w:type="spellEnd"/>
      <w:r>
        <w:rPr>
          <w:rFonts w:ascii="Times New Roman" w:hAnsi="Times New Roman" w:cs="Times New Roman"/>
          <w:sz w:val="28"/>
          <w:szCs w:val="28"/>
          <w:lang w:val="uk-UA"/>
        </w:rPr>
        <w:t xml:space="preserve"> окиснюваністю (загалом 46 показників) </w:t>
      </w:r>
      <w:r w:rsidRPr="004F64C6">
        <w:rPr>
          <w:rFonts w:ascii="Times New Roman" w:hAnsi="Times New Roman" w:cs="Times New Roman"/>
          <w:sz w:val="28"/>
          <w:szCs w:val="28"/>
          <w:lang w:val="uk-UA"/>
        </w:rPr>
        <w:t>від</w:t>
      </w:r>
      <w:r>
        <w:rPr>
          <w:rFonts w:ascii="Times New Roman" w:hAnsi="Times New Roman" w:cs="Times New Roman"/>
          <w:sz w:val="28"/>
          <w:szCs w:val="28"/>
          <w:lang w:val="uk-UA"/>
        </w:rPr>
        <w:t xml:space="preserve"> нормативних показників не виявлено. Забезпечення населення м. Києва якісною питною водою з підземних джерел здійснюється також частково за допомогою </w:t>
      </w:r>
      <w:proofErr w:type="spellStart"/>
      <w:r>
        <w:rPr>
          <w:rFonts w:ascii="Times New Roman" w:hAnsi="Times New Roman" w:cs="Times New Roman"/>
          <w:sz w:val="28"/>
          <w:szCs w:val="28"/>
          <w:lang w:val="uk-UA"/>
        </w:rPr>
        <w:t>бюветних</w:t>
      </w:r>
      <w:proofErr w:type="spellEnd"/>
      <w:r>
        <w:rPr>
          <w:rFonts w:ascii="Times New Roman" w:hAnsi="Times New Roman" w:cs="Times New Roman"/>
          <w:sz w:val="28"/>
          <w:szCs w:val="28"/>
          <w:lang w:val="uk-UA"/>
        </w:rPr>
        <w:t xml:space="preserve"> комплексів, які перебувають на балансі СВКП «</w:t>
      </w:r>
      <w:proofErr w:type="spellStart"/>
      <w:r>
        <w:rPr>
          <w:rFonts w:ascii="Times New Roman" w:hAnsi="Times New Roman" w:cs="Times New Roman"/>
          <w:sz w:val="28"/>
          <w:szCs w:val="28"/>
          <w:lang w:val="uk-UA"/>
        </w:rPr>
        <w:t>Київводфонд</w:t>
      </w:r>
      <w:proofErr w:type="spellEnd"/>
      <w:r>
        <w:rPr>
          <w:rFonts w:ascii="Times New Roman" w:hAnsi="Times New Roman" w:cs="Times New Roman"/>
          <w:sz w:val="28"/>
          <w:szCs w:val="28"/>
          <w:lang w:val="uk-UA"/>
        </w:rPr>
        <w:t xml:space="preserve">». У 2018 році із 198 </w:t>
      </w:r>
      <w:proofErr w:type="spellStart"/>
      <w:r>
        <w:rPr>
          <w:rFonts w:ascii="Times New Roman" w:hAnsi="Times New Roman" w:cs="Times New Roman"/>
          <w:sz w:val="28"/>
          <w:szCs w:val="28"/>
          <w:lang w:val="uk-UA"/>
        </w:rPr>
        <w:t>бюветних</w:t>
      </w:r>
      <w:proofErr w:type="spellEnd"/>
      <w:r>
        <w:rPr>
          <w:rFonts w:ascii="Times New Roman" w:hAnsi="Times New Roman" w:cs="Times New Roman"/>
          <w:sz w:val="28"/>
          <w:szCs w:val="28"/>
          <w:lang w:val="uk-UA"/>
        </w:rPr>
        <w:t xml:space="preserve"> комплексів Києва не працювали 14,6 </w:t>
      </w:r>
      <w:r w:rsidRPr="00C82A18">
        <w:rPr>
          <w:rFonts w:ascii="Times New Roman" w:hAnsi="Times New Roman" w:cs="Times New Roman"/>
          <w:sz w:val="28"/>
          <w:szCs w:val="28"/>
          <w:lang w:val="uk-UA"/>
        </w:rPr>
        <w:t xml:space="preserve">%, що </w:t>
      </w:r>
      <w:r>
        <w:rPr>
          <w:rFonts w:ascii="Times New Roman" w:hAnsi="Times New Roman" w:cs="Times New Roman"/>
          <w:sz w:val="28"/>
          <w:szCs w:val="28"/>
          <w:lang w:val="uk-UA"/>
        </w:rPr>
        <w:t xml:space="preserve">було </w:t>
      </w:r>
      <w:r w:rsidRPr="00C82A18">
        <w:rPr>
          <w:rFonts w:ascii="Times New Roman" w:hAnsi="Times New Roman" w:cs="Times New Roman"/>
          <w:sz w:val="28"/>
          <w:szCs w:val="28"/>
          <w:lang w:val="uk-UA"/>
        </w:rPr>
        <w:t>зумовлено рядом причин, а саме:</w:t>
      </w:r>
      <w:r>
        <w:rPr>
          <w:rFonts w:ascii="Times New Roman" w:hAnsi="Times New Roman" w:cs="Times New Roman"/>
          <w:sz w:val="28"/>
          <w:szCs w:val="28"/>
          <w:lang w:val="uk-UA"/>
        </w:rPr>
        <w:t xml:space="preserve"> </w:t>
      </w:r>
      <w:r w:rsidRPr="00C82A18">
        <w:rPr>
          <w:rFonts w:ascii="Times New Roman" w:hAnsi="Times New Roman" w:cs="Times New Roman"/>
          <w:sz w:val="28"/>
          <w:szCs w:val="28"/>
          <w:lang w:val="uk-UA"/>
        </w:rPr>
        <w:t>зміна схеми водопостачання – 13 БК; відсутність дозвільної документації – 7 БК; неможливість відновлення– 4 БК; невідповідність якості води – 4 БК; тимчасово не функціонують з інших причин – 1 БК</w:t>
      </w:r>
      <w:r>
        <w:rPr>
          <w:rFonts w:ascii="Times New Roman" w:hAnsi="Times New Roman" w:cs="Times New Roman"/>
          <w:sz w:val="28"/>
          <w:szCs w:val="28"/>
          <w:lang w:val="uk-UA"/>
        </w:rPr>
        <w:t>.</w:t>
      </w:r>
      <w:r w:rsidRPr="00C82A18">
        <w:rPr>
          <w:rFonts w:ascii="Times New Roman" w:hAnsi="Times New Roman" w:cs="Times New Roman"/>
          <w:sz w:val="28"/>
          <w:szCs w:val="28"/>
          <w:lang w:val="uk-UA"/>
        </w:rPr>
        <w:t xml:space="preserve"> </w:t>
      </w:r>
    </w:p>
    <w:p w14:paraId="6F1E4459"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10.09.2021 року на балансі СВКП «</w:t>
      </w:r>
      <w:proofErr w:type="spellStart"/>
      <w:r>
        <w:rPr>
          <w:rFonts w:ascii="Times New Roman" w:hAnsi="Times New Roman" w:cs="Times New Roman"/>
          <w:sz w:val="28"/>
          <w:szCs w:val="28"/>
          <w:lang w:val="uk-UA"/>
        </w:rPr>
        <w:t>Київводфонд</w:t>
      </w:r>
      <w:proofErr w:type="spellEnd"/>
      <w:r>
        <w:rPr>
          <w:rFonts w:ascii="Times New Roman" w:hAnsi="Times New Roman" w:cs="Times New Roman"/>
          <w:sz w:val="28"/>
          <w:szCs w:val="28"/>
          <w:lang w:val="uk-UA"/>
        </w:rPr>
        <w:t xml:space="preserve">» обліковується 203 </w:t>
      </w:r>
      <w:proofErr w:type="spellStart"/>
      <w:r>
        <w:rPr>
          <w:rFonts w:ascii="Times New Roman" w:hAnsi="Times New Roman" w:cs="Times New Roman"/>
          <w:sz w:val="28"/>
          <w:szCs w:val="28"/>
          <w:lang w:val="uk-UA"/>
        </w:rPr>
        <w:t>бюветні</w:t>
      </w:r>
      <w:proofErr w:type="spellEnd"/>
      <w:r>
        <w:rPr>
          <w:rFonts w:ascii="Times New Roman" w:hAnsi="Times New Roman" w:cs="Times New Roman"/>
          <w:sz w:val="28"/>
          <w:szCs w:val="28"/>
          <w:lang w:val="uk-UA"/>
        </w:rPr>
        <w:t xml:space="preserve"> комплекси (з них 174 </w:t>
      </w:r>
      <w:proofErr w:type="spellStart"/>
      <w:r>
        <w:rPr>
          <w:rFonts w:ascii="Times New Roman" w:hAnsi="Times New Roman" w:cs="Times New Roman"/>
          <w:sz w:val="28"/>
          <w:szCs w:val="28"/>
          <w:lang w:val="uk-UA"/>
        </w:rPr>
        <w:t>функіонують</w:t>
      </w:r>
      <w:proofErr w:type="spellEnd"/>
      <w:r>
        <w:rPr>
          <w:rFonts w:ascii="Times New Roman" w:hAnsi="Times New Roman" w:cs="Times New Roman"/>
          <w:sz w:val="28"/>
          <w:szCs w:val="28"/>
          <w:lang w:val="uk-UA"/>
        </w:rPr>
        <w:t>), які мають живлення:</w:t>
      </w:r>
    </w:p>
    <w:p w14:paraId="773105BC"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153 індивідуальних артезіанських свердловин малої продуктивності, балансоутримувач СВКП «</w:t>
      </w:r>
      <w:proofErr w:type="spellStart"/>
      <w:r>
        <w:rPr>
          <w:rFonts w:ascii="Times New Roman" w:hAnsi="Times New Roman" w:cs="Times New Roman"/>
          <w:sz w:val="28"/>
          <w:szCs w:val="28"/>
          <w:lang w:val="uk-UA"/>
        </w:rPr>
        <w:t>Київводфонд</w:t>
      </w:r>
      <w:proofErr w:type="spellEnd"/>
      <w:r>
        <w:rPr>
          <w:rFonts w:ascii="Times New Roman" w:hAnsi="Times New Roman" w:cs="Times New Roman"/>
          <w:sz w:val="28"/>
          <w:szCs w:val="28"/>
          <w:lang w:val="uk-UA"/>
        </w:rPr>
        <w:t>», які оснащені системою доочищення питної води;</w:t>
      </w:r>
    </w:p>
    <w:p w14:paraId="2EB603CB"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- 19 промислових артезіанських свердловин, балансоутримувач ПрАТ «АК «Київводоканал».</w:t>
      </w:r>
    </w:p>
    <w:p w14:paraId="17BC5E63"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Щорічно згідно </w:t>
      </w:r>
      <w:proofErr w:type="spellStart"/>
      <w:r>
        <w:rPr>
          <w:rFonts w:ascii="Times New Roman" w:hAnsi="Times New Roman" w:cs="Times New Roman"/>
          <w:sz w:val="28"/>
          <w:szCs w:val="28"/>
          <w:lang w:val="uk-UA"/>
        </w:rPr>
        <w:t>ДСанПіН</w:t>
      </w:r>
      <w:proofErr w:type="spellEnd"/>
      <w:r>
        <w:rPr>
          <w:rFonts w:ascii="Times New Roman" w:hAnsi="Times New Roman" w:cs="Times New Roman"/>
          <w:sz w:val="28"/>
          <w:szCs w:val="28"/>
          <w:lang w:val="uk-UA"/>
        </w:rPr>
        <w:t xml:space="preserve"> 2.2.4-171-10 Гігієнічні вимоги до води питної, призначеної до споживання людиною» проводиться контроль за якістю та безпечністю питної води:</w:t>
      </w:r>
    </w:p>
    <w:p w14:paraId="307DB510"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повний контроль за 56 показниками – один раз на рік (за радіаційними показниками 1 раз на 3 роки);</w:t>
      </w:r>
    </w:p>
    <w:p w14:paraId="6197EA05"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скорочений за 11 показниками – 1 раз за сезон (раз на три місяці);</w:t>
      </w:r>
    </w:p>
    <w:p w14:paraId="1BF9BF66"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виробничий контроль за 13 показниками – проводиться за регламентом згідно заявки. </w:t>
      </w:r>
    </w:p>
    <w:p w14:paraId="57307003"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Із 38 </w:t>
      </w:r>
      <w:proofErr w:type="spellStart"/>
      <w:r>
        <w:rPr>
          <w:rFonts w:ascii="Times New Roman" w:hAnsi="Times New Roman" w:cs="Times New Roman"/>
          <w:sz w:val="28"/>
          <w:szCs w:val="28"/>
          <w:lang w:val="uk-UA"/>
        </w:rPr>
        <w:t>бюветних</w:t>
      </w:r>
      <w:proofErr w:type="spellEnd"/>
      <w:r>
        <w:rPr>
          <w:rFonts w:ascii="Times New Roman" w:hAnsi="Times New Roman" w:cs="Times New Roman"/>
          <w:sz w:val="28"/>
          <w:szCs w:val="28"/>
          <w:lang w:val="uk-UA"/>
        </w:rPr>
        <w:t xml:space="preserve"> комплексів (19 % від загальної кількості), де були виявлені невідповідності в якості питної води, більшість (27) мають підвищений вміст заліза, з них в 10 також є перевищення за вмістом хлоридів. Порушення мікробіологічних показників (загальні </w:t>
      </w:r>
      <w:proofErr w:type="spellStart"/>
      <w:r>
        <w:rPr>
          <w:rFonts w:ascii="Times New Roman" w:hAnsi="Times New Roman" w:cs="Times New Roman"/>
          <w:sz w:val="28"/>
          <w:szCs w:val="28"/>
          <w:lang w:val="uk-UA"/>
        </w:rPr>
        <w:t>коліформи</w:t>
      </w:r>
      <w:proofErr w:type="spellEnd"/>
      <w:r>
        <w:rPr>
          <w:rFonts w:ascii="Times New Roman" w:hAnsi="Times New Roman" w:cs="Times New Roman"/>
          <w:sz w:val="28"/>
          <w:szCs w:val="28"/>
          <w:lang w:val="uk-UA"/>
        </w:rPr>
        <w:t xml:space="preserve">) зафіксоване в 9 </w:t>
      </w:r>
      <w:proofErr w:type="spellStart"/>
      <w:r>
        <w:rPr>
          <w:rFonts w:ascii="Times New Roman" w:hAnsi="Times New Roman" w:cs="Times New Roman"/>
          <w:sz w:val="28"/>
          <w:szCs w:val="28"/>
          <w:lang w:val="uk-UA"/>
        </w:rPr>
        <w:t>бюветних</w:t>
      </w:r>
      <w:proofErr w:type="spellEnd"/>
      <w:r>
        <w:rPr>
          <w:rFonts w:ascii="Times New Roman" w:hAnsi="Times New Roman" w:cs="Times New Roman"/>
          <w:sz w:val="28"/>
          <w:szCs w:val="28"/>
          <w:lang w:val="uk-UA"/>
        </w:rPr>
        <w:t xml:space="preserve"> комплексах за 2020-21 роках. На чотирьох </w:t>
      </w:r>
      <w:proofErr w:type="spellStart"/>
      <w:r>
        <w:rPr>
          <w:rFonts w:ascii="Times New Roman" w:hAnsi="Times New Roman" w:cs="Times New Roman"/>
          <w:sz w:val="28"/>
          <w:szCs w:val="28"/>
          <w:lang w:val="uk-UA"/>
        </w:rPr>
        <w:t>бюветних</w:t>
      </w:r>
      <w:proofErr w:type="spellEnd"/>
      <w:r>
        <w:rPr>
          <w:rFonts w:ascii="Times New Roman" w:hAnsi="Times New Roman" w:cs="Times New Roman"/>
          <w:sz w:val="28"/>
          <w:szCs w:val="28"/>
          <w:lang w:val="uk-UA"/>
        </w:rPr>
        <w:t xml:space="preserve"> комплексах, оскільки санітарно-профілактичні заходи не дали потрібного результату, водопостачання у 2020 році було припинене.</w:t>
      </w:r>
    </w:p>
    <w:p w14:paraId="784619A0"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відхиленнях за мікробіологічними показниками дії за регламентом передбачають: термінове припинення роботи </w:t>
      </w:r>
      <w:proofErr w:type="spellStart"/>
      <w:r>
        <w:rPr>
          <w:rFonts w:ascii="Times New Roman" w:hAnsi="Times New Roman" w:cs="Times New Roman"/>
          <w:sz w:val="28"/>
          <w:szCs w:val="28"/>
          <w:lang w:val="uk-UA"/>
        </w:rPr>
        <w:t>бюветного</w:t>
      </w:r>
      <w:proofErr w:type="spellEnd"/>
      <w:r>
        <w:rPr>
          <w:rFonts w:ascii="Times New Roman" w:hAnsi="Times New Roman" w:cs="Times New Roman"/>
          <w:sz w:val="28"/>
          <w:szCs w:val="28"/>
          <w:lang w:val="uk-UA"/>
        </w:rPr>
        <w:t xml:space="preserve"> комплексу з послідуючою дезінфекцією та промивкою системи подачі питної води – </w:t>
      </w:r>
      <w:proofErr w:type="spellStart"/>
      <w:r>
        <w:rPr>
          <w:rFonts w:ascii="Times New Roman" w:hAnsi="Times New Roman" w:cs="Times New Roman"/>
          <w:sz w:val="28"/>
          <w:szCs w:val="28"/>
          <w:lang w:val="uk-UA"/>
        </w:rPr>
        <w:t>гідроакумуляторного</w:t>
      </w:r>
      <w:proofErr w:type="spellEnd"/>
      <w:r>
        <w:rPr>
          <w:rFonts w:ascii="Times New Roman" w:hAnsi="Times New Roman" w:cs="Times New Roman"/>
          <w:sz w:val="28"/>
          <w:szCs w:val="28"/>
          <w:lang w:val="uk-UA"/>
        </w:rPr>
        <w:t xml:space="preserve"> баку, трубопроводу, розподільних колонок після чого проведено повторний відбір проб. Після отримання позитивного результату відновлюється робота </w:t>
      </w:r>
      <w:proofErr w:type="spellStart"/>
      <w:r>
        <w:rPr>
          <w:rFonts w:ascii="Times New Roman" w:hAnsi="Times New Roman" w:cs="Times New Roman"/>
          <w:sz w:val="28"/>
          <w:szCs w:val="28"/>
          <w:lang w:val="uk-UA"/>
        </w:rPr>
        <w:t>бюветного</w:t>
      </w:r>
      <w:proofErr w:type="spellEnd"/>
      <w:r>
        <w:rPr>
          <w:rFonts w:ascii="Times New Roman" w:hAnsi="Times New Roman" w:cs="Times New Roman"/>
          <w:sz w:val="28"/>
          <w:szCs w:val="28"/>
          <w:lang w:val="uk-UA"/>
        </w:rPr>
        <w:t xml:space="preserve"> комплексу. При відхиленнях за санітарно-хімічними показниками дії регулюються шляхом заміни фільтрів, фільтруючих елементів та налагодження системи доочищення води. На час проведення зазначених заходів вивішується попередження про заборону вживання питної води.</w:t>
      </w:r>
    </w:p>
    <w:p w14:paraId="3451F69A" w14:textId="77777777" w:rsidR="00AB1D4A" w:rsidRPr="002411AF" w:rsidRDefault="00AB1D4A" w:rsidP="00AB1D4A">
      <w:pPr>
        <w:autoSpaceDE w:val="0"/>
        <w:autoSpaceDN w:val="0"/>
        <w:adjustRightInd w:val="0"/>
        <w:spacing w:line="360" w:lineRule="auto"/>
        <w:ind w:firstLine="708"/>
        <w:jc w:val="both"/>
        <w:rPr>
          <w:rFonts w:ascii="Times New Roman" w:eastAsia="Times New Roman" w:hAnsi="Times New Roman" w:cs="Times New Roman"/>
          <w:sz w:val="28"/>
          <w:szCs w:val="28"/>
          <w:lang w:val="uk-UA" w:eastAsia="ar-SA"/>
        </w:rPr>
      </w:pPr>
      <w:r>
        <w:rPr>
          <w:rFonts w:ascii="Times New Roman" w:hAnsi="Times New Roman" w:cs="Times New Roman"/>
          <w:sz w:val="28"/>
          <w:szCs w:val="28"/>
          <w:lang w:val="uk-UA"/>
        </w:rPr>
        <w:t>СВКП «</w:t>
      </w:r>
      <w:proofErr w:type="spellStart"/>
      <w:r>
        <w:rPr>
          <w:rFonts w:ascii="Times New Roman" w:hAnsi="Times New Roman" w:cs="Times New Roman"/>
          <w:sz w:val="28"/>
          <w:szCs w:val="28"/>
          <w:lang w:val="uk-UA"/>
        </w:rPr>
        <w:t>Київводфонд</w:t>
      </w:r>
      <w:proofErr w:type="spellEnd"/>
      <w:r>
        <w:rPr>
          <w:rFonts w:ascii="Times New Roman" w:hAnsi="Times New Roman" w:cs="Times New Roman"/>
          <w:sz w:val="28"/>
          <w:szCs w:val="28"/>
          <w:lang w:val="uk-UA"/>
        </w:rPr>
        <w:t xml:space="preserve">» надано пропозиції щодо покращення функціонування </w:t>
      </w:r>
      <w:r w:rsidRPr="002411AF">
        <w:rPr>
          <w:rFonts w:ascii="Times New Roman" w:eastAsia="Times New Roman" w:hAnsi="Times New Roman" w:cs="Times New Roman"/>
          <w:sz w:val="28"/>
          <w:szCs w:val="28"/>
          <w:lang w:val="uk-UA" w:eastAsia="ar-SA"/>
        </w:rPr>
        <w:t xml:space="preserve">покращення існуючих </w:t>
      </w:r>
      <w:proofErr w:type="spellStart"/>
      <w:r w:rsidRPr="002411AF">
        <w:rPr>
          <w:rFonts w:ascii="Times New Roman" w:eastAsia="Times New Roman" w:hAnsi="Times New Roman" w:cs="Times New Roman"/>
          <w:sz w:val="28"/>
          <w:szCs w:val="28"/>
          <w:lang w:val="uk-UA" w:eastAsia="ar-SA"/>
        </w:rPr>
        <w:t>бюветних</w:t>
      </w:r>
      <w:proofErr w:type="spellEnd"/>
      <w:r w:rsidRPr="002411AF">
        <w:rPr>
          <w:rFonts w:ascii="Times New Roman" w:eastAsia="Times New Roman" w:hAnsi="Times New Roman" w:cs="Times New Roman"/>
          <w:sz w:val="28"/>
          <w:szCs w:val="28"/>
          <w:lang w:val="uk-UA" w:eastAsia="ar-SA"/>
        </w:rPr>
        <w:t xml:space="preserve"> комплексів для забезпечення якості питної води:</w:t>
      </w:r>
    </w:p>
    <w:p w14:paraId="476E45F1" w14:textId="77777777" w:rsidR="00AB1D4A" w:rsidRPr="002411AF" w:rsidRDefault="00AB1D4A" w:rsidP="00AB1D4A">
      <w:pPr>
        <w:numPr>
          <w:ilvl w:val="0"/>
          <w:numId w:val="8"/>
        </w:numPr>
        <w:suppressAutoHyphens/>
        <w:autoSpaceDE w:val="0"/>
        <w:autoSpaceDN w:val="0"/>
        <w:adjustRightInd w:val="0"/>
        <w:spacing w:after="200" w:line="360" w:lineRule="auto"/>
        <w:contextualSpacing/>
        <w:rPr>
          <w:rFonts w:ascii="Times New Roman" w:eastAsia="Times New Roman" w:hAnsi="Times New Roman" w:cs="Times New Roman"/>
          <w:sz w:val="28"/>
          <w:szCs w:val="28"/>
          <w:lang w:val="uk-UA" w:eastAsia="ar-SA"/>
        </w:rPr>
      </w:pPr>
      <w:r w:rsidRPr="002411AF">
        <w:rPr>
          <w:rFonts w:ascii="Times New Roman" w:eastAsia="Times New Roman" w:hAnsi="Times New Roman" w:cs="Times New Roman"/>
          <w:sz w:val="28"/>
          <w:szCs w:val="28"/>
          <w:lang w:val="uk-UA" w:eastAsia="ar-SA"/>
        </w:rPr>
        <w:t xml:space="preserve">Для можливості проведення санітарно-профілактичних робіт на </w:t>
      </w:r>
      <w:proofErr w:type="spellStart"/>
      <w:r w:rsidRPr="002411AF">
        <w:rPr>
          <w:rFonts w:ascii="Times New Roman" w:eastAsia="Times New Roman" w:hAnsi="Times New Roman" w:cs="Times New Roman"/>
          <w:sz w:val="28"/>
          <w:szCs w:val="28"/>
          <w:lang w:val="uk-UA" w:eastAsia="ar-SA"/>
        </w:rPr>
        <w:t>бюветних</w:t>
      </w:r>
      <w:proofErr w:type="spellEnd"/>
      <w:r w:rsidRPr="002411AF">
        <w:rPr>
          <w:rFonts w:ascii="Times New Roman" w:eastAsia="Times New Roman" w:hAnsi="Times New Roman" w:cs="Times New Roman"/>
          <w:sz w:val="28"/>
          <w:szCs w:val="28"/>
          <w:lang w:val="uk-UA" w:eastAsia="ar-SA"/>
        </w:rPr>
        <w:t xml:space="preserve"> комплексах, а саме: промивки після дезінфекції свердловини налагодити систему обслуговування дворових систем ливне стокових </w:t>
      </w:r>
      <w:proofErr w:type="spellStart"/>
      <w:r w:rsidRPr="002411AF">
        <w:rPr>
          <w:rFonts w:ascii="Times New Roman" w:eastAsia="Times New Roman" w:hAnsi="Times New Roman" w:cs="Times New Roman"/>
          <w:sz w:val="28"/>
          <w:szCs w:val="28"/>
          <w:lang w:val="uk-UA" w:eastAsia="ar-SA"/>
        </w:rPr>
        <w:t>каналізацій</w:t>
      </w:r>
      <w:proofErr w:type="spellEnd"/>
      <w:r w:rsidRPr="002411AF">
        <w:rPr>
          <w:rFonts w:ascii="Times New Roman" w:eastAsia="Times New Roman" w:hAnsi="Times New Roman" w:cs="Times New Roman"/>
          <w:sz w:val="28"/>
          <w:szCs w:val="28"/>
          <w:lang w:val="uk-UA" w:eastAsia="ar-SA"/>
        </w:rPr>
        <w:t>;</w:t>
      </w:r>
    </w:p>
    <w:p w14:paraId="6C7DF9C7" w14:textId="77777777" w:rsidR="00AB1D4A" w:rsidRPr="002411AF" w:rsidRDefault="00AB1D4A" w:rsidP="00AB1D4A">
      <w:pPr>
        <w:numPr>
          <w:ilvl w:val="0"/>
          <w:numId w:val="8"/>
        </w:numPr>
        <w:suppressAutoHyphens/>
        <w:autoSpaceDE w:val="0"/>
        <w:autoSpaceDN w:val="0"/>
        <w:adjustRightInd w:val="0"/>
        <w:spacing w:after="200" w:line="360" w:lineRule="auto"/>
        <w:contextualSpacing/>
        <w:rPr>
          <w:rFonts w:ascii="Times New Roman" w:eastAsia="Times New Roman" w:hAnsi="Times New Roman" w:cs="Times New Roman"/>
          <w:sz w:val="28"/>
          <w:szCs w:val="28"/>
          <w:lang w:val="uk-UA" w:eastAsia="ar-SA"/>
        </w:rPr>
      </w:pPr>
      <w:r w:rsidRPr="002411AF">
        <w:rPr>
          <w:rFonts w:ascii="Times New Roman" w:eastAsia="Times New Roman" w:hAnsi="Times New Roman" w:cs="Times New Roman"/>
          <w:sz w:val="28"/>
          <w:szCs w:val="28"/>
          <w:lang w:val="uk-UA" w:eastAsia="ar-SA"/>
        </w:rPr>
        <w:t xml:space="preserve">Виділення достатнього фінансування на будівництво індивідуальних артезіанських свердловин малої продуктивності, для </w:t>
      </w:r>
      <w:proofErr w:type="spellStart"/>
      <w:r w:rsidRPr="002411AF">
        <w:rPr>
          <w:rFonts w:ascii="Times New Roman" w:eastAsia="Times New Roman" w:hAnsi="Times New Roman" w:cs="Times New Roman"/>
          <w:sz w:val="28"/>
          <w:szCs w:val="28"/>
          <w:lang w:val="uk-UA" w:eastAsia="ar-SA"/>
        </w:rPr>
        <w:t>бюветних</w:t>
      </w:r>
      <w:proofErr w:type="spellEnd"/>
      <w:r w:rsidRPr="002411AF">
        <w:rPr>
          <w:rFonts w:ascii="Times New Roman" w:eastAsia="Times New Roman" w:hAnsi="Times New Roman" w:cs="Times New Roman"/>
          <w:sz w:val="28"/>
          <w:szCs w:val="28"/>
          <w:lang w:val="uk-UA" w:eastAsia="ar-SA"/>
        </w:rPr>
        <w:t xml:space="preserve"> комплексів, які живляться від  промислових свердловин ПрАТ «АК «Київводоканал»</w:t>
      </w:r>
      <w:r>
        <w:rPr>
          <w:rFonts w:ascii="Times New Roman" w:eastAsia="Times New Roman" w:hAnsi="Times New Roman" w:cs="Times New Roman"/>
          <w:sz w:val="28"/>
          <w:szCs w:val="28"/>
          <w:lang w:val="uk-UA" w:eastAsia="ar-SA"/>
        </w:rPr>
        <w:t>.</w:t>
      </w:r>
    </w:p>
    <w:p w14:paraId="37E42F38"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ланкою в системі водопостачання, від якої залежить не тільки якість питної води, але і техногенна безпека середовище є </w:t>
      </w:r>
      <w:r w:rsidRPr="002411AF">
        <w:rPr>
          <w:rFonts w:ascii="Times New Roman" w:hAnsi="Times New Roman" w:cs="Times New Roman"/>
          <w:b/>
          <w:sz w:val="28"/>
          <w:szCs w:val="28"/>
          <w:lang w:val="uk-UA"/>
        </w:rPr>
        <w:t>водопровідні мережі</w:t>
      </w:r>
      <w:r>
        <w:rPr>
          <w:rFonts w:ascii="Times New Roman" w:hAnsi="Times New Roman" w:cs="Times New Roman"/>
          <w:sz w:val="28"/>
          <w:szCs w:val="28"/>
          <w:lang w:val="uk-UA"/>
        </w:rPr>
        <w:t>. У 2018-2019 роках в ПрАТ «АК «Київводоканал» обліковувалось 4284,78 км водопровідних мереж. З них 61 % складали вуличні мережі, 29,8 % - внутрішньо квартальні, 9,2 % - водоводи.</w:t>
      </w:r>
    </w:p>
    <w:p w14:paraId="47F44EC9" w14:textId="77777777" w:rsidR="00AB1D4A" w:rsidRDefault="00AB1D4A" w:rsidP="00AB1D4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Техногенна і екологічна безпека, якість води багато в чому залежать від терміну експлуатації мереж та ступенем їх зношеності. За терміном експлуатації близько 55 % усіх водопровідних мереж мають термін експлуатації 50 і більше років. Відповідно зношеністю більше 90 % характеризується половина усіх мереж і ще 15,5 % мають зношеність на рівні 75-90 %. Загалом у 2018 році потребували заміни 1900 км водопровідних труб, а відповідні роботи проведені лише на 6,8 км. Тому водопровідні мережі Києва характеризуються значною аварійністю – 2,2 аварій на 1 км мереж.</w:t>
      </w:r>
    </w:p>
    <w:p w14:paraId="027F4DE3" w14:textId="77777777" w:rsidR="00AB1D4A" w:rsidRDefault="00AB1D4A" w:rsidP="000647AF">
      <w:pPr>
        <w:widowControl w:val="0"/>
        <w:spacing w:after="0" w:line="360" w:lineRule="auto"/>
        <w:ind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Для контролю якості води у водопровідних мережах проводиться вибірковий контроль спеціальними службами ПрАТ «АК «Київводоканал». При виявлені невідповідності показників проводяться відповідні заходи з промивки, дезінфекції тощо. За даними 30 протоколів контрольних замірів у серпні 2021 року всі відібрані проби води відповідають вимогам стандарту </w:t>
      </w:r>
      <w:proofErr w:type="spellStart"/>
      <w:r w:rsidRPr="006246ED">
        <w:rPr>
          <w:rFonts w:ascii="Times New Roman" w:eastAsia="Calibri" w:hAnsi="Times New Roman" w:cs="Times New Roman"/>
          <w:sz w:val="28"/>
          <w:szCs w:val="28"/>
          <w:shd w:val="clear" w:color="auto" w:fill="FFFFFF"/>
          <w:lang w:val="uk-UA"/>
        </w:rPr>
        <w:t>ДСанПіН</w:t>
      </w:r>
      <w:proofErr w:type="spellEnd"/>
      <w:r w:rsidRPr="006246ED">
        <w:rPr>
          <w:rFonts w:ascii="Times New Roman" w:eastAsia="Calibri" w:hAnsi="Times New Roman" w:cs="Times New Roman"/>
          <w:sz w:val="28"/>
          <w:szCs w:val="28"/>
          <w:shd w:val="clear" w:color="auto" w:fill="FFFFFF"/>
          <w:lang w:val="uk-UA"/>
        </w:rPr>
        <w:t xml:space="preserve"> 2.2.4-171-10</w:t>
      </w:r>
      <w:r>
        <w:rPr>
          <w:rFonts w:ascii="Times New Roman" w:eastAsia="Calibri" w:hAnsi="Times New Roman" w:cs="Times New Roman"/>
          <w:sz w:val="28"/>
          <w:szCs w:val="28"/>
          <w:shd w:val="clear" w:color="auto" w:fill="FFFFFF"/>
          <w:lang w:val="uk-UA"/>
        </w:rPr>
        <w:t xml:space="preserve">. </w:t>
      </w:r>
    </w:p>
    <w:p w14:paraId="68DBC146" w14:textId="77777777" w:rsidR="00AB1D4A" w:rsidRDefault="00AB1D4A" w:rsidP="00AB1D4A">
      <w:pPr>
        <w:widowControl w:val="0"/>
        <w:spacing w:after="0" w:line="360" w:lineRule="auto"/>
        <w:ind w:firstLine="709"/>
        <w:jc w:val="both"/>
        <w:rPr>
          <w:rFonts w:ascii="Times New Roman" w:eastAsia="Calibri" w:hAnsi="Times New Roman" w:cs="Times New Roman"/>
          <w:sz w:val="28"/>
          <w:szCs w:val="28"/>
          <w:shd w:val="clear" w:color="auto" w:fill="FFFFFF"/>
          <w:lang w:val="uk-UA"/>
        </w:rPr>
      </w:pPr>
      <w:r w:rsidRPr="002411AF">
        <w:rPr>
          <w:rFonts w:ascii="Times New Roman" w:hAnsi="Times New Roman" w:cs="Times New Roman"/>
          <w:sz w:val="28"/>
          <w:szCs w:val="28"/>
          <w:lang w:val="uk-UA"/>
        </w:rPr>
        <w:t xml:space="preserve">Зазначимо, що за вмістом загального заліза, не у всіх контрольних точках показник відповідав вимогам </w:t>
      </w:r>
      <w:proofErr w:type="spellStart"/>
      <w:r w:rsidRPr="002411AF">
        <w:rPr>
          <w:rFonts w:ascii="Times New Roman" w:eastAsia="Calibri" w:hAnsi="Times New Roman" w:cs="Times New Roman"/>
          <w:sz w:val="28"/>
          <w:szCs w:val="28"/>
          <w:shd w:val="clear" w:color="auto" w:fill="FFFFFF"/>
          <w:lang w:val="uk-UA"/>
        </w:rPr>
        <w:t>ДСанПіН</w:t>
      </w:r>
      <w:proofErr w:type="spellEnd"/>
      <w:r w:rsidRPr="002411AF">
        <w:rPr>
          <w:rFonts w:ascii="Times New Roman" w:eastAsia="Calibri" w:hAnsi="Times New Roman" w:cs="Times New Roman"/>
          <w:sz w:val="28"/>
          <w:szCs w:val="28"/>
          <w:shd w:val="clear" w:color="auto" w:fill="FFFFFF"/>
          <w:lang w:val="uk-UA"/>
        </w:rPr>
        <w:t xml:space="preserve"> 2.2.4-171-10, проте відповідав тимчасовим нормативам дозволеним до використання ПрАТ «АК «Київводоканал</w:t>
      </w:r>
      <w:r>
        <w:rPr>
          <w:rFonts w:ascii="Times New Roman" w:eastAsia="Calibri" w:hAnsi="Times New Roman" w:cs="Times New Roman"/>
          <w:sz w:val="28"/>
          <w:szCs w:val="28"/>
          <w:shd w:val="clear" w:color="auto" w:fill="FFFFFF"/>
          <w:lang w:val="uk-UA"/>
        </w:rPr>
        <w:t>»</w:t>
      </w:r>
      <w:r w:rsidRPr="002411AF">
        <w:rPr>
          <w:rFonts w:ascii="Times New Roman" w:eastAsia="Calibri" w:hAnsi="Times New Roman" w:cs="Times New Roman"/>
          <w:sz w:val="28"/>
          <w:szCs w:val="28"/>
          <w:shd w:val="clear" w:color="auto" w:fill="FFFFFF"/>
          <w:lang w:val="uk-UA"/>
        </w:rPr>
        <w:t xml:space="preserve"> до 1.01.2022 року.</w:t>
      </w:r>
    </w:p>
    <w:p w14:paraId="51928308" w14:textId="77777777" w:rsidR="00AB1D4A" w:rsidRPr="00744EC1" w:rsidRDefault="00AB1D4A" w:rsidP="00AB1D4A">
      <w:pPr>
        <w:tabs>
          <w:tab w:val="left" w:pos="1134"/>
          <w:tab w:val="left" w:pos="1276"/>
        </w:tabs>
        <w:spacing w:line="360" w:lineRule="auto"/>
        <w:ind w:firstLine="709"/>
        <w:contextualSpacing/>
        <w:jc w:val="both"/>
        <w:rPr>
          <w:rFonts w:ascii="Times New Roman" w:eastAsia="Times New Roman" w:hAnsi="Times New Roman" w:cs="Times New Roman"/>
          <w:sz w:val="28"/>
          <w:szCs w:val="28"/>
          <w:lang w:val="uk-UA" w:eastAsia="ru-RU"/>
        </w:rPr>
      </w:pPr>
      <w:r w:rsidRPr="00B912BA">
        <w:rPr>
          <w:rFonts w:ascii="Times New Roman" w:hAnsi="Times New Roman" w:cs="Times New Roman"/>
          <w:b/>
          <w:sz w:val="28"/>
          <w:szCs w:val="28"/>
          <w:u w:val="single"/>
          <w:lang w:val="uk-UA"/>
        </w:rPr>
        <w:t>Водовідведення та якість очищення стічних вод</w:t>
      </w:r>
      <w:r>
        <w:rPr>
          <w:rFonts w:ascii="Times New Roman" w:hAnsi="Times New Roman" w:cs="Times New Roman"/>
          <w:b/>
          <w:sz w:val="28"/>
          <w:szCs w:val="28"/>
          <w:u w:val="single"/>
          <w:lang w:val="uk-UA"/>
        </w:rPr>
        <w:t>.</w:t>
      </w:r>
      <w:r w:rsidRPr="00744EC1">
        <w:rPr>
          <w:rFonts w:ascii="Times New Roman" w:hAnsi="Times New Roman" w:cs="Times New Roman"/>
          <w:b/>
          <w:sz w:val="28"/>
          <w:szCs w:val="28"/>
          <w:lang w:val="uk-UA"/>
        </w:rPr>
        <w:t xml:space="preserve"> </w:t>
      </w:r>
      <w:r w:rsidRPr="00744EC1">
        <w:rPr>
          <w:rFonts w:ascii="Times New Roman" w:eastAsia="Times New Roman" w:hAnsi="Times New Roman" w:cs="Times New Roman"/>
          <w:sz w:val="28"/>
          <w:szCs w:val="28"/>
          <w:lang w:val="uk-UA" w:eastAsia="ru-RU"/>
        </w:rPr>
        <w:t>Система водовідведення в Києві – одна з найстаріших в Україні: першу систему централізованого водовідведення в місті введено в дію в 1884 році, а в 1909 р. - Київське акціонерне товариство каналізації викуплене містом за 1 млн карбованців і стає муніципальною власністю.</w:t>
      </w:r>
    </w:p>
    <w:p w14:paraId="7CB9AA43" w14:textId="77777777" w:rsidR="00AB1D4A" w:rsidRPr="00744EC1" w:rsidRDefault="00AB1D4A" w:rsidP="00AB1D4A">
      <w:pPr>
        <w:spacing w:after="0" w:line="360" w:lineRule="auto"/>
        <w:ind w:firstLine="709"/>
        <w:jc w:val="both"/>
        <w:rPr>
          <w:rFonts w:ascii="Times New Roman" w:eastAsia="Times New Roman" w:hAnsi="Times New Roman" w:cs="Times New Roman"/>
          <w:sz w:val="28"/>
          <w:szCs w:val="28"/>
          <w:lang w:val="uk-UA" w:eastAsia="ru-RU"/>
        </w:rPr>
      </w:pPr>
      <w:r w:rsidRPr="00744EC1">
        <w:rPr>
          <w:rFonts w:ascii="Times New Roman" w:eastAsia="Times New Roman" w:hAnsi="Times New Roman" w:cs="Times New Roman"/>
          <w:sz w:val="28"/>
          <w:szCs w:val="28"/>
          <w:lang w:val="uk-UA" w:eastAsia="ru-RU"/>
        </w:rPr>
        <w:t xml:space="preserve">У 1965 році введено в експлуатацію </w:t>
      </w:r>
      <w:proofErr w:type="spellStart"/>
      <w:r w:rsidRPr="00744EC1">
        <w:rPr>
          <w:rFonts w:ascii="Times New Roman" w:eastAsia="Times New Roman" w:hAnsi="Times New Roman" w:cs="Times New Roman"/>
          <w:sz w:val="28"/>
          <w:szCs w:val="28"/>
          <w:lang w:val="uk-UA" w:eastAsia="ru-RU"/>
        </w:rPr>
        <w:t>Бортницьку</w:t>
      </w:r>
      <w:proofErr w:type="spellEnd"/>
      <w:r w:rsidRPr="00744EC1">
        <w:rPr>
          <w:rFonts w:ascii="Times New Roman" w:eastAsia="Times New Roman" w:hAnsi="Times New Roman" w:cs="Times New Roman"/>
          <w:sz w:val="28"/>
          <w:szCs w:val="28"/>
          <w:lang w:val="uk-UA" w:eastAsia="ru-RU"/>
        </w:rPr>
        <w:t xml:space="preserve"> станцію аерації (БСА), що забезпечила механічне і біологічне очищення усіх стічних вод Києва.</w:t>
      </w:r>
    </w:p>
    <w:p w14:paraId="79C5BCCE" w14:textId="77777777" w:rsidR="00AB1D4A" w:rsidRPr="00744EC1"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Діяльність підприємства пов’язана з експлуатацією систем інженерної інфраструктури, що визначають життєдіяльність столиці України й надійну екологічну обстановку міста, області, регіону й спрямована на:</w:t>
      </w:r>
    </w:p>
    <w:p w14:paraId="31E91D67" w14:textId="77777777" w:rsidR="00AB1D4A" w:rsidRPr="00744EC1" w:rsidRDefault="00AB1D4A" w:rsidP="00AB1D4A">
      <w:pPr>
        <w:widowControl w:val="0"/>
        <w:spacing w:after="0" w:line="360" w:lineRule="auto"/>
        <w:ind w:firstLine="709"/>
        <w:jc w:val="both"/>
        <w:rPr>
          <w:rFonts w:ascii="Times New Roman" w:eastAsia="SimSun" w:hAnsi="Times New Roman" w:cs="Times New Roman"/>
          <w:color w:val="000000"/>
          <w:sz w:val="28"/>
          <w:szCs w:val="28"/>
          <w:lang w:val="uk-UA" w:eastAsia="uk-UA"/>
        </w:rPr>
      </w:pPr>
      <w:r w:rsidRPr="00744EC1">
        <w:rPr>
          <w:rFonts w:ascii="Times New Roman" w:eastAsia="SimSun" w:hAnsi="Times New Roman" w:cs="Times New Roman"/>
          <w:color w:val="000000"/>
          <w:sz w:val="28"/>
          <w:szCs w:val="28"/>
          <w:lang w:val="uk-UA" w:eastAsia="uk-UA"/>
        </w:rPr>
        <w:t>- прийом, відведення, перекачування й повне біологічне очищення стічних вод, що надходять від населення, комунально-побутових і промислових підприємств міста;</w:t>
      </w:r>
    </w:p>
    <w:p w14:paraId="5719C7EA" w14:textId="77777777" w:rsidR="00AB1D4A" w:rsidRPr="00744EC1" w:rsidRDefault="00AB1D4A" w:rsidP="00AB1D4A">
      <w:pPr>
        <w:widowControl w:val="0"/>
        <w:spacing w:after="0" w:line="360" w:lineRule="auto"/>
        <w:ind w:firstLine="709"/>
        <w:jc w:val="both"/>
        <w:rPr>
          <w:rFonts w:ascii="Times New Roman" w:eastAsia="SimSun" w:hAnsi="Times New Roman" w:cs="Times New Roman"/>
          <w:color w:val="000000"/>
          <w:spacing w:val="-6"/>
          <w:sz w:val="28"/>
          <w:szCs w:val="28"/>
          <w:lang w:val="uk-UA" w:eastAsia="uk-UA"/>
        </w:rPr>
      </w:pPr>
      <w:r w:rsidRPr="00744EC1">
        <w:rPr>
          <w:rFonts w:ascii="Times New Roman" w:eastAsia="SimSun" w:hAnsi="Times New Roman" w:cs="Times New Roman"/>
          <w:color w:val="000000"/>
          <w:sz w:val="28"/>
          <w:szCs w:val="28"/>
          <w:lang w:val="uk-UA" w:eastAsia="uk-UA"/>
        </w:rPr>
        <w:t xml:space="preserve">- </w:t>
      </w:r>
      <w:r w:rsidRPr="00744EC1">
        <w:rPr>
          <w:rFonts w:ascii="Times New Roman" w:eastAsia="SimSun" w:hAnsi="Times New Roman" w:cs="Times New Roman"/>
          <w:color w:val="000000"/>
          <w:spacing w:val="-6"/>
          <w:sz w:val="28"/>
          <w:szCs w:val="28"/>
          <w:lang w:val="uk-UA" w:eastAsia="uk-UA"/>
        </w:rPr>
        <w:t>експлуатацію, технічне обслуговування й ремонт інженерних мереж, колекторів, насосних станцій, очисних споруд та об’єктів системи водовідведення.</w:t>
      </w:r>
    </w:p>
    <w:p w14:paraId="13175180" w14:textId="77777777" w:rsidR="00AB1D4A" w:rsidRPr="00744EC1"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На сьогоднішній день система централізованого водовідведення м. Києва являє собою єдиний технологічний виробничо-господарський комплекс по прийому, перекачуванню й очищенню стічних вод.</w:t>
      </w:r>
    </w:p>
    <w:p w14:paraId="009E47C9" w14:textId="77777777" w:rsidR="00AB1D4A" w:rsidRPr="00744EC1"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 xml:space="preserve">Система водовідведення м. Києва включає </w:t>
      </w:r>
      <w:r w:rsidRPr="00744EC1">
        <w:rPr>
          <w:rFonts w:ascii="Times New Roman" w:eastAsia="SimSun" w:hAnsi="Times New Roman" w:cs="Times New Roman"/>
          <w:sz w:val="28"/>
          <w:szCs w:val="28"/>
          <w:lang w:val="uk-UA" w:eastAsia="ru-RU"/>
        </w:rPr>
        <w:t xml:space="preserve">2713,9 </w:t>
      </w:r>
      <w:r w:rsidRPr="00744EC1">
        <w:rPr>
          <w:rFonts w:ascii="Times New Roman" w:eastAsia="SimSun" w:hAnsi="Times New Roman" w:cs="Times New Roman"/>
          <w:sz w:val="28"/>
          <w:szCs w:val="28"/>
          <w:lang w:val="uk-UA" w:eastAsia="uk-UA"/>
        </w:rPr>
        <w:t>км трубопроводів</w:t>
      </w:r>
      <w:r w:rsidRPr="00744EC1">
        <w:rPr>
          <w:rFonts w:ascii="Times New Roman" w:eastAsia="SimSun" w:hAnsi="Times New Roman" w:cs="Times New Roman"/>
          <w:sz w:val="28"/>
          <w:szCs w:val="28"/>
          <w:lang w:eastAsia="uk-UA"/>
        </w:rPr>
        <w:t xml:space="preserve"> </w:t>
      </w:r>
      <w:r w:rsidRPr="00744EC1">
        <w:rPr>
          <w:rFonts w:ascii="Times New Roman" w:eastAsia="SimSun" w:hAnsi="Times New Roman" w:cs="Times New Roman"/>
          <w:sz w:val="28"/>
          <w:szCs w:val="28"/>
          <w:lang w:val="uk-UA" w:eastAsia="uk-UA"/>
        </w:rPr>
        <w:t xml:space="preserve">та 34 каналізаційних насосних станції. Стічні води за допомогою насосних станцій і основних колекторів транспортуються на </w:t>
      </w:r>
      <w:proofErr w:type="spellStart"/>
      <w:r w:rsidRPr="00744EC1">
        <w:rPr>
          <w:rFonts w:ascii="Times New Roman" w:eastAsia="SimSun" w:hAnsi="Times New Roman" w:cs="Times New Roman"/>
          <w:sz w:val="28"/>
          <w:szCs w:val="28"/>
          <w:lang w:val="uk-UA" w:eastAsia="uk-UA"/>
        </w:rPr>
        <w:t>Бортницьку</w:t>
      </w:r>
      <w:proofErr w:type="spellEnd"/>
      <w:r w:rsidRPr="00744EC1">
        <w:rPr>
          <w:rFonts w:ascii="Times New Roman" w:eastAsia="SimSun" w:hAnsi="Times New Roman" w:cs="Times New Roman"/>
          <w:sz w:val="28"/>
          <w:szCs w:val="28"/>
          <w:lang w:val="uk-UA" w:eastAsia="uk-UA"/>
        </w:rPr>
        <w:t xml:space="preserve"> станцію аерації (БСА).</w:t>
      </w:r>
    </w:p>
    <w:p w14:paraId="5334AAE8" w14:textId="77777777" w:rsidR="00AB1D4A" w:rsidRPr="00744EC1"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Times New Roman" w:hAnsi="Times New Roman" w:cs="Times New Roman"/>
          <w:sz w:val="28"/>
          <w:szCs w:val="28"/>
          <w:lang w:val="uk-UA" w:eastAsia="ru-RU"/>
        </w:rPr>
        <w:t xml:space="preserve">ПрАТ «АК «Київводоканал» </w:t>
      </w:r>
      <w:r w:rsidRPr="00744EC1">
        <w:rPr>
          <w:rFonts w:ascii="Times New Roman" w:eastAsia="SimSun" w:hAnsi="Times New Roman" w:cs="Times New Roman"/>
          <w:sz w:val="28"/>
          <w:szCs w:val="28"/>
          <w:lang w:val="uk-UA" w:eastAsia="uk-UA"/>
        </w:rPr>
        <w:t>контролює процес скидання стічних вод. Прямих скидань стічних вод без очищення не відбувається, всі стічні води проходять очищення. Всі багатоповерхові будинки підключені до мережі водовідведення.</w:t>
      </w:r>
    </w:p>
    <w:p w14:paraId="268D6BAA" w14:textId="77777777" w:rsidR="00AB1D4A" w:rsidRPr="00744EC1"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У тих районах, які не підключені до системи централізованого водовідведення</w:t>
      </w:r>
      <w:r>
        <w:rPr>
          <w:rFonts w:ascii="Times New Roman" w:eastAsia="SimSun" w:hAnsi="Times New Roman" w:cs="Times New Roman"/>
          <w:sz w:val="28"/>
          <w:szCs w:val="28"/>
          <w:lang w:val="uk-UA" w:eastAsia="uk-UA"/>
        </w:rPr>
        <w:t xml:space="preserve"> (мікрорайони, селища -  Совки, Жуляни, Ширма, Мишоловка, Троєщина, </w:t>
      </w:r>
      <w:proofErr w:type="spellStart"/>
      <w:r>
        <w:rPr>
          <w:rFonts w:ascii="Times New Roman" w:eastAsia="SimSun" w:hAnsi="Times New Roman" w:cs="Times New Roman"/>
          <w:sz w:val="28"/>
          <w:szCs w:val="28"/>
          <w:lang w:val="uk-UA" w:eastAsia="uk-UA"/>
        </w:rPr>
        <w:t>Чапаївка</w:t>
      </w:r>
      <w:proofErr w:type="spellEnd"/>
      <w:r>
        <w:rPr>
          <w:rFonts w:ascii="Times New Roman" w:eastAsia="SimSun" w:hAnsi="Times New Roman" w:cs="Times New Roman"/>
          <w:sz w:val="28"/>
          <w:szCs w:val="28"/>
          <w:lang w:val="uk-UA" w:eastAsia="uk-UA"/>
        </w:rPr>
        <w:t xml:space="preserve">, </w:t>
      </w:r>
      <w:proofErr w:type="spellStart"/>
      <w:r>
        <w:rPr>
          <w:rFonts w:ascii="Times New Roman" w:eastAsia="SimSun" w:hAnsi="Times New Roman" w:cs="Times New Roman"/>
          <w:sz w:val="28"/>
          <w:szCs w:val="28"/>
          <w:lang w:val="uk-UA" w:eastAsia="uk-UA"/>
        </w:rPr>
        <w:t>Біличі</w:t>
      </w:r>
      <w:proofErr w:type="spellEnd"/>
      <w:r>
        <w:rPr>
          <w:rFonts w:ascii="Times New Roman" w:eastAsia="SimSun" w:hAnsi="Times New Roman" w:cs="Times New Roman"/>
          <w:sz w:val="28"/>
          <w:szCs w:val="28"/>
          <w:lang w:val="uk-UA" w:eastAsia="uk-UA"/>
        </w:rPr>
        <w:t>, Монтажник, Бортничі)</w:t>
      </w:r>
      <w:r w:rsidRPr="00744EC1">
        <w:rPr>
          <w:rFonts w:ascii="Times New Roman" w:eastAsia="SimSun" w:hAnsi="Times New Roman" w:cs="Times New Roman"/>
          <w:sz w:val="28"/>
          <w:szCs w:val="28"/>
          <w:lang w:val="uk-UA" w:eastAsia="uk-UA"/>
        </w:rPr>
        <w:t>, послуги з водовідведення надаються з використанням асенізаційного транспорту. Система зливової каналізації  відокремлена від системи централізованого водовідведення.</w:t>
      </w:r>
    </w:p>
    <w:p w14:paraId="1A680E7C" w14:textId="77777777" w:rsidR="00AB1D4A" w:rsidRPr="00744EC1"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Pr>
          <w:rFonts w:ascii="Times New Roman" w:eastAsia="SimSun" w:hAnsi="Times New Roman" w:cs="Times New Roman"/>
          <w:sz w:val="28"/>
          <w:szCs w:val="28"/>
          <w:lang w:val="uk-UA" w:eastAsia="uk-UA"/>
        </w:rPr>
        <w:t xml:space="preserve">Стан каналізаційних мереж </w:t>
      </w:r>
      <w:proofErr w:type="spellStart"/>
      <w:r>
        <w:rPr>
          <w:rFonts w:ascii="Times New Roman" w:eastAsia="SimSun" w:hAnsi="Times New Roman" w:cs="Times New Roman"/>
          <w:sz w:val="28"/>
          <w:szCs w:val="28"/>
          <w:lang w:val="uk-UA" w:eastAsia="uk-UA"/>
        </w:rPr>
        <w:t>таканалізаційних</w:t>
      </w:r>
      <w:proofErr w:type="spellEnd"/>
      <w:r>
        <w:rPr>
          <w:rFonts w:ascii="Times New Roman" w:eastAsia="SimSun" w:hAnsi="Times New Roman" w:cs="Times New Roman"/>
          <w:sz w:val="28"/>
          <w:szCs w:val="28"/>
          <w:lang w:val="uk-UA" w:eastAsia="uk-UA"/>
        </w:rPr>
        <w:t xml:space="preserve"> насосних станцій, БСА має вирішальне значення для забезпечення техногенної та екологічної безпеки м. Києва. </w:t>
      </w:r>
      <w:r w:rsidRPr="00744EC1">
        <w:rPr>
          <w:rFonts w:ascii="Times New Roman" w:eastAsia="SimSun" w:hAnsi="Times New Roman" w:cs="Times New Roman"/>
          <w:sz w:val="28"/>
          <w:szCs w:val="28"/>
          <w:lang w:val="uk-UA" w:eastAsia="uk-UA"/>
        </w:rPr>
        <w:t>Довжина мереж водовідведення з більш як 90</w:t>
      </w:r>
      <w:r>
        <w:rPr>
          <w:rFonts w:ascii="Times New Roman" w:eastAsia="SimSun" w:hAnsi="Times New Roman" w:cs="Times New Roman"/>
          <w:sz w:val="28"/>
          <w:szCs w:val="28"/>
          <w:lang w:val="uk-UA" w:eastAsia="uk-UA"/>
        </w:rPr>
        <w:t xml:space="preserve"> </w:t>
      </w:r>
      <w:r w:rsidRPr="00744EC1">
        <w:rPr>
          <w:rFonts w:ascii="Times New Roman" w:eastAsia="SimSun" w:hAnsi="Times New Roman" w:cs="Times New Roman"/>
          <w:sz w:val="28"/>
          <w:szCs w:val="28"/>
          <w:lang w:val="uk-UA" w:eastAsia="uk-UA"/>
        </w:rPr>
        <w:t xml:space="preserve">% амортизаційним зношуванням становить </w:t>
      </w:r>
      <w:r w:rsidRPr="00744EC1">
        <w:rPr>
          <w:rFonts w:ascii="Times New Roman" w:eastAsia="Calibri" w:hAnsi="Times New Roman" w:cs="Times New Roman"/>
          <w:bCs/>
          <w:sz w:val="28"/>
          <w:szCs w:val="28"/>
          <w:lang w:val="uk-UA" w:eastAsia="ru-RU"/>
        </w:rPr>
        <w:t>1469,53</w:t>
      </w:r>
      <w:r w:rsidRPr="00744EC1">
        <w:rPr>
          <w:rFonts w:ascii="Times New Roman" w:eastAsia="Calibri" w:hAnsi="Times New Roman" w:cs="Times New Roman"/>
          <w:b/>
          <w:bCs/>
          <w:sz w:val="24"/>
          <w:szCs w:val="24"/>
          <w:lang w:val="uk-UA" w:eastAsia="ru-RU"/>
        </w:rPr>
        <w:t xml:space="preserve"> </w:t>
      </w:r>
      <w:r w:rsidRPr="00744EC1">
        <w:rPr>
          <w:rFonts w:ascii="Times New Roman" w:eastAsia="SimSun" w:hAnsi="Times New Roman" w:cs="Times New Roman"/>
          <w:sz w:val="28"/>
          <w:szCs w:val="28"/>
          <w:lang w:val="uk-UA" w:eastAsia="uk-UA"/>
        </w:rPr>
        <w:t>км або 54,16 %</w:t>
      </w:r>
      <w:r>
        <w:rPr>
          <w:rFonts w:ascii="Times New Roman" w:eastAsia="SimSun" w:hAnsi="Times New Roman" w:cs="Times New Roman"/>
          <w:sz w:val="28"/>
          <w:szCs w:val="28"/>
          <w:lang w:val="uk-UA" w:eastAsia="uk-UA"/>
        </w:rPr>
        <w:t xml:space="preserve">; </w:t>
      </w:r>
      <w:r w:rsidRPr="00744EC1">
        <w:rPr>
          <w:rFonts w:ascii="Times New Roman" w:eastAsia="SimSun" w:hAnsi="Times New Roman" w:cs="Times New Roman"/>
          <w:sz w:val="28"/>
          <w:szCs w:val="28"/>
          <w:lang w:val="uk-UA" w:eastAsia="uk-UA"/>
        </w:rPr>
        <w:t xml:space="preserve">33,23 % труб мають термін експлуатації більш ніж 50 років,  25,35 % труб </w:t>
      </w:r>
      <w:r>
        <w:rPr>
          <w:rFonts w:ascii="Times New Roman" w:eastAsia="SimSun" w:hAnsi="Times New Roman" w:cs="Times New Roman"/>
          <w:sz w:val="28"/>
          <w:szCs w:val="28"/>
          <w:lang w:val="uk-UA" w:eastAsia="uk-UA"/>
        </w:rPr>
        <w:t>-</w:t>
      </w:r>
      <w:r w:rsidRPr="00744EC1">
        <w:rPr>
          <w:rFonts w:ascii="Times New Roman" w:eastAsia="SimSun" w:hAnsi="Times New Roman" w:cs="Times New Roman"/>
          <w:sz w:val="28"/>
          <w:szCs w:val="28"/>
          <w:lang w:val="uk-UA" w:eastAsia="uk-UA"/>
        </w:rPr>
        <w:t xml:space="preserve"> від 25 до 50 років і тільки 2,69</w:t>
      </w:r>
      <w:r>
        <w:rPr>
          <w:rFonts w:ascii="Times New Roman" w:eastAsia="SimSun" w:hAnsi="Times New Roman" w:cs="Times New Roman"/>
          <w:sz w:val="28"/>
          <w:szCs w:val="28"/>
          <w:lang w:val="uk-UA" w:eastAsia="uk-UA"/>
        </w:rPr>
        <w:t> </w:t>
      </w:r>
      <w:r w:rsidRPr="00744EC1">
        <w:rPr>
          <w:rFonts w:ascii="Times New Roman" w:eastAsia="SimSun" w:hAnsi="Times New Roman" w:cs="Times New Roman"/>
          <w:sz w:val="28"/>
          <w:szCs w:val="28"/>
          <w:lang w:val="uk-UA" w:eastAsia="uk-UA"/>
        </w:rPr>
        <w:t>% – експлуатується менше ніж 5 років.</w:t>
      </w:r>
      <w:r>
        <w:rPr>
          <w:rFonts w:ascii="Times New Roman" w:eastAsia="SimSun" w:hAnsi="Times New Roman" w:cs="Times New Roman"/>
          <w:sz w:val="28"/>
          <w:szCs w:val="28"/>
          <w:lang w:val="uk-UA" w:eastAsia="uk-UA"/>
        </w:rPr>
        <w:t xml:space="preserve"> </w:t>
      </w:r>
      <w:r w:rsidRPr="00744EC1">
        <w:rPr>
          <w:rFonts w:ascii="Times New Roman" w:eastAsia="SimSun" w:hAnsi="Times New Roman" w:cs="Times New Roman"/>
          <w:sz w:val="28"/>
          <w:szCs w:val="28"/>
          <w:lang w:val="uk-UA" w:eastAsia="uk-UA"/>
        </w:rPr>
        <w:t xml:space="preserve">Кількість аварій на трубопроводах у 2018 р. дорівнювала 0,03 аварії на </w:t>
      </w:r>
      <w:smartTag w:uri="urn:schemas-microsoft-com:office:smarttags" w:element="metricconverter">
        <w:smartTagPr>
          <w:attr w:name="ProductID" w:val="1 км"/>
        </w:smartTagPr>
        <w:r w:rsidRPr="00744EC1">
          <w:rPr>
            <w:rFonts w:ascii="Times New Roman" w:eastAsia="SimSun" w:hAnsi="Times New Roman" w:cs="Times New Roman"/>
            <w:sz w:val="28"/>
            <w:szCs w:val="28"/>
            <w:lang w:val="uk-UA" w:eastAsia="uk-UA"/>
          </w:rPr>
          <w:t>1 км</w:t>
        </w:r>
      </w:smartTag>
      <w:r w:rsidRPr="00744EC1">
        <w:rPr>
          <w:rFonts w:ascii="Times New Roman" w:eastAsia="SimSun" w:hAnsi="Times New Roman" w:cs="Times New Roman"/>
          <w:sz w:val="28"/>
          <w:szCs w:val="28"/>
          <w:lang w:val="uk-UA" w:eastAsia="uk-UA"/>
        </w:rPr>
        <w:t xml:space="preserve"> мережі.</w:t>
      </w:r>
    </w:p>
    <w:p w14:paraId="25006797" w14:textId="77777777" w:rsidR="00AB1D4A" w:rsidRPr="00744EC1"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Головним недоліком існуючих КНС є в</w:t>
      </w:r>
      <w:r>
        <w:rPr>
          <w:rFonts w:ascii="Times New Roman" w:eastAsia="SimSun" w:hAnsi="Times New Roman" w:cs="Times New Roman"/>
          <w:sz w:val="28"/>
          <w:szCs w:val="28"/>
          <w:lang w:val="uk-UA" w:eastAsia="uk-UA"/>
        </w:rPr>
        <w:t>исокий ступінь зносу обладнання</w:t>
      </w:r>
      <w:r w:rsidRPr="00744EC1">
        <w:rPr>
          <w:rFonts w:ascii="Times New Roman" w:eastAsia="SimSun" w:hAnsi="Times New Roman" w:cs="Times New Roman"/>
          <w:sz w:val="28"/>
          <w:szCs w:val="28"/>
          <w:lang w:val="uk-UA" w:eastAsia="uk-UA"/>
        </w:rPr>
        <w:t xml:space="preserve">: переважна більшість насосів працюють більше 40 років. </w:t>
      </w:r>
    </w:p>
    <w:p w14:paraId="1B92DCB5" w14:textId="77777777" w:rsidR="00AB1D4A" w:rsidRPr="00744EC1"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 xml:space="preserve">Зібрані стічні води проходять обробку на </w:t>
      </w:r>
      <w:proofErr w:type="spellStart"/>
      <w:r w:rsidRPr="00744EC1">
        <w:rPr>
          <w:rFonts w:ascii="Times New Roman" w:eastAsia="SimSun" w:hAnsi="Times New Roman" w:cs="Times New Roman"/>
          <w:sz w:val="28"/>
          <w:szCs w:val="28"/>
          <w:lang w:val="uk-UA" w:eastAsia="uk-UA"/>
        </w:rPr>
        <w:t>Бортницькій</w:t>
      </w:r>
      <w:proofErr w:type="spellEnd"/>
      <w:r w:rsidRPr="00744EC1">
        <w:rPr>
          <w:rFonts w:ascii="Times New Roman" w:eastAsia="SimSun" w:hAnsi="Times New Roman" w:cs="Times New Roman"/>
          <w:sz w:val="28"/>
          <w:szCs w:val="28"/>
          <w:lang w:val="uk-UA" w:eastAsia="uk-UA"/>
        </w:rPr>
        <w:t xml:space="preserve"> станції аерації, до складу якої входять решітки, уловлювачі піску, первинні та вторинні радіальні  відстійники, аеротенки, повітродувні станції, що забезпечує якість очищення стічних вод за </w:t>
      </w:r>
      <w:proofErr w:type="spellStart"/>
      <w:r w:rsidRPr="00744EC1">
        <w:rPr>
          <w:rFonts w:ascii="Times New Roman" w:eastAsia="SimSun" w:hAnsi="Times New Roman" w:cs="Times New Roman"/>
          <w:sz w:val="28"/>
          <w:szCs w:val="28"/>
          <w:lang w:val="uk-UA" w:eastAsia="uk-UA"/>
        </w:rPr>
        <w:t>БСК</w:t>
      </w:r>
      <w:r w:rsidRPr="00744EC1">
        <w:rPr>
          <w:rFonts w:ascii="Times New Roman" w:eastAsia="SimSun" w:hAnsi="Times New Roman" w:cs="Times New Roman"/>
          <w:sz w:val="28"/>
          <w:szCs w:val="28"/>
          <w:vertAlign w:val="subscript"/>
          <w:lang w:val="uk-UA" w:eastAsia="uk-UA"/>
        </w:rPr>
        <w:t>п</w:t>
      </w:r>
      <w:proofErr w:type="spellEnd"/>
      <w:r w:rsidRPr="00744EC1">
        <w:rPr>
          <w:rFonts w:ascii="Times New Roman" w:eastAsia="SimSun" w:hAnsi="Times New Roman" w:cs="Times New Roman"/>
          <w:sz w:val="28"/>
          <w:szCs w:val="28"/>
          <w:lang w:val="uk-UA" w:eastAsia="uk-UA"/>
        </w:rPr>
        <w:t xml:space="preserve"> – 12-15 мг/л, за завислими речовинами 12-15 мг/л. </w:t>
      </w:r>
    </w:p>
    <w:p w14:paraId="6C29BEDA" w14:textId="77777777" w:rsidR="00AB1D4A" w:rsidRDefault="00AB1D4A" w:rsidP="00AB1D4A">
      <w:pPr>
        <w:widowControl w:val="0"/>
        <w:shd w:val="clear" w:color="auto" w:fill="FFFFFF"/>
        <w:spacing w:after="0" w:line="360" w:lineRule="auto"/>
        <w:ind w:firstLine="709"/>
        <w:jc w:val="both"/>
        <w:rPr>
          <w:rFonts w:ascii="Times New Roman" w:eastAsia="SimSun" w:hAnsi="Times New Roman" w:cs="Times New Roman"/>
          <w:sz w:val="28"/>
          <w:szCs w:val="28"/>
          <w:lang w:val="uk-UA" w:eastAsia="uk-UA"/>
        </w:rPr>
      </w:pPr>
      <w:r w:rsidRPr="00744EC1">
        <w:rPr>
          <w:rFonts w:ascii="Times New Roman" w:eastAsia="SimSun" w:hAnsi="Times New Roman" w:cs="Times New Roman"/>
          <w:sz w:val="28"/>
          <w:szCs w:val="28"/>
          <w:lang w:val="uk-UA" w:eastAsia="uk-UA"/>
        </w:rPr>
        <w:t>Сирий осад після зброджування в метантенках та надлишковий активний мул після аеробної стабілізації без механічного обезводнювання подаються на мулові поля.</w:t>
      </w:r>
      <w:r>
        <w:rPr>
          <w:rFonts w:ascii="Times New Roman" w:eastAsia="SimSun" w:hAnsi="Times New Roman" w:cs="Times New Roman"/>
          <w:sz w:val="28"/>
          <w:szCs w:val="28"/>
          <w:lang w:val="uk-UA" w:eastAsia="uk-UA"/>
        </w:rPr>
        <w:t xml:space="preserve"> </w:t>
      </w:r>
      <w:r w:rsidRPr="00744EC1">
        <w:rPr>
          <w:rFonts w:ascii="Times New Roman" w:eastAsia="SimSun" w:hAnsi="Times New Roman" w:cs="Times New Roman"/>
          <w:sz w:val="28"/>
          <w:szCs w:val="28"/>
          <w:lang w:val="uk-UA" w:eastAsia="uk-UA"/>
        </w:rPr>
        <w:t xml:space="preserve">Площа мулових полів становить близько 272 га. Незавершеність технологічного ланцюжка обробки та утилізації осадів та перевантаженість мулових полів створює ймовірність надходження осадів стічних вод у поверхневі води. </w:t>
      </w:r>
    </w:p>
    <w:p w14:paraId="188BACC1" w14:textId="77777777" w:rsidR="00AB1D4A" w:rsidRPr="00332249" w:rsidRDefault="00AB1D4A" w:rsidP="00AB1D4A">
      <w:pPr>
        <w:widowControl w:val="0"/>
        <w:spacing w:after="0" w:line="360" w:lineRule="auto"/>
        <w:ind w:firstLine="709"/>
        <w:jc w:val="both"/>
        <w:rPr>
          <w:rFonts w:ascii="Times New Roman" w:eastAsia="SimSun" w:hAnsi="Times New Roman" w:cs="Times New Roman"/>
          <w:sz w:val="28"/>
          <w:szCs w:val="28"/>
          <w:lang w:val="uk-UA" w:eastAsia="ru-RU"/>
        </w:rPr>
      </w:pPr>
      <w:r w:rsidRPr="00332249">
        <w:rPr>
          <w:rFonts w:ascii="Times New Roman" w:eastAsia="SimSun" w:hAnsi="Times New Roman" w:cs="Times New Roman"/>
          <w:sz w:val="28"/>
          <w:szCs w:val="28"/>
          <w:lang w:val="uk-UA" w:eastAsia="ru-RU"/>
        </w:rPr>
        <w:t xml:space="preserve">Зібрані стічні води за допомогою системи водовідведення доправляються на каналізаційні очисні споруди призначені для повного біологічного очищення стоків. З метою запобігання псування обладнання систем водовідведення та  забезпечення стабільної роботи споруд очищення стічних вод та обробки осадів і гарантування, що скиди стічних вод з очисних споруд не </w:t>
      </w:r>
      <w:proofErr w:type="spellStart"/>
      <w:r w:rsidRPr="00332249">
        <w:rPr>
          <w:rFonts w:ascii="Times New Roman" w:eastAsia="SimSun" w:hAnsi="Times New Roman" w:cs="Times New Roman"/>
          <w:sz w:val="28"/>
          <w:szCs w:val="28"/>
          <w:lang w:val="uk-UA" w:eastAsia="ru-RU"/>
        </w:rPr>
        <w:t>спричинять</w:t>
      </w:r>
      <w:proofErr w:type="spellEnd"/>
      <w:r w:rsidRPr="00332249">
        <w:rPr>
          <w:rFonts w:ascii="Times New Roman" w:eastAsia="SimSun" w:hAnsi="Times New Roman" w:cs="Times New Roman"/>
          <w:sz w:val="28"/>
          <w:szCs w:val="28"/>
          <w:lang w:val="uk-UA" w:eastAsia="ru-RU"/>
        </w:rPr>
        <w:t xml:space="preserve"> згубного впливу на навколишнє природне середовище розроблені Правила приймання стічних вод до систем централізованого водовідведення та Порядок визначення розміру плати, що справляється за понаднормативні скиди стічних вод до систем централізованого водовідведення від 01.12.2017 №316, які зареєстровані в Міністерстві юстиції України 15.01.2018 №56/31508. </w:t>
      </w:r>
    </w:p>
    <w:p w14:paraId="416F2FD2" w14:textId="77777777" w:rsidR="00AB1D4A" w:rsidRPr="00332249" w:rsidRDefault="00AB1D4A" w:rsidP="00AB1D4A">
      <w:pPr>
        <w:widowControl w:val="0"/>
        <w:spacing w:after="0" w:line="360" w:lineRule="auto"/>
        <w:ind w:firstLine="709"/>
        <w:jc w:val="both"/>
        <w:rPr>
          <w:rFonts w:ascii="Times New Roman" w:eastAsia="SimSun" w:hAnsi="Times New Roman" w:cs="Times New Roman"/>
          <w:sz w:val="28"/>
          <w:szCs w:val="28"/>
          <w:lang w:val="uk-UA" w:eastAsia="ru-RU"/>
        </w:rPr>
      </w:pPr>
      <w:r w:rsidRPr="00332249">
        <w:rPr>
          <w:rFonts w:ascii="Times New Roman" w:eastAsia="SimSun" w:hAnsi="Times New Roman" w:cs="Times New Roman"/>
          <w:sz w:val="28"/>
          <w:szCs w:val="28"/>
          <w:lang w:val="uk-UA" w:eastAsia="ru-RU"/>
        </w:rPr>
        <w:t>Для забезпечення контролю якості за скиданням стічних вод до централізованої системи водовідведення в м. Києві департамент екологічного нагляду ПрАТ «АК «Київводоканал» керується місцевими Правилами та нажаль постійно виявляє випадки скидання до міської системи водовідведення надмірних концентрацій жирів, нафтопродуктів та інших регламентованих до скиду речовин, що іноді призводить до зупинення роботи каналізаційних насосних станцій.</w:t>
      </w:r>
    </w:p>
    <w:p w14:paraId="618A5E9C" w14:textId="77777777" w:rsidR="00AB1D4A" w:rsidRPr="00332249" w:rsidRDefault="00AB1D4A" w:rsidP="00AB1D4A">
      <w:pPr>
        <w:widowControl w:val="0"/>
        <w:spacing w:after="0" w:line="360" w:lineRule="auto"/>
        <w:ind w:firstLine="709"/>
        <w:jc w:val="both"/>
        <w:rPr>
          <w:rFonts w:ascii="Times New Roman" w:eastAsia="SimSun" w:hAnsi="Times New Roman" w:cs="Times New Roman"/>
          <w:sz w:val="28"/>
          <w:szCs w:val="28"/>
          <w:lang w:eastAsia="ru-RU"/>
        </w:rPr>
      </w:pPr>
      <w:r w:rsidRPr="00332249">
        <w:rPr>
          <w:rFonts w:ascii="Times New Roman" w:eastAsia="SimSun" w:hAnsi="Times New Roman" w:cs="Times New Roman"/>
          <w:sz w:val="28"/>
          <w:szCs w:val="28"/>
          <w:lang w:eastAsia="ru-RU"/>
        </w:rPr>
        <w:t xml:space="preserve">Для </w:t>
      </w:r>
      <w:proofErr w:type="spellStart"/>
      <w:r w:rsidRPr="00332249">
        <w:rPr>
          <w:rFonts w:ascii="Times New Roman" w:eastAsia="SimSun" w:hAnsi="Times New Roman" w:cs="Times New Roman"/>
          <w:sz w:val="28"/>
          <w:szCs w:val="28"/>
          <w:lang w:eastAsia="ru-RU"/>
        </w:rPr>
        <w:t>покращення</w:t>
      </w:r>
      <w:proofErr w:type="spellEnd"/>
      <w:r w:rsidRPr="00332249">
        <w:rPr>
          <w:rFonts w:ascii="Times New Roman" w:eastAsia="SimSun" w:hAnsi="Times New Roman" w:cs="Times New Roman"/>
          <w:sz w:val="28"/>
          <w:szCs w:val="28"/>
          <w:lang w:eastAsia="ru-RU"/>
        </w:rPr>
        <w:t xml:space="preserve"> стану </w:t>
      </w:r>
      <w:proofErr w:type="spellStart"/>
      <w:r w:rsidRPr="00332249">
        <w:rPr>
          <w:rFonts w:ascii="Times New Roman" w:eastAsia="SimSun" w:hAnsi="Times New Roman" w:cs="Times New Roman"/>
          <w:sz w:val="28"/>
          <w:szCs w:val="28"/>
          <w:lang w:eastAsia="ru-RU"/>
        </w:rPr>
        <w:t>навколишнього</w:t>
      </w:r>
      <w:proofErr w:type="spellEnd"/>
      <w:r w:rsidRPr="00332249">
        <w:rPr>
          <w:rFonts w:ascii="Times New Roman" w:eastAsia="SimSun" w:hAnsi="Times New Roman" w:cs="Times New Roman"/>
          <w:sz w:val="28"/>
          <w:szCs w:val="28"/>
          <w:lang w:eastAsia="ru-RU"/>
        </w:rPr>
        <w:t xml:space="preserve"> природного </w:t>
      </w:r>
      <w:proofErr w:type="spellStart"/>
      <w:r w:rsidRPr="00332249">
        <w:rPr>
          <w:rFonts w:ascii="Times New Roman" w:eastAsia="SimSun" w:hAnsi="Times New Roman" w:cs="Times New Roman"/>
          <w:sz w:val="28"/>
          <w:szCs w:val="28"/>
          <w:lang w:eastAsia="ru-RU"/>
        </w:rPr>
        <w:t>середовища</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міста</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Києва</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підприємства</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повинні</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встановлювати</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локальні</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очисні</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споруди</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Завдяки</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постійній</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розяснювальній</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роботі</w:t>
      </w:r>
      <w:proofErr w:type="spellEnd"/>
      <w:r w:rsidRPr="00332249">
        <w:rPr>
          <w:rFonts w:ascii="Times New Roman" w:eastAsia="SimSun" w:hAnsi="Times New Roman" w:cs="Times New Roman"/>
          <w:sz w:val="28"/>
          <w:szCs w:val="28"/>
          <w:lang w:eastAsia="ru-RU"/>
        </w:rPr>
        <w:t xml:space="preserve"> та </w:t>
      </w:r>
      <w:proofErr w:type="spellStart"/>
      <w:r w:rsidRPr="00332249">
        <w:rPr>
          <w:rFonts w:ascii="Times New Roman" w:eastAsia="SimSun" w:hAnsi="Times New Roman" w:cs="Times New Roman"/>
          <w:sz w:val="28"/>
          <w:szCs w:val="28"/>
          <w:lang w:eastAsia="ru-RU"/>
        </w:rPr>
        <w:t>допомозі</w:t>
      </w:r>
      <w:proofErr w:type="spellEnd"/>
      <w:r w:rsidRPr="00332249">
        <w:rPr>
          <w:rFonts w:ascii="Times New Roman" w:eastAsia="SimSun" w:hAnsi="Times New Roman" w:cs="Times New Roman"/>
          <w:sz w:val="28"/>
          <w:szCs w:val="28"/>
          <w:lang w:eastAsia="ru-RU"/>
        </w:rPr>
        <w:t xml:space="preserve"> </w:t>
      </w:r>
      <w:r w:rsidRPr="00332249">
        <w:rPr>
          <w:rFonts w:ascii="Times New Roman" w:eastAsia="SimSun" w:hAnsi="Times New Roman" w:cs="Times New Roman"/>
          <w:sz w:val="28"/>
          <w:szCs w:val="28"/>
          <w:lang w:val="uk-UA" w:eastAsia="ru-RU"/>
        </w:rPr>
        <w:t xml:space="preserve">ПрАТ «АК «Київводоканал» </w:t>
      </w:r>
      <w:r w:rsidRPr="00332249">
        <w:rPr>
          <w:rFonts w:ascii="Times New Roman" w:eastAsia="SimSun" w:hAnsi="Times New Roman" w:cs="Times New Roman"/>
          <w:sz w:val="28"/>
          <w:szCs w:val="28"/>
          <w:lang w:eastAsia="ru-RU"/>
        </w:rPr>
        <w:t xml:space="preserve">2018 </w:t>
      </w:r>
      <w:proofErr w:type="spellStart"/>
      <w:r w:rsidRPr="00332249">
        <w:rPr>
          <w:rFonts w:ascii="Times New Roman" w:eastAsia="SimSun" w:hAnsi="Times New Roman" w:cs="Times New Roman"/>
          <w:sz w:val="28"/>
          <w:szCs w:val="28"/>
          <w:lang w:eastAsia="ru-RU"/>
        </w:rPr>
        <w:t>році</w:t>
      </w:r>
      <w:proofErr w:type="spellEnd"/>
      <w:r w:rsidRPr="00332249">
        <w:rPr>
          <w:rFonts w:ascii="Times New Roman" w:eastAsia="SimSun" w:hAnsi="Times New Roman" w:cs="Times New Roman"/>
          <w:sz w:val="28"/>
          <w:szCs w:val="28"/>
          <w:lang w:eastAsia="ru-RU"/>
        </w:rPr>
        <w:t xml:space="preserve"> </w:t>
      </w:r>
      <w:proofErr w:type="spellStart"/>
      <w:r w:rsidRPr="00332249">
        <w:rPr>
          <w:rFonts w:ascii="Times New Roman" w:eastAsia="SimSun" w:hAnsi="Times New Roman" w:cs="Times New Roman"/>
          <w:sz w:val="28"/>
          <w:szCs w:val="28"/>
          <w:lang w:eastAsia="ru-RU"/>
        </w:rPr>
        <w:t>встановлено</w:t>
      </w:r>
      <w:proofErr w:type="spellEnd"/>
      <w:r w:rsidRPr="00332249">
        <w:rPr>
          <w:rFonts w:ascii="Times New Roman" w:eastAsia="SimSun" w:hAnsi="Times New Roman" w:cs="Times New Roman"/>
          <w:sz w:val="28"/>
          <w:szCs w:val="28"/>
          <w:lang w:eastAsia="ru-RU"/>
        </w:rPr>
        <w:t xml:space="preserve"> 1531 ЛОС.</w:t>
      </w:r>
    </w:p>
    <w:p w14:paraId="145C5FEA" w14:textId="77777777" w:rsidR="00AB1D4A" w:rsidRPr="00332249" w:rsidRDefault="00AB1D4A" w:rsidP="00AB1D4A">
      <w:pPr>
        <w:widowControl w:val="0"/>
        <w:spacing w:after="0" w:line="360" w:lineRule="auto"/>
        <w:ind w:firstLine="720"/>
        <w:jc w:val="both"/>
        <w:rPr>
          <w:rFonts w:ascii="Times New Roman" w:eastAsia="SimSun" w:hAnsi="Times New Roman" w:cs="Times New Roman"/>
          <w:bCs/>
          <w:sz w:val="28"/>
          <w:szCs w:val="28"/>
          <w:lang w:val="uk-UA" w:eastAsia="uk-UA"/>
        </w:rPr>
      </w:pPr>
      <w:r w:rsidRPr="00332249">
        <w:rPr>
          <w:rFonts w:ascii="Times New Roman" w:eastAsia="SimSun" w:hAnsi="Times New Roman" w:cs="Times New Roman"/>
          <w:bCs/>
          <w:sz w:val="28"/>
          <w:szCs w:val="28"/>
          <w:lang w:val="uk-UA" w:eastAsia="uk-UA"/>
        </w:rPr>
        <w:t>Суміш очищених зворотних вод</w:t>
      </w:r>
      <w:r>
        <w:rPr>
          <w:rFonts w:ascii="Times New Roman" w:eastAsia="SimSun" w:hAnsi="Times New Roman" w:cs="Times New Roman"/>
          <w:bCs/>
          <w:sz w:val="28"/>
          <w:szCs w:val="28"/>
          <w:lang w:val="uk-UA" w:eastAsia="uk-UA"/>
        </w:rPr>
        <w:t xml:space="preserve"> БСА</w:t>
      </w:r>
      <w:r w:rsidRPr="00332249">
        <w:rPr>
          <w:rFonts w:ascii="Times New Roman" w:eastAsia="SimSun" w:hAnsi="Times New Roman" w:cs="Times New Roman"/>
          <w:bCs/>
          <w:sz w:val="28"/>
          <w:szCs w:val="28"/>
          <w:lang w:val="uk-UA" w:eastAsia="uk-UA"/>
        </w:rPr>
        <w:t xml:space="preserve"> по магістральному каналу відводиться до </w:t>
      </w:r>
      <w:proofErr w:type="spellStart"/>
      <w:r w:rsidRPr="00332249">
        <w:rPr>
          <w:rFonts w:ascii="Times New Roman" w:eastAsia="SimSun" w:hAnsi="Times New Roman" w:cs="Times New Roman"/>
          <w:bCs/>
          <w:sz w:val="28"/>
          <w:szCs w:val="28"/>
          <w:lang w:val="uk-UA" w:eastAsia="uk-UA"/>
        </w:rPr>
        <w:t>Бортницької</w:t>
      </w:r>
      <w:proofErr w:type="spellEnd"/>
      <w:r w:rsidRPr="00332249">
        <w:rPr>
          <w:rFonts w:ascii="Times New Roman" w:eastAsia="SimSun" w:hAnsi="Times New Roman" w:cs="Times New Roman"/>
          <w:bCs/>
          <w:sz w:val="28"/>
          <w:szCs w:val="28"/>
          <w:lang w:val="uk-UA" w:eastAsia="uk-UA"/>
        </w:rPr>
        <w:t xml:space="preserve"> насосної станції, а потім через </w:t>
      </w:r>
      <w:proofErr w:type="spellStart"/>
      <w:r w:rsidRPr="00332249">
        <w:rPr>
          <w:rFonts w:ascii="Times New Roman" w:eastAsia="SimSun" w:hAnsi="Times New Roman" w:cs="Times New Roman"/>
          <w:bCs/>
          <w:sz w:val="28"/>
          <w:szCs w:val="28"/>
          <w:lang w:val="uk-UA" w:eastAsia="uk-UA"/>
        </w:rPr>
        <w:t>розсіючий</w:t>
      </w:r>
      <w:proofErr w:type="spellEnd"/>
      <w:r w:rsidRPr="00332249">
        <w:rPr>
          <w:rFonts w:ascii="Times New Roman" w:eastAsia="SimSun" w:hAnsi="Times New Roman" w:cs="Times New Roman"/>
          <w:bCs/>
          <w:sz w:val="28"/>
          <w:szCs w:val="28"/>
          <w:lang w:val="uk-UA" w:eastAsia="uk-UA"/>
        </w:rPr>
        <w:t xml:space="preserve"> випуск – до р. Дніпро.</w:t>
      </w:r>
    </w:p>
    <w:p w14:paraId="36D8544C" w14:textId="77777777" w:rsidR="00AB1D4A" w:rsidRPr="00332249" w:rsidRDefault="00AB1D4A" w:rsidP="00AB1D4A">
      <w:pPr>
        <w:widowControl w:val="0"/>
        <w:spacing w:after="0" w:line="360" w:lineRule="auto"/>
        <w:ind w:firstLine="720"/>
        <w:jc w:val="both"/>
        <w:rPr>
          <w:rFonts w:ascii="Times New Roman" w:eastAsia="SimSun" w:hAnsi="Times New Roman" w:cs="Times New Roman"/>
          <w:bCs/>
          <w:sz w:val="28"/>
          <w:szCs w:val="28"/>
          <w:lang w:val="uk-UA" w:eastAsia="uk-UA"/>
        </w:rPr>
      </w:pPr>
      <w:r w:rsidRPr="00332249">
        <w:rPr>
          <w:rFonts w:ascii="Times New Roman" w:eastAsia="SimSun" w:hAnsi="Times New Roman" w:cs="Times New Roman"/>
          <w:bCs/>
          <w:sz w:val="28"/>
          <w:szCs w:val="28"/>
          <w:lang w:val="uk-UA" w:eastAsia="uk-UA"/>
        </w:rPr>
        <w:t>Забруднення, які затримуються при очищенні стічних вод, видаляються наступним чином:</w:t>
      </w:r>
    </w:p>
    <w:p w14:paraId="2426BB9B" w14:textId="77777777" w:rsidR="00AB1D4A" w:rsidRPr="00332249" w:rsidRDefault="00AB1D4A" w:rsidP="00AB1D4A">
      <w:pPr>
        <w:widowControl w:val="0"/>
        <w:spacing w:after="0" w:line="360" w:lineRule="auto"/>
        <w:ind w:firstLine="720"/>
        <w:jc w:val="both"/>
        <w:rPr>
          <w:rFonts w:ascii="Times New Roman" w:eastAsia="SimSun" w:hAnsi="Times New Roman" w:cs="Times New Roman"/>
          <w:bCs/>
          <w:sz w:val="28"/>
          <w:szCs w:val="28"/>
          <w:lang w:val="uk-UA" w:eastAsia="uk-UA"/>
        </w:rPr>
      </w:pPr>
      <w:r w:rsidRPr="00332249">
        <w:rPr>
          <w:rFonts w:ascii="Times New Roman" w:eastAsia="SimSun" w:hAnsi="Times New Roman" w:cs="Times New Roman"/>
          <w:bCs/>
          <w:sz w:val="28"/>
          <w:szCs w:val="28"/>
          <w:lang w:val="uk-UA" w:eastAsia="uk-UA"/>
        </w:rPr>
        <w:t>-</w:t>
      </w:r>
      <w:r w:rsidRPr="00332249">
        <w:rPr>
          <w:rFonts w:ascii="Times New Roman" w:eastAsia="SimSun" w:hAnsi="Times New Roman" w:cs="Times New Roman"/>
          <w:bCs/>
          <w:sz w:val="28"/>
          <w:szCs w:val="28"/>
          <w:lang w:val="uk-UA" w:eastAsia="uk-UA"/>
        </w:rPr>
        <w:tab/>
        <w:t>затримане на решітках сміття знімається механізованими граблями і транспортерами подається в бункер-накопичувач, із якого щодня перевантажується в автотранспорт і вивозиться на сміттєспалювальний завод "Енергія";</w:t>
      </w:r>
    </w:p>
    <w:p w14:paraId="7CF7F489" w14:textId="77777777" w:rsidR="00AB1D4A" w:rsidRPr="00332249" w:rsidRDefault="00AB1D4A" w:rsidP="00AB1D4A">
      <w:pPr>
        <w:widowControl w:val="0"/>
        <w:spacing w:after="0" w:line="360" w:lineRule="auto"/>
        <w:ind w:firstLine="720"/>
        <w:jc w:val="both"/>
        <w:rPr>
          <w:rFonts w:ascii="Times New Roman" w:eastAsia="SimSun" w:hAnsi="Times New Roman" w:cs="Times New Roman"/>
          <w:bCs/>
          <w:sz w:val="28"/>
          <w:szCs w:val="28"/>
          <w:lang w:val="uk-UA" w:eastAsia="uk-UA"/>
        </w:rPr>
      </w:pPr>
      <w:r w:rsidRPr="00332249">
        <w:rPr>
          <w:rFonts w:ascii="Times New Roman" w:eastAsia="SimSun" w:hAnsi="Times New Roman" w:cs="Times New Roman"/>
          <w:bCs/>
          <w:sz w:val="28"/>
          <w:szCs w:val="28"/>
          <w:lang w:val="uk-UA" w:eastAsia="uk-UA"/>
        </w:rPr>
        <w:t>-</w:t>
      </w:r>
      <w:r w:rsidRPr="00332249">
        <w:rPr>
          <w:rFonts w:ascii="Times New Roman" w:eastAsia="SimSun" w:hAnsi="Times New Roman" w:cs="Times New Roman"/>
          <w:bCs/>
          <w:sz w:val="28"/>
          <w:szCs w:val="28"/>
          <w:lang w:val="uk-UA" w:eastAsia="uk-UA"/>
        </w:rPr>
        <w:tab/>
        <w:t>пісок, затриманий в уловлювачах піску, за допомогою гідроелеваторів направляється на піскові майданчики, де зневоднюється;</w:t>
      </w:r>
    </w:p>
    <w:p w14:paraId="4F6D13B2"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332249">
        <w:rPr>
          <w:rFonts w:ascii="Times New Roman" w:eastAsia="SimSun" w:hAnsi="Times New Roman" w:cs="Times New Roman"/>
          <w:bCs/>
          <w:sz w:val="28"/>
          <w:szCs w:val="28"/>
          <w:lang w:val="uk-UA" w:eastAsia="uk-UA"/>
        </w:rPr>
        <w:t>-</w:t>
      </w:r>
      <w:r w:rsidRPr="00332249">
        <w:rPr>
          <w:rFonts w:ascii="Times New Roman" w:eastAsia="SimSun" w:hAnsi="Times New Roman" w:cs="Times New Roman"/>
          <w:bCs/>
          <w:sz w:val="28"/>
          <w:szCs w:val="28"/>
          <w:lang w:val="uk-UA" w:eastAsia="uk-UA"/>
        </w:rPr>
        <w:tab/>
        <w:t>сирий осад (нерозчинні органічні домішки та грубо-дисперсні мінеральні речовини) та жирові та плаваючі речовини, затримані у первинних відстійниках, насосами, встановленими у насосних станціях сирого осаду, перекачуються до метантенків для зброджування;</w:t>
      </w:r>
      <w:r w:rsidRPr="00332249">
        <w:rPr>
          <w:rFonts w:ascii="Times New Roman" w:eastAsia="SimSun" w:hAnsi="Times New Roman" w:cs="Times New Roman"/>
          <w:bCs/>
          <w:sz w:val="28"/>
          <w:szCs w:val="28"/>
          <w:lang w:val="uk-UA" w:eastAsia="uk-UA"/>
        </w:rPr>
        <w:cr/>
        <w:t>-</w:t>
      </w:r>
      <w:r w:rsidRPr="00332249">
        <w:rPr>
          <w:rFonts w:ascii="Times New Roman" w:eastAsia="SimSun" w:hAnsi="Times New Roman" w:cs="Times New Roman"/>
          <w:bCs/>
          <w:sz w:val="28"/>
          <w:szCs w:val="28"/>
          <w:lang w:val="uk-UA" w:eastAsia="uk-UA"/>
        </w:rPr>
        <w:tab/>
        <w:t>надлишковий активний мул зі споруд видаляється для обробки в аеробні стабілізатори.</w:t>
      </w:r>
      <w:r>
        <w:rPr>
          <w:rFonts w:ascii="Times New Roman" w:eastAsia="SimSun" w:hAnsi="Times New Roman" w:cs="Times New Roman"/>
          <w:bCs/>
          <w:sz w:val="28"/>
          <w:szCs w:val="28"/>
          <w:lang w:val="uk-UA" w:eastAsia="uk-UA"/>
        </w:rPr>
        <w:t xml:space="preserve"> </w:t>
      </w:r>
      <w:r>
        <w:rPr>
          <w:rFonts w:ascii="Times New Roman" w:eastAsia="SimSun" w:hAnsi="Times New Roman" w:cs="Times New Roman"/>
          <w:sz w:val="28"/>
          <w:szCs w:val="28"/>
          <w:lang w:val="uk-UA" w:eastAsia="uk-UA"/>
        </w:rPr>
        <w:t>Якість очищення стічних вод за даними 2018 року, а також діючі на той час тимчасово погоджені скиди показані в таблиці 2.18.</w:t>
      </w:r>
      <w:r w:rsidRPr="0067230D">
        <w:rPr>
          <w:rFonts w:ascii="Times New Roman" w:hAnsi="Times New Roman" w:cs="Times New Roman"/>
          <w:sz w:val="28"/>
          <w:szCs w:val="28"/>
          <w:lang w:val="uk-UA"/>
        </w:rPr>
        <w:t xml:space="preserve"> </w:t>
      </w:r>
    </w:p>
    <w:p w14:paraId="26996B1B" w14:textId="77777777" w:rsidR="00AB1D4A" w:rsidRDefault="00AB1D4A" w:rsidP="000647AF">
      <w:pPr>
        <w:tabs>
          <w:tab w:val="left" w:pos="1134"/>
          <w:tab w:val="left" w:pos="1276"/>
        </w:tabs>
        <w:spacing w:line="360" w:lineRule="auto"/>
        <w:ind w:firstLine="709"/>
        <w:contextualSpacing/>
        <w:jc w:val="both"/>
        <w:rPr>
          <w:rFonts w:ascii="Times New Roman" w:hAnsi="Times New Roman" w:cs="Times New Roman"/>
          <w:sz w:val="28"/>
          <w:szCs w:val="28"/>
          <w:lang w:val="uk-UA"/>
        </w:rPr>
      </w:pPr>
      <w:r w:rsidRPr="00472549">
        <w:rPr>
          <w:rFonts w:ascii="Times New Roman" w:hAnsi="Times New Roman" w:cs="Times New Roman"/>
          <w:sz w:val="28"/>
          <w:szCs w:val="28"/>
          <w:lang w:val="uk-UA"/>
        </w:rPr>
        <w:t xml:space="preserve">У 2020 році для ПрАТ «АК «Київводоканал» були розроблені і затверджені нормативи гранично допустимих скидів та </w:t>
      </w:r>
      <w:r>
        <w:rPr>
          <w:rFonts w:ascii="Times New Roman" w:hAnsi="Times New Roman" w:cs="Times New Roman"/>
          <w:sz w:val="28"/>
          <w:szCs w:val="28"/>
          <w:lang w:val="uk-UA"/>
        </w:rPr>
        <w:t xml:space="preserve">розроблений комплекс заходів для досягнення цих нормативів. </w:t>
      </w:r>
    </w:p>
    <w:p w14:paraId="66AEC3AC"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Порівнюючи середньорічні концентрації забруднюючих речовин із затвердженими допустимими концентраціями, можна зробити висновок, що лише за чотирма показниками дотримані нормативи (БСК</w:t>
      </w:r>
      <w:r w:rsidRPr="00A863C2">
        <w:rPr>
          <w:rFonts w:ascii="Times New Roman" w:hAnsi="Times New Roman" w:cs="Times New Roman"/>
          <w:sz w:val="28"/>
          <w:szCs w:val="28"/>
          <w:vertAlign w:val="subscript"/>
          <w:lang w:val="uk-UA"/>
        </w:rPr>
        <w:t>5</w:t>
      </w:r>
      <w:r>
        <w:rPr>
          <w:rFonts w:ascii="Times New Roman" w:hAnsi="Times New Roman" w:cs="Times New Roman"/>
          <w:sz w:val="28"/>
          <w:szCs w:val="28"/>
          <w:lang w:val="uk-UA"/>
        </w:rPr>
        <w:t>, ХСК, АСПАР, нафтопродукти). Для досягнення затверджених нормативів ГДС та допустимих концентрацій у стічних водах розроблено План заходів. Водоохоронні заходи включають:</w:t>
      </w:r>
    </w:p>
    <w:p w14:paraId="599587A8"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дотримання належного санітарного стану території та місця скиду зворотних вод у водний об</w:t>
      </w:r>
      <w:r w:rsidRPr="00A863C2">
        <w:rPr>
          <w:rFonts w:ascii="Times New Roman" w:hAnsi="Times New Roman" w:cs="Times New Roman"/>
          <w:sz w:val="28"/>
          <w:szCs w:val="28"/>
          <w:lang w:val="uk-UA"/>
        </w:rPr>
        <w:t>’</w:t>
      </w:r>
      <w:r>
        <w:rPr>
          <w:rFonts w:ascii="Times New Roman" w:hAnsi="Times New Roman" w:cs="Times New Roman"/>
          <w:sz w:val="28"/>
          <w:szCs w:val="28"/>
          <w:lang w:val="uk-UA"/>
        </w:rPr>
        <w:t xml:space="preserve">єкт, недопущення винесення сміття, сировини і відходів (ст. 44 Водного кодексу України, </w:t>
      </w:r>
      <w:proofErr w:type="spellStart"/>
      <w:r>
        <w:rPr>
          <w:rFonts w:ascii="Times New Roman" w:hAnsi="Times New Roman" w:cs="Times New Roman"/>
          <w:sz w:val="28"/>
          <w:szCs w:val="28"/>
          <w:lang w:val="uk-UA"/>
        </w:rPr>
        <w:t>пп</w:t>
      </w:r>
      <w:proofErr w:type="spellEnd"/>
      <w:r>
        <w:rPr>
          <w:rFonts w:ascii="Times New Roman" w:hAnsi="Times New Roman" w:cs="Times New Roman"/>
          <w:sz w:val="28"/>
          <w:szCs w:val="28"/>
          <w:lang w:val="uk-UA"/>
        </w:rPr>
        <w:t>. 10, 11 Постанови КМУ від 25.03.1999 р. № 465);</w:t>
      </w:r>
    </w:p>
    <w:p w14:paraId="588220A1"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контролю якості зворотних вод, що скидаються до поверхневого водного об</w:t>
      </w:r>
      <w:r w:rsidRPr="00EE4299">
        <w:rPr>
          <w:rFonts w:ascii="Times New Roman" w:hAnsi="Times New Roman" w:cs="Times New Roman"/>
          <w:sz w:val="28"/>
          <w:szCs w:val="28"/>
          <w:lang w:val="uk-UA"/>
        </w:rPr>
        <w:t>’</w:t>
      </w:r>
      <w:r>
        <w:rPr>
          <w:rFonts w:ascii="Times New Roman" w:hAnsi="Times New Roman" w:cs="Times New Roman"/>
          <w:sz w:val="28"/>
          <w:szCs w:val="28"/>
          <w:lang w:val="uk-UA"/>
        </w:rPr>
        <w:t>єкту (ст. 44 Водного кодексу України, п. 20 Постанови КМУ від 25.03.1999 р. № 465, п. 7 Постанови КМУ від 13.12.2017 р. № 1091). Вміст забруднюючих речовин у зворотних водах, скидання яких нормується, визначається регулярно за допомогою інструментально-лабораторних вимірювань у наступних точках:</w:t>
      </w:r>
    </w:p>
    <w:p w14:paraId="132AB036"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 точка повного змішування біологічно очищених зворотних вод І, ІІ та ІІІ блоків БСА – 500 м нижче за течією магістрального каналу від бокового водозливу зворотних вод ІІ та ІІІ блоків;</w:t>
      </w:r>
    </w:p>
    <w:p w14:paraId="67B6B46C" w14:textId="77777777" w:rsidR="00AB1D4A"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proofErr w:type="spellStart"/>
      <w:r>
        <w:rPr>
          <w:rFonts w:ascii="Times New Roman" w:hAnsi="Times New Roman" w:cs="Times New Roman"/>
          <w:sz w:val="28"/>
          <w:szCs w:val="28"/>
          <w:lang w:val="uk-UA"/>
        </w:rPr>
        <w:t>розсіюючий</w:t>
      </w:r>
      <w:proofErr w:type="spellEnd"/>
      <w:r>
        <w:rPr>
          <w:rFonts w:ascii="Times New Roman" w:hAnsi="Times New Roman" w:cs="Times New Roman"/>
          <w:sz w:val="28"/>
          <w:szCs w:val="28"/>
          <w:lang w:val="uk-UA"/>
        </w:rPr>
        <w:t xml:space="preserve"> випуск – сумарна проба по акваторії Канівського водосховища, у радіусі 120 м від лівого берегу, 0,5 м від поверхні, у навігаційний період (графік контролю).</w:t>
      </w:r>
    </w:p>
    <w:p w14:paraId="673484E6" w14:textId="77777777" w:rsidR="00AB1D4A" w:rsidRPr="00A863C2" w:rsidRDefault="00AB1D4A" w:rsidP="00AB1D4A">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дотриманням встановлених обмежень на скид зворотних вод, які вказані у затверджених ГДС, здійснюється згідно з чинним законодавством і нормативними документами, що регламентують порядок проведення контролю.</w:t>
      </w:r>
    </w:p>
    <w:p w14:paraId="64DB5A72" w14:textId="77777777" w:rsidR="000647AF" w:rsidRPr="00DA321F" w:rsidRDefault="00AB1D4A" w:rsidP="000647AF">
      <w:pPr>
        <w:tabs>
          <w:tab w:val="left" w:pos="1134"/>
          <w:tab w:val="left" w:pos="1276"/>
        </w:tabs>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647AF">
        <w:rPr>
          <w:rFonts w:ascii="Times New Roman" w:hAnsi="Times New Roman" w:cs="Times New Roman"/>
          <w:sz w:val="28"/>
          <w:szCs w:val="28"/>
          <w:u w:val="single"/>
          <w:lang w:val="uk-UA"/>
        </w:rPr>
        <w:t xml:space="preserve"> </w:t>
      </w:r>
      <w:r w:rsidR="000647AF" w:rsidRPr="000647AF">
        <w:rPr>
          <w:rFonts w:ascii="Times New Roman" w:hAnsi="Times New Roman" w:cs="Times New Roman"/>
          <w:b/>
          <w:sz w:val="28"/>
          <w:szCs w:val="28"/>
          <w:u w:val="single"/>
          <w:lang w:val="uk-UA"/>
        </w:rPr>
        <w:t>Охорона повітря (атмосфери)</w:t>
      </w:r>
      <w:r w:rsidR="000647AF">
        <w:rPr>
          <w:rFonts w:ascii="Times New Roman" w:hAnsi="Times New Roman" w:cs="Times New Roman"/>
          <w:b/>
          <w:sz w:val="28"/>
          <w:szCs w:val="28"/>
          <w:u w:val="single"/>
          <w:lang w:val="uk-UA"/>
        </w:rPr>
        <w:t>.</w:t>
      </w:r>
      <w:r w:rsidR="000647AF" w:rsidRPr="000647AF">
        <w:rPr>
          <w:rFonts w:ascii="Times New Roman" w:hAnsi="Times New Roman" w:cs="Times New Roman"/>
          <w:b/>
          <w:sz w:val="28"/>
          <w:szCs w:val="28"/>
          <w:lang w:val="uk-UA"/>
        </w:rPr>
        <w:t xml:space="preserve"> </w:t>
      </w:r>
      <w:r w:rsidR="000647AF">
        <w:rPr>
          <w:rFonts w:ascii="Times New Roman" w:hAnsi="Times New Roman" w:cs="Times New Roman"/>
          <w:sz w:val="28"/>
          <w:szCs w:val="28"/>
          <w:lang w:val="uk-UA"/>
        </w:rPr>
        <w:t>Схемою</w:t>
      </w:r>
      <w:r w:rsidR="000647AF" w:rsidRPr="00DA321F">
        <w:rPr>
          <w:rFonts w:ascii="Times New Roman" w:hAnsi="Times New Roman" w:cs="Times New Roman"/>
          <w:sz w:val="28"/>
          <w:szCs w:val="28"/>
          <w:lang w:val="uk-UA"/>
        </w:rPr>
        <w:t xml:space="preserve"> передбача</w:t>
      </w:r>
      <w:r w:rsidR="000647AF">
        <w:rPr>
          <w:rFonts w:ascii="Times New Roman" w:hAnsi="Times New Roman" w:cs="Times New Roman"/>
          <w:sz w:val="28"/>
          <w:szCs w:val="28"/>
          <w:lang w:val="uk-UA"/>
        </w:rPr>
        <w:t>ю</w:t>
      </w:r>
      <w:r w:rsidR="000647AF" w:rsidRPr="00DA321F">
        <w:rPr>
          <w:rFonts w:ascii="Times New Roman" w:hAnsi="Times New Roman" w:cs="Times New Roman"/>
          <w:sz w:val="28"/>
          <w:szCs w:val="28"/>
          <w:lang w:val="uk-UA"/>
        </w:rPr>
        <w:t xml:space="preserve">ться </w:t>
      </w:r>
      <w:r w:rsidR="000647AF">
        <w:rPr>
          <w:rFonts w:ascii="Times New Roman" w:hAnsi="Times New Roman" w:cs="Times New Roman"/>
          <w:sz w:val="28"/>
          <w:szCs w:val="28"/>
          <w:lang w:val="uk-UA"/>
        </w:rPr>
        <w:t xml:space="preserve">реконструкція </w:t>
      </w:r>
      <w:proofErr w:type="spellStart"/>
      <w:r w:rsidR="000647AF">
        <w:rPr>
          <w:rFonts w:ascii="Times New Roman" w:hAnsi="Times New Roman" w:cs="Times New Roman"/>
          <w:sz w:val="28"/>
          <w:szCs w:val="28"/>
          <w:lang w:val="uk-UA"/>
        </w:rPr>
        <w:t>Бортницької</w:t>
      </w:r>
      <w:proofErr w:type="spellEnd"/>
      <w:r w:rsidR="000647AF">
        <w:rPr>
          <w:rFonts w:ascii="Times New Roman" w:hAnsi="Times New Roman" w:cs="Times New Roman"/>
          <w:sz w:val="28"/>
          <w:szCs w:val="28"/>
          <w:lang w:val="uk-UA"/>
        </w:rPr>
        <w:t xml:space="preserve"> станції аерації, Дніпровської і Деснянської водопровідних станцій, інші роботи з реконструкції і будівництва мереж та об</w:t>
      </w:r>
      <w:r w:rsidR="000647AF" w:rsidRPr="00697212">
        <w:rPr>
          <w:rFonts w:ascii="Times New Roman" w:hAnsi="Times New Roman" w:cs="Times New Roman"/>
          <w:sz w:val="28"/>
          <w:szCs w:val="28"/>
          <w:lang w:val="uk-UA"/>
        </w:rPr>
        <w:t>’</w:t>
      </w:r>
      <w:r w:rsidR="000647AF">
        <w:rPr>
          <w:rFonts w:ascii="Times New Roman" w:hAnsi="Times New Roman" w:cs="Times New Roman"/>
          <w:sz w:val="28"/>
          <w:szCs w:val="28"/>
          <w:lang w:val="uk-UA"/>
        </w:rPr>
        <w:t>єктів водопостачання і водовідведення</w:t>
      </w:r>
      <w:r w:rsidR="000647AF" w:rsidRPr="00DA321F">
        <w:rPr>
          <w:rFonts w:ascii="Times New Roman" w:hAnsi="Times New Roman" w:cs="Times New Roman"/>
          <w:sz w:val="28"/>
          <w:szCs w:val="28"/>
          <w:lang w:val="uk-UA"/>
        </w:rPr>
        <w:t xml:space="preserve">, </w:t>
      </w:r>
      <w:r w:rsidR="000647AF">
        <w:rPr>
          <w:rFonts w:ascii="Times New Roman" w:hAnsi="Times New Roman" w:cs="Times New Roman"/>
          <w:sz w:val="28"/>
          <w:szCs w:val="28"/>
          <w:lang w:val="uk-UA"/>
        </w:rPr>
        <w:t>під час проведення яких</w:t>
      </w:r>
      <w:r w:rsidR="000647AF" w:rsidRPr="00DA321F">
        <w:rPr>
          <w:rFonts w:ascii="Times New Roman" w:hAnsi="Times New Roman" w:cs="Times New Roman"/>
          <w:sz w:val="28"/>
          <w:szCs w:val="28"/>
          <w:lang w:val="uk-UA"/>
        </w:rPr>
        <w:t xml:space="preserve"> </w:t>
      </w:r>
      <w:r w:rsidR="000647AF">
        <w:rPr>
          <w:rFonts w:ascii="Times New Roman" w:hAnsi="Times New Roman" w:cs="Times New Roman"/>
          <w:sz w:val="28"/>
          <w:szCs w:val="28"/>
          <w:lang w:val="uk-UA"/>
        </w:rPr>
        <w:t xml:space="preserve">будуть </w:t>
      </w:r>
      <w:proofErr w:type="spellStart"/>
      <w:r w:rsidR="000647AF">
        <w:rPr>
          <w:rFonts w:ascii="Times New Roman" w:hAnsi="Times New Roman" w:cs="Times New Roman"/>
          <w:sz w:val="28"/>
          <w:szCs w:val="28"/>
          <w:lang w:val="uk-UA"/>
        </w:rPr>
        <w:t>здійснюватись</w:t>
      </w:r>
      <w:proofErr w:type="spellEnd"/>
      <w:r w:rsidR="000647AF">
        <w:rPr>
          <w:rFonts w:ascii="Times New Roman" w:hAnsi="Times New Roman" w:cs="Times New Roman"/>
          <w:sz w:val="28"/>
          <w:szCs w:val="28"/>
          <w:lang w:val="uk-UA"/>
        </w:rPr>
        <w:t xml:space="preserve"> викиди забруднюючих речовин в атмосферне повітря від будівельної техніки</w:t>
      </w:r>
      <w:r w:rsidR="000647AF" w:rsidRPr="00DA321F">
        <w:rPr>
          <w:rFonts w:ascii="Times New Roman" w:hAnsi="Times New Roman" w:cs="Times New Roman"/>
          <w:sz w:val="28"/>
          <w:szCs w:val="28"/>
          <w:lang w:val="uk-UA"/>
        </w:rPr>
        <w:t xml:space="preserve">. </w:t>
      </w:r>
      <w:r w:rsidR="000647AF">
        <w:rPr>
          <w:rFonts w:ascii="Times New Roman" w:hAnsi="Times New Roman" w:cs="Times New Roman"/>
          <w:sz w:val="28"/>
          <w:szCs w:val="28"/>
          <w:lang w:val="uk-UA"/>
        </w:rPr>
        <w:t>Крім того, при встановленні нового технологічного обладнання також можуть з</w:t>
      </w:r>
      <w:r w:rsidR="000647AF" w:rsidRPr="001E5138">
        <w:rPr>
          <w:rFonts w:ascii="Times New Roman" w:hAnsi="Times New Roman" w:cs="Times New Roman"/>
          <w:sz w:val="28"/>
          <w:szCs w:val="28"/>
          <w:lang w:val="uk-UA"/>
        </w:rPr>
        <w:t>’</w:t>
      </w:r>
      <w:r w:rsidR="000647AF">
        <w:rPr>
          <w:rFonts w:ascii="Times New Roman" w:hAnsi="Times New Roman" w:cs="Times New Roman"/>
          <w:sz w:val="28"/>
          <w:szCs w:val="28"/>
          <w:lang w:val="uk-UA"/>
        </w:rPr>
        <w:t xml:space="preserve">явитись додаткові викиди забруднюючих речовин. </w:t>
      </w:r>
      <w:r w:rsidR="000647AF" w:rsidRPr="00DA321F">
        <w:rPr>
          <w:rFonts w:ascii="Times New Roman" w:hAnsi="Times New Roman" w:cs="Times New Roman"/>
          <w:sz w:val="28"/>
          <w:szCs w:val="28"/>
          <w:lang w:val="uk-UA"/>
        </w:rPr>
        <w:t xml:space="preserve">Тому </w:t>
      </w:r>
      <w:r w:rsidR="000647AF">
        <w:rPr>
          <w:rFonts w:ascii="Times New Roman" w:hAnsi="Times New Roman" w:cs="Times New Roman"/>
          <w:sz w:val="28"/>
          <w:szCs w:val="28"/>
          <w:lang w:val="uk-UA"/>
        </w:rPr>
        <w:t>для реалізації конкретних проектів</w:t>
      </w:r>
      <w:r w:rsidR="000647AF" w:rsidRPr="00DA321F">
        <w:rPr>
          <w:rFonts w:ascii="Times New Roman" w:hAnsi="Times New Roman" w:cs="Times New Roman"/>
          <w:sz w:val="28"/>
          <w:szCs w:val="28"/>
          <w:lang w:val="uk-UA"/>
        </w:rPr>
        <w:t xml:space="preserve"> необхідно розробляти відповідні розділи Оцінка впливів на навколишнє середовище (а за необхідності і проводити процедуру Оцінки впливу на довкілля) для гарантування екологічно безпечного середовища для життя і здоров’я людей. </w:t>
      </w:r>
      <w:r w:rsidR="000647AF">
        <w:rPr>
          <w:rFonts w:ascii="Times New Roman" w:hAnsi="Times New Roman" w:cs="Times New Roman"/>
          <w:sz w:val="28"/>
          <w:szCs w:val="28"/>
          <w:lang w:val="uk-UA"/>
        </w:rPr>
        <w:t>При цьому</w:t>
      </w:r>
      <w:r w:rsidR="000647AF" w:rsidRPr="00DA321F">
        <w:rPr>
          <w:rFonts w:ascii="Times New Roman" w:hAnsi="Times New Roman" w:cs="Times New Roman"/>
          <w:sz w:val="28"/>
          <w:szCs w:val="28"/>
          <w:lang w:val="uk-UA"/>
        </w:rPr>
        <w:t xml:space="preserve"> необхідно враховувати сумісну дію всіх </w:t>
      </w:r>
      <w:r w:rsidR="000647AF">
        <w:rPr>
          <w:rFonts w:ascii="Times New Roman" w:hAnsi="Times New Roman" w:cs="Times New Roman"/>
          <w:sz w:val="28"/>
          <w:szCs w:val="28"/>
          <w:lang w:val="uk-UA"/>
        </w:rPr>
        <w:t xml:space="preserve">існуючих та запроектованих </w:t>
      </w:r>
      <w:r w:rsidR="000647AF" w:rsidRPr="00DA321F">
        <w:rPr>
          <w:rFonts w:ascii="Times New Roman" w:hAnsi="Times New Roman" w:cs="Times New Roman"/>
          <w:sz w:val="28"/>
          <w:szCs w:val="28"/>
          <w:lang w:val="uk-UA"/>
        </w:rPr>
        <w:t>об’єктів на стан навколишнього середовища міста та здоров’я населення.</w:t>
      </w:r>
    </w:p>
    <w:p w14:paraId="4E29C106"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після реалізації заходів запропонованих Схемою очікується зменшення викидів внаслідок:</w:t>
      </w:r>
    </w:p>
    <w:p w14:paraId="32DED574"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покращення технології очищення стічних вод та перероблення осаду мулових майданчиків;</w:t>
      </w:r>
    </w:p>
    <w:p w14:paraId="29AF878D"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вдосконалення технологій </w:t>
      </w:r>
      <w:proofErr w:type="spellStart"/>
      <w:r>
        <w:rPr>
          <w:rFonts w:ascii="Times New Roman" w:hAnsi="Times New Roman" w:cs="Times New Roman"/>
          <w:sz w:val="28"/>
          <w:szCs w:val="28"/>
          <w:lang w:val="uk-UA"/>
        </w:rPr>
        <w:t>водопідготовки</w:t>
      </w:r>
      <w:proofErr w:type="spellEnd"/>
      <w:r>
        <w:rPr>
          <w:rFonts w:ascii="Times New Roman" w:hAnsi="Times New Roman" w:cs="Times New Roman"/>
          <w:sz w:val="28"/>
          <w:szCs w:val="28"/>
          <w:lang w:val="uk-UA"/>
        </w:rPr>
        <w:t xml:space="preserve"> на водопровідних станціях;</w:t>
      </w:r>
    </w:p>
    <w:p w14:paraId="4DEFFFD8"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w:t>
      </w:r>
      <w:r w:rsidRPr="00540F26">
        <w:rPr>
          <w:rFonts w:ascii="Times New Roman" w:hAnsi="Times New Roman" w:cs="Times New Roman"/>
          <w:sz w:val="28"/>
          <w:szCs w:val="28"/>
          <w:lang w:val="uk-UA"/>
        </w:rPr>
        <w:t>провадження систем очистки повітря (методом озонування, додавання реагентів та ін.) на каналізаційних спорудах</w:t>
      </w:r>
      <w:r>
        <w:rPr>
          <w:rFonts w:ascii="Times New Roman" w:hAnsi="Times New Roman" w:cs="Times New Roman"/>
          <w:sz w:val="28"/>
          <w:szCs w:val="28"/>
          <w:lang w:val="uk-UA"/>
        </w:rPr>
        <w:t>;</w:t>
      </w:r>
    </w:p>
    <w:p w14:paraId="0B36D039"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підвищення енергоефективності каналізаційних насосних станцій та водопровідних насосних станцій;</w:t>
      </w:r>
    </w:p>
    <w:p w14:paraId="50DECA83"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кількості виїздів аварійних бригад, оскільки зменшиться аварійність після реконструкції і заміни більшої частини зношених водопровідних і каналізаційних мереж.</w:t>
      </w:r>
    </w:p>
    <w:p w14:paraId="0E0BD916"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населення міста Києва постійно збільшується, виникає необхідність збільшення </w:t>
      </w:r>
      <w:proofErr w:type="spellStart"/>
      <w:r>
        <w:rPr>
          <w:rFonts w:ascii="Times New Roman" w:hAnsi="Times New Roman" w:cs="Times New Roman"/>
          <w:sz w:val="28"/>
          <w:szCs w:val="28"/>
          <w:lang w:val="uk-UA"/>
        </w:rPr>
        <w:t>потужностей</w:t>
      </w:r>
      <w:proofErr w:type="spellEnd"/>
      <w:r>
        <w:rPr>
          <w:rFonts w:ascii="Times New Roman" w:hAnsi="Times New Roman" w:cs="Times New Roman"/>
          <w:sz w:val="28"/>
          <w:szCs w:val="28"/>
          <w:lang w:val="uk-UA"/>
        </w:rPr>
        <w:t xml:space="preserve"> водопостачання і водовідведення, будівництва нових споруд і мереж, що може об</w:t>
      </w:r>
      <w:r w:rsidRPr="00D15865">
        <w:rPr>
          <w:rFonts w:ascii="Times New Roman" w:hAnsi="Times New Roman" w:cs="Times New Roman"/>
          <w:sz w:val="28"/>
          <w:szCs w:val="28"/>
          <w:lang w:val="uk-UA"/>
        </w:rPr>
        <w:t>’</w:t>
      </w:r>
      <w:r>
        <w:rPr>
          <w:rFonts w:ascii="Times New Roman" w:hAnsi="Times New Roman" w:cs="Times New Roman"/>
          <w:sz w:val="28"/>
          <w:szCs w:val="28"/>
          <w:lang w:val="uk-UA"/>
        </w:rPr>
        <w:t xml:space="preserve">єктивно призвести до зростання викидів забруднюючих речовин в повітря. </w:t>
      </w:r>
    </w:p>
    <w:p w14:paraId="7793DE21" w14:textId="77777777" w:rsidR="000647AF" w:rsidRDefault="000647AF" w:rsidP="000647AF">
      <w:pPr>
        <w:spacing w:line="360" w:lineRule="auto"/>
        <w:ind w:firstLine="709"/>
        <w:jc w:val="both"/>
        <w:rPr>
          <w:rFonts w:ascii="Times New Roman" w:hAnsi="Times New Roman" w:cs="Times New Roman"/>
          <w:sz w:val="28"/>
          <w:szCs w:val="28"/>
          <w:lang w:val="uk-UA"/>
        </w:rPr>
      </w:pPr>
      <w:r w:rsidRPr="000647AF">
        <w:rPr>
          <w:rFonts w:ascii="Times New Roman" w:hAnsi="Times New Roman" w:cs="Times New Roman"/>
          <w:b/>
          <w:sz w:val="28"/>
          <w:szCs w:val="28"/>
          <w:u w:val="single"/>
          <w:lang w:val="uk-UA"/>
        </w:rPr>
        <w:t>Охорона водних об’єктів та підземних вод</w:t>
      </w:r>
      <w:r>
        <w:rPr>
          <w:rFonts w:ascii="Times New Roman" w:hAnsi="Times New Roman" w:cs="Times New Roman"/>
          <w:b/>
          <w:sz w:val="28"/>
          <w:szCs w:val="28"/>
          <w:u w:val="single"/>
          <w:lang w:val="uk-UA"/>
        </w:rPr>
        <w:t>.</w:t>
      </w:r>
      <w:r w:rsidRPr="000647AF">
        <w:rPr>
          <w:rFonts w:ascii="Times New Roman" w:hAnsi="Times New Roman" w:cs="Times New Roman"/>
          <w:b/>
          <w:sz w:val="28"/>
          <w:szCs w:val="28"/>
          <w:lang w:val="uk-UA"/>
        </w:rPr>
        <w:t xml:space="preserve"> </w:t>
      </w:r>
      <w:r w:rsidRPr="00DA321F">
        <w:rPr>
          <w:rFonts w:ascii="Times New Roman" w:hAnsi="Times New Roman" w:cs="Times New Roman"/>
          <w:sz w:val="28"/>
          <w:szCs w:val="28"/>
          <w:lang w:val="uk-UA"/>
        </w:rPr>
        <w:t xml:space="preserve">Очікуване збільшення чисельності населення призведе до збільшення кількості господарсько-побутових стоків. Тому, важливо при реалізації архітектурно-планувальних рішень </w:t>
      </w:r>
      <w:r>
        <w:rPr>
          <w:rFonts w:ascii="Times New Roman" w:hAnsi="Times New Roman" w:cs="Times New Roman"/>
          <w:sz w:val="28"/>
          <w:szCs w:val="28"/>
          <w:lang w:val="uk-UA"/>
        </w:rPr>
        <w:t xml:space="preserve">Генплану </w:t>
      </w:r>
      <w:r w:rsidRPr="00DA321F">
        <w:rPr>
          <w:rFonts w:ascii="Times New Roman" w:hAnsi="Times New Roman" w:cs="Times New Roman"/>
          <w:sz w:val="28"/>
          <w:szCs w:val="28"/>
          <w:lang w:val="uk-UA"/>
        </w:rPr>
        <w:t xml:space="preserve">водночас вирішувати і питання інженерії, зокрема забезпечення населення якісною питною водою та очищення господарсько-побутових і виробничих стоків. </w:t>
      </w:r>
      <w:r w:rsidRPr="0067230D">
        <w:rPr>
          <w:rFonts w:ascii="Times New Roman" w:hAnsi="Times New Roman" w:cs="Times New Roman"/>
          <w:sz w:val="28"/>
          <w:szCs w:val="28"/>
          <w:lang w:val="uk-UA"/>
        </w:rPr>
        <w:t>«Схема оптимізації систем водопостачання та водовідведення міста Києва»</w:t>
      </w:r>
      <w:r>
        <w:rPr>
          <w:rFonts w:ascii="Times New Roman" w:hAnsi="Times New Roman" w:cs="Times New Roman"/>
          <w:sz w:val="28"/>
          <w:szCs w:val="28"/>
          <w:lang w:val="uk-UA"/>
        </w:rPr>
        <w:t xml:space="preserve"> враховує подальший розвиток міста і рішення Генплану.</w:t>
      </w:r>
    </w:p>
    <w:p w14:paraId="7EBDA094"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Позитивні наслідки від реалізації рішень Схеми для поверхневих і підземних вод наступні:</w:t>
      </w:r>
    </w:p>
    <w:p w14:paraId="4BC65310"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обсягів забруднюючих речовин, які скидаються в Дніпро, внаслідок покращення технології очищення стічних вод (після реконструкції БСА);</w:t>
      </w:r>
    </w:p>
    <w:p w14:paraId="126D6C0D"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аварійних скидів з водопровідних і каналізаційних мереж у поверхневі водні об</w:t>
      </w:r>
      <w:r w:rsidRPr="00A16328">
        <w:rPr>
          <w:rFonts w:ascii="Times New Roman" w:hAnsi="Times New Roman" w:cs="Times New Roman"/>
          <w:sz w:val="28"/>
          <w:szCs w:val="28"/>
          <w:lang w:val="uk-UA"/>
        </w:rPr>
        <w:t>’</w:t>
      </w:r>
      <w:r>
        <w:rPr>
          <w:rFonts w:ascii="Times New Roman" w:hAnsi="Times New Roman" w:cs="Times New Roman"/>
          <w:sz w:val="28"/>
          <w:szCs w:val="28"/>
          <w:lang w:val="uk-UA"/>
        </w:rPr>
        <w:t>єкти внаслідок заміни зношених мереж та зменшення кількості аварій;</w:t>
      </w:r>
    </w:p>
    <w:p w14:paraId="0AD6DD08"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попередження забруднення води в районі поверхневих водозаборів: встановлення охоронної сигналізації та забезпечення дотримання природоохоронних режимів в межах І поясу ЗСО (згідно Постанови КМУ № 2024 від 18.12.1998р.);</w:t>
      </w:r>
    </w:p>
    <w:p w14:paraId="6FEA391F"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попередження забруднення підземних вод: розроблення проектів зон санітарної охорони артезіанських свердловин, забезпечення дотримання певних режимів в їх межах (згідно Постанови КМУ № 2024 від 18.12.1998р.);</w:t>
      </w:r>
    </w:p>
    <w:p w14:paraId="079E4377"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потрапляння забруднюючих речовин у водні об</w:t>
      </w:r>
      <w:r w:rsidRPr="005C30AD">
        <w:rPr>
          <w:rFonts w:ascii="Times New Roman" w:hAnsi="Times New Roman" w:cs="Times New Roman"/>
          <w:sz w:val="28"/>
          <w:szCs w:val="28"/>
          <w:lang w:val="uk-UA"/>
        </w:rPr>
        <w:t>’</w:t>
      </w:r>
      <w:r>
        <w:rPr>
          <w:rFonts w:ascii="Times New Roman" w:hAnsi="Times New Roman" w:cs="Times New Roman"/>
          <w:sz w:val="28"/>
          <w:szCs w:val="28"/>
          <w:lang w:val="uk-UA"/>
        </w:rPr>
        <w:t xml:space="preserve">єкти шляхом каналізування районів садибної забудови (Совки, Жуляни, </w:t>
      </w:r>
      <w:proofErr w:type="spellStart"/>
      <w:r>
        <w:rPr>
          <w:rFonts w:ascii="Times New Roman" w:hAnsi="Times New Roman" w:cs="Times New Roman"/>
          <w:sz w:val="28"/>
          <w:szCs w:val="28"/>
          <w:lang w:val="uk-UA"/>
        </w:rPr>
        <w:t>Біличі</w:t>
      </w:r>
      <w:proofErr w:type="spellEnd"/>
      <w:r>
        <w:rPr>
          <w:rFonts w:ascii="Times New Roman" w:hAnsi="Times New Roman" w:cs="Times New Roman"/>
          <w:sz w:val="28"/>
          <w:szCs w:val="28"/>
          <w:lang w:val="uk-UA"/>
        </w:rPr>
        <w:t xml:space="preserve">, Бортничі, Мишоловка, </w:t>
      </w:r>
      <w:proofErr w:type="spellStart"/>
      <w:r>
        <w:rPr>
          <w:rFonts w:ascii="Times New Roman" w:hAnsi="Times New Roman" w:cs="Times New Roman"/>
          <w:sz w:val="28"/>
          <w:szCs w:val="28"/>
          <w:lang w:val="uk-UA"/>
        </w:rPr>
        <w:t>Чапаївка</w:t>
      </w:r>
      <w:proofErr w:type="spellEnd"/>
      <w:r>
        <w:rPr>
          <w:rFonts w:ascii="Times New Roman" w:hAnsi="Times New Roman" w:cs="Times New Roman"/>
          <w:sz w:val="28"/>
          <w:szCs w:val="28"/>
          <w:lang w:val="uk-UA"/>
        </w:rPr>
        <w:t xml:space="preserve">, Ширма, Монтажник, </w:t>
      </w:r>
      <w:r w:rsidRPr="00540F26">
        <w:rPr>
          <w:rFonts w:ascii="Times New Roman" w:hAnsi="Times New Roman" w:cs="Times New Roman"/>
          <w:sz w:val="28"/>
          <w:szCs w:val="28"/>
          <w:lang w:val="uk-UA"/>
        </w:rPr>
        <w:t xml:space="preserve">Петропавлівська і </w:t>
      </w:r>
      <w:proofErr w:type="spellStart"/>
      <w:r w:rsidRPr="00540F26">
        <w:rPr>
          <w:rFonts w:ascii="Times New Roman" w:hAnsi="Times New Roman" w:cs="Times New Roman"/>
          <w:sz w:val="28"/>
          <w:szCs w:val="28"/>
          <w:lang w:val="uk-UA"/>
        </w:rPr>
        <w:t>Софіївська</w:t>
      </w:r>
      <w:proofErr w:type="spellEnd"/>
      <w:r w:rsidRPr="00540F26">
        <w:rPr>
          <w:rFonts w:ascii="Times New Roman" w:hAnsi="Times New Roman" w:cs="Times New Roman"/>
          <w:sz w:val="28"/>
          <w:szCs w:val="28"/>
          <w:lang w:val="uk-UA"/>
        </w:rPr>
        <w:t xml:space="preserve"> </w:t>
      </w:r>
      <w:proofErr w:type="spellStart"/>
      <w:r w:rsidRPr="00540F26">
        <w:rPr>
          <w:rFonts w:ascii="Times New Roman" w:hAnsi="Times New Roman" w:cs="Times New Roman"/>
          <w:sz w:val="28"/>
          <w:szCs w:val="28"/>
          <w:lang w:val="uk-UA"/>
        </w:rPr>
        <w:t>Борщагівка</w:t>
      </w:r>
      <w:proofErr w:type="spellEnd"/>
      <w:r w:rsidRPr="00540F26">
        <w:rPr>
          <w:rFonts w:ascii="Times New Roman" w:hAnsi="Times New Roman" w:cs="Times New Roman"/>
          <w:sz w:val="28"/>
          <w:szCs w:val="28"/>
          <w:lang w:val="uk-UA"/>
        </w:rPr>
        <w:t xml:space="preserve">, </w:t>
      </w:r>
      <w:proofErr w:type="spellStart"/>
      <w:r w:rsidRPr="00540F26">
        <w:rPr>
          <w:rFonts w:ascii="Times New Roman" w:hAnsi="Times New Roman" w:cs="Times New Roman"/>
          <w:sz w:val="28"/>
          <w:szCs w:val="28"/>
          <w:lang w:val="uk-UA"/>
        </w:rPr>
        <w:t>Крюковщина</w:t>
      </w:r>
      <w:proofErr w:type="spellEnd"/>
      <w:r>
        <w:rPr>
          <w:rFonts w:ascii="Times New Roman" w:hAnsi="Times New Roman" w:cs="Times New Roman"/>
          <w:sz w:val="28"/>
          <w:szCs w:val="28"/>
          <w:lang w:val="uk-UA"/>
        </w:rPr>
        <w:t xml:space="preserve"> та інші).</w:t>
      </w:r>
    </w:p>
    <w:p w14:paraId="5D8EE09B" w14:textId="77777777" w:rsidR="000647AF" w:rsidRPr="00F60B6E"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Водночас при розвитку каналізаційних споруд і мереж, викликаних необхідністю забезпечити водовідведенням зростаючі потреби міста, можливе деяке збільшення обсягів очищених стічних вод, що потраплятимуть у р. Дніпро. Також важливо посилити контроль за станом локальних очисних споруд різних </w:t>
      </w:r>
      <w:proofErr w:type="spellStart"/>
      <w:r>
        <w:rPr>
          <w:rFonts w:ascii="Times New Roman" w:hAnsi="Times New Roman" w:cs="Times New Roman"/>
          <w:sz w:val="28"/>
          <w:szCs w:val="28"/>
          <w:lang w:val="uk-UA"/>
        </w:rPr>
        <w:t>суб</w:t>
      </w:r>
      <w:proofErr w:type="spellEnd"/>
      <w:r w:rsidRPr="00F60B6E">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господарювання, вчасно виявляти та вживати відповідних заходів при незаконних </w:t>
      </w:r>
      <w:proofErr w:type="spellStart"/>
      <w:r>
        <w:rPr>
          <w:rFonts w:ascii="Times New Roman" w:hAnsi="Times New Roman" w:cs="Times New Roman"/>
          <w:sz w:val="28"/>
          <w:szCs w:val="28"/>
          <w:lang w:val="uk-UA"/>
        </w:rPr>
        <w:t>врізках</w:t>
      </w:r>
      <w:proofErr w:type="spellEnd"/>
      <w:r>
        <w:rPr>
          <w:rFonts w:ascii="Times New Roman" w:hAnsi="Times New Roman" w:cs="Times New Roman"/>
          <w:sz w:val="28"/>
          <w:szCs w:val="28"/>
          <w:lang w:val="uk-UA"/>
        </w:rPr>
        <w:t xml:space="preserve"> в каналізаційну мережу міста.</w:t>
      </w:r>
    </w:p>
    <w:p w14:paraId="4D4B72E0"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Стратегічно важливим питанням для життєзабезпечення міста та здоров</w:t>
      </w:r>
      <w:r w:rsidRPr="00BF1FCE">
        <w:rPr>
          <w:rFonts w:ascii="Times New Roman" w:hAnsi="Times New Roman" w:cs="Times New Roman"/>
          <w:sz w:val="28"/>
          <w:szCs w:val="28"/>
          <w:lang w:val="uk-UA"/>
        </w:rPr>
        <w:t>’</w:t>
      </w:r>
      <w:r>
        <w:rPr>
          <w:rFonts w:ascii="Times New Roman" w:hAnsi="Times New Roman" w:cs="Times New Roman"/>
          <w:sz w:val="28"/>
          <w:szCs w:val="28"/>
          <w:lang w:val="uk-UA"/>
        </w:rPr>
        <w:t>я городян є підтримання запасів підземних вод в певних обсягах та належної якості. Це вирішується шляхом організації відповідної системи моніторингу.</w:t>
      </w:r>
    </w:p>
    <w:p w14:paraId="6282C9AC" w14:textId="77777777" w:rsidR="000647AF" w:rsidRPr="00DA321F" w:rsidRDefault="000647AF" w:rsidP="000647AF">
      <w:pPr>
        <w:spacing w:line="360" w:lineRule="auto"/>
        <w:ind w:firstLine="709"/>
        <w:jc w:val="both"/>
        <w:rPr>
          <w:rFonts w:ascii="Times New Roman" w:hAnsi="Times New Roman" w:cs="Times New Roman"/>
          <w:sz w:val="28"/>
          <w:szCs w:val="28"/>
          <w:lang w:val="uk-UA"/>
        </w:rPr>
      </w:pPr>
      <w:r w:rsidRPr="000647AF">
        <w:rPr>
          <w:rFonts w:ascii="Times New Roman" w:hAnsi="Times New Roman" w:cs="Times New Roman"/>
          <w:b/>
          <w:sz w:val="28"/>
          <w:szCs w:val="28"/>
          <w:u w:val="single"/>
          <w:lang w:val="uk-UA"/>
        </w:rPr>
        <w:t>Охорона ґрунтів</w:t>
      </w:r>
      <w:r>
        <w:rPr>
          <w:rFonts w:ascii="Times New Roman" w:hAnsi="Times New Roman" w:cs="Times New Roman"/>
          <w:b/>
          <w:sz w:val="28"/>
          <w:szCs w:val="28"/>
          <w:u w:val="single"/>
          <w:lang w:val="uk-UA"/>
        </w:rPr>
        <w:t>.</w:t>
      </w:r>
      <w:r w:rsidRPr="000647AF">
        <w:rPr>
          <w:rFonts w:ascii="Times New Roman" w:hAnsi="Times New Roman" w:cs="Times New Roman"/>
          <w:b/>
          <w:sz w:val="28"/>
          <w:szCs w:val="28"/>
          <w:lang w:val="uk-UA"/>
        </w:rPr>
        <w:t xml:space="preserve"> </w:t>
      </w:r>
      <w:r>
        <w:rPr>
          <w:rFonts w:ascii="Times New Roman" w:hAnsi="Times New Roman" w:cs="Times New Roman"/>
          <w:sz w:val="28"/>
          <w:szCs w:val="28"/>
          <w:lang w:val="uk-UA"/>
        </w:rPr>
        <w:t>Схемою</w:t>
      </w:r>
      <w:r w:rsidRPr="00DA321F">
        <w:rPr>
          <w:rFonts w:ascii="Times New Roman" w:hAnsi="Times New Roman" w:cs="Times New Roman"/>
          <w:sz w:val="28"/>
          <w:szCs w:val="28"/>
          <w:lang w:val="uk-UA"/>
        </w:rPr>
        <w:t xml:space="preserve"> передбач</w:t>
      </w:r>
      <w:r>
        <w:rPr>
          <w:rFonts w:ascii="Times New Roman" w:hAnsi="Times New Roman" w:cs="Times New Roman"/>
          <w:sz w:val="28"/>
          <w:szCs w:val="28"/>
          <w:lang w:val="uk-UA"/>
        </w:rPr>
        <w:t>ені значні обсяги будівництва нових споруд і мереж, реконструкції існуючих, що спричинить вплив на ґрунти і геологічне середовище.</w:t>
      </w:r>
      <w:r w:rsidRPr="00DA321F">
        <w:rPr>
          <w:rFonts w:ascii="Times New Roman" w:hAnsi="Times New Roman" w:cs="Times New Roman"/>
          <w:sz w:val="28"/>
          <w:szCs w:val="28"/>
          <w:lang w:val="uk-UA"/>
        </w:rPr>
        <w:t xml:space="preserve"> При цьому необхідно вжити природоохоронних заходів направлених на збереження родючого шару ґрунту та його раціональне використання в подальшому (для озеленення прибудинкових територій, при створенні парку і т. ін.).</w:t>
      </w:r>
    </w:p>
    <w:p w14:paraId="4E7FC491" w14:textId="77777777" w:rsidR="000647AF" w:rsidRDefault="000647AF" w:rsidP="000647A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Статтею 168 Земельного кодексу України та статтями 48, 52 Закону України «Про охорону земель» передбачено, що якщо діяльність призводить до порушення ґрунту на поверхні ділянки, власник земельної ділянки та землекористувач повинні здійснювати зняття, складування, зберігання поверхневого шару ґрунту та нанесення його на ділянку, з якої він був знятий (рекультивація), або на іншу земельну ділянку для підвищення її продуктивності. Реалізація таких заходів можлива за умови отримання спеціального дозволу в управлінні </w:t>
      </w:r>
      <w:proofErr w:type="spellStart"/>
      <w:r w:rsidRPr="00DA321F">
        <w:rPr>
          <w:rFonts w:ascii="Times New Roman" w:hAnsi="Times New Roman" w:cs="Times New Roman"/>
          <w:sz w:val="28"/>
          <w:szCs w:val="28"/>
          <w:lang w:val="uk-UA"/>
        </w:rPr>
        <w:t>Держгеокадастру</w:t>
      </w:r>
      <w:proofErr w:type="spellEnd"/>
      <w:r w:rsidRPr="00DA321F">
        <w:rPr>
          <w:rFonts w:ascii="Times New Roman" w:hAnsi="Times New Roman" w:cs="Times New Roman"/>
          <w:sz w:val="28"/>
          <w:szCs w:val="28"/>
          <w:lang w:val="uk-UA"/>
        </w:rPr>
        <w:t xml:space="preserve"> області чи міста, в залежності від місцезнаходження земельної ділянки.</w:t>
      </w:r>
    </w:p>
    <w:p w14:paraId="16A4DCE6" w14:textId="77777777" w:rsidR="000647AF" w:rsidRPr="00DA321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при проведенні робіт з будівництва і реконструкції потрібно забезпечити своєчасне і повне вивезення і утилізацію будівельних відходів з метою попередження засмічення і забруднення земельних ділянок. </w:t>
      </w:r>
    </w:p>
    <w:p w14:paraId="4DBB1E73" w14:textId="77777777" w:rsidR="000647AF" w:rsidRDefault="000647AF" w:rsidP="000647A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До рішень </w:t>
      </w:r>
      <w:r>
        <w:rPr>
          <w:rFonts w:ascii="Times New Roman" w:hAnsi="Times New Roman" w:cs="Times New Roman"/>
          <w:sz w:val="28"/>
          <w:szCs w:val="28"/>
          <w:lang w:val="uk-UA"/>
        </w:rPr>
        <w:t>Схеми</w:t>
      </w:r>
      <w:r w:rsidRPr="00DA321F">
        <w:rPr>
          <w:rFonts w:ascii="Times New Roman" w:hAnsi="Times New Roman" w:cs="Times New Roman"/>
          <w:sz w:val="28"/>
          <w:szCs w:val="28"/>
          <w:lang w:val="uk-UA"/>
        </w:rPr>
        <w:t>, які позитивно впливатимуть на стан ґрунтів слід віднести ліквідацію підтоплення</w:t>
      </w:r>
      <w:r>
        <w:rPr>
          <w:rFonts w:ascii="Times New Roman" w:hAnsi="Times New Roman" w:cs="Times New Roman"/>
          <w:sz w:val="28"/>
          <w:szCs w:val="28"/>
          <w:lang w:val="uk-UA"/>
        </w:rPr>
        <w:t xml:space="preserve"> шляхом: 1) каналізування районів садибної забудови; 2) зменшення аварійності водопровідних мереж і, відповідно обсягів протікання, втрат води з мережі. </w:t>
      </w:r>
    </w:p>
    <w:p w14:paraId="1E8BF2C7"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Внаслідок р</w:t>
      </w:r>
      <w:r w:rsidRPr="009E2D83">
        <w:rPr>
          <w:rFonts w:ascii="Times New Roman" w:hAnsi="Times New Roman" w:cs="Times New Roman"/>
          <w:sz w:val="28"/>
          <w:szCs w:val="28"/>
          <w:lang w:val="uk-UA"/>
        </w:rPr>
        <w:t>еконструкці</w:t>
      </w:r>
      <w:r>
        <w:rPr>
          <w:rFonts w:ascii="Times New Roman" w:hAnsi="Times New Roman" w:cs="Times New Roman"/>
          <w:sz w:val="28"/>
          <w:szCs w:val="28"/>
          <w:lang w:val="uk-UA"/>
        </w:rPr>
        <w:t>ї</w:t>
      </w:r>
      <w:r w:rsidRPr="009E2D83">
        <w:rPr>
          <w:rFonts w:ascii="Times New Roman" w:hAnsi="Times New Roman" w:cs="Times New Roman"/>
          <w:sz w:val="28"/>
          <w:szCs w:val="28"/>
          <w:lang w:val="uk-UA"/>
        </w:rPr>
        <w:t xml:space="preserve"> споруд очистки стічних каналізаційних вод і будівництво технологічної лінії по обробці та утилізації осадів </w:t>
      </w:r>
      <w:proofErr w:type="spellStart"/>
      <w:r w:rsidRPr="009E2D83">
        <w:rPr>
          <w:rFonts w:ascii="Times New Roman" w:hAnsi="Times New Roman" w:cs="Times New Roman"/>
          <w:sz w:val="28"/>
          <w:szCs w:val="28"/>
          <w:lang w:val="uk-UA"/>
        </w:rPr>
        <w:t>Бортницької</w:t>
      </w:r>
      <w:proofErr w:type="spellEnd"/>
      <w:r w:rsidRPr="009E2D83">
        <w:rPr>
          <w:rFonts w:ascii="Times New Roman" w:hAnsi="Times New Roman" w:cs="Times New Roman"/>
          <w:sz w:val="28"/>
          <w:szCs w:val="28"/>
          <w:lang w:val="uk-UA"/>
        </w:rPr>
        <w:t xml:space="preserve"> станції аерації </w:t>
      </w:r>
      <w:r>
        <w:rPr>
          <w:rFonts w:ascii="Times New Roman" w:hAnsi="Times New Roman" w:cs="Times New Roman"/>
          <w:sz w:val="28"/>
          <w:szCs w:val="28"/>
          <w:lang w:val="uk-UA"/>
        </w:rPr>
        <w:t>очікується зменшення навантаження на мулові майданчики та негативного впливу на прилеглі території.</w:t>
      </w:r>
    </w:p>
    <w:p w14:paraId="79ED7D54" w14:textId="77777777" w:rsidR="000647AF" w:rsidRPr="00540F26" w:rsidRDefault="000647AF" w:rsidP="000647AF">
      <w:pPr>
        <w:spacing w:line="360" w:lineRule="auto"/>
        <w:ind w:firstLine="709"/>
        <w:jc w:val="both"/>
        <w:rPr>
          <w:rFonts w:ascii="Times New Roman" w:hAnsi="Times New Roman" w:cs="Times New Roman"/>
          <w:sz w:val="28"/>
          <w:szCs w:val="28"/>
          <w:lang w:val="uk-UA"/>
        </w:rPr>
      </w:pPr>
      <w:r w:rsidRPr="000647AF">
        <w:rPr>
          <w:rFonts w:ascii="Times New Roman" w:hAnsi="Times New Roman" w:cs="Times New Roman"/>
          <w:b/>
          <w:sz w:val="28"/>
          <w:szCs w:val="28"/>
          <w:u w:val="single"/>
          <w:lang w:val="uk-UA"/>
        </w:rPr>
        <w:t>Захист від фізичних факторів впливу</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Джерелами шуму в сфері водопостачання і водовідведення є технологічне обладнання Деснянської і Дніпровської водопровідних станцій, КНС і ВНС, </w:t>
      </w:r>
      <w:proofErr w:type="spellStart"/>
      <w:r>
        <w:rPr>
          <w:rFonts w:ascii="Times New Roman" w:hAnsi="Times New Roman" w:cs="Times New Roman"/>
          <w:sz w:val="28"/>
          <w:szCs w:val="28"/>
          <w:lang w:val="uk-UA"/>
        </w:rPr>
        <w:t>Бортницької</w:t>
      </w:r>
      <w:proofErr w:type="spellEnd"/>
      <w:r>
        <w:rPr>
          <w:rFonts w:ascii="Times New Roman" w:hAnsi="Times New Roman" w:cs="Times New Roman"/>
          <w:sz w:val="28"/>
          <w:szCs w:val="28"/>
          <w:lang w:val="uk-UA"/>
        </w:rPr>
        <w:t xml:space="preserve"> станції аерації. Схемою пропонується реконструкція шести ВНС, технічне переоснащення, реконструкція КНС. Роботи з реконструкції і технічного переоснащення передбачають встановлення нового обладнання, в тому числі насосного, з покращеними шумозахисними характеристиками. Також будуть ліквідовані, законсервовані неефективні каналізаційні насосні станції.</w:t>
      </w:r>
    </w:p>
    <w:p w14:paraId="26EDF2D5" w14:textId="77777777" w:rsidR="000647AF" w:rsidRPr="00DA321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той же час, будівництво нових споруд водопостачання і водовідведення створює нові джерела шуму. Шумовий вплив технологічного обладнання є локальним і, як правило, не виходить за межі санітарно-захисних зон. </w:t>
      </w:r>
    </w:p>
    <w:p w14:paraId="11899DD6" w14:textId="77777777" w:rsidR="000647AF" w:rsidRPr="00DA321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Тимчасовим джерелом шуму є автотранспорт, який обслуговує мережі водопостачання і водовідведення, а також будівельна техніка. В результаті реалізації рішень Схеми, з одного боку, будуть проводитись в значних обсягах роботи з будівництва і реконструкції, що спричинятиме додатковий шум (в тому числі в межах житлових кварталів), але з іншого, це сприятиме в перспективі зменшенню кількості аварійних викликів і відповідно виїздів ремонтних бригад, шумового впливу. </w:t>
      </w:r>
    </w:p>
    <w:p w14:paraId="6778E704" w14:textId="77777777" w:rsidR="000647AF" w:rsidRPr="00DA321F" w:rsidRDefault="000647AF" w:rsidP="000647AF">
      <w:pPr>
        <w:tabs>
          <w:tab w:val="left" w:pos="2977"/>
        </w:tabs>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Джерелами електромагнітного впливу є електропідстанції та повітряні лінії електропередачі, якими постачається електроенергія до об</w:t>
      </w:r>
      <w:r w:rsidRPr="00D67933">
        <w:rPr>
          <w:rFonts w:ascii="Times New Roman" w:hAnsi="Times New Roman" w:cs="Times New Roman"/>
          <w:sz w:val="28"/>
          <w:szCs w:val="28"/>
          <w:lang w:val="uk-UA"/>
        </w:rPr>
        <w:t>’</w:t>
      </w:r>
      <w:r>
        <w:rPr>
          <w:rFonts w:ascii="Times New Roman" w:hAnsi="Times New Roman" w:cs="Times New Roman"/>
          <w:sz w:val="28"/>
          <w:szCs w:val="28"/>
          <w:lang w:val="uk-UA"/>
        </w:rPr>
        <w:t>єктів водопостачання та водовідведення. Істотних змін щодо систем енергопостачання об</w:t>
      </w:r>
      <w:r w:rsidRPr="00A263CC">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Схемою не передбачається. При їх реконструкції, будівництві важливо дотримуватись санітарно-захисних та охоронних зон.  </w:t>
      </w:r>
    </w:p>
    <w:p w14:paraId="24438136" w14:textId="77777777" w:rsidR="000647AF" w:rsidRPr="00DA321F" w:rsidRDefault="000647AF" w:rsidP="000647AF">
      <w:pPr>
        <w:spacing w:line="360" w:lineRule="auto"/>
        <w:ind w:firstLine="709"/>
        <w:jc w:val="both"/>
        <w:rPr>
          <w:rFonts w:ascii="Times New Roman" w:hAnsi="Times New Roman" w:cs="Times New Roman"/>
          <w:sz w:val="28"/>
          <w:szCs w:val="28"/>
          <w:lang w:val="uk-UA"/>
        </w:rPr>
      </w:pPr>
      <w:r w:rsidRPr="00DA321F">
        <w:rPr>
          <w:rFonts w:ascii="Times New Roman" w:hAnsi="Times New Roman" w:cs="Times New Roman"/>
          <w:sz w:val="28"/>
          <w:szCs w:val="28"/>
          <w:lang w:val="uk-UA"/>
        </w:rPr>
        <w:t xml:space="preserve">Інші джерела фізичних факторів впливу </w:t>
      </w:r>
      <w:r>
        <w:rPr>
          <w:rFonts w:ascii="Times New Roman" w:hAnsi="Times New Roman" w:cs="Times New Roman"/>
          <w:sz w:val="28"/>
          <w:szCs w:val="28"/>
          <w:lang w:val="uk-UA"/>
        </w:rPr>
        <w:t>на об</w:t>
      </w:r>
      <w:r w:rsidRPr="00A263CC">
        <w:rPr>
          <w:rFonts w:ascii="Times New Roman" w:hAnsi="Times New Roman" w:cs="Times New Roman"/>
          <w:sz w:val="28"/>
          <w:szCs w:val="28"/>
          <w:lang w:val="uk-UA"/>
        </w:rPr>
        <w:t>’</w:t>
      </w:r>
      <w:r>
        <w:rPr>
          <w:rFonts w:ascii="Times New Roman" w:hAnsi="Times New Roman" w:cs="Times New Roman"/>
          <w:sz w:val="28"/>
          <w:szCs w:val="28"/>
          <w:lang w:val="uk-UA"/>
        </w:rPr>
        <w:t>єктах водопостачання і водовідведення відсутні</w:t>
      </w:r>
      <w:r w:rsidRPr="00DA321F">
        <w:rPr>
          <w:rFonts w:ascii="Times New Roman" w:hAnsi="Times New Roman" w:cs="Times New Roman"/>
          <w:sz w:val="28"/>
          <w:szCs w:val="28"/>
          <w:lang w:val="uk-UA"/>
        </w:rPr>
        <w:t>.</w:t>
      </w:r>
    </w:p>
    <w:p w14:paraId="4CC0B8A7" w14:textId="77777777" w:rsidR="000647AF" w:rsidRDefault="000647AF" w:rsidP="000647AF">
      <w:pPr>
        <w:spacing w:line="360" w:lineRule="auto"/>
        <w:ind w:firstLine="709"/>
        <w:jc w:val="both"/>
        <w:rPr>
          <w:rFonts w:ascii="Times New Roman" w:hAnsi="Times New Roman" w:cs="Times New Roman"/>
          <w:sz w:val="28"/>
          <w:szCs w:val="28"/>
          <w:lang w:val="uk-UA"/>
        </w:rPr>
      </w:pPr>
      <w:r w:rsidRPr="000647AF">
        <w:rPr>
          <w:rFonts w:ascii="Times New Roman" w:hAnsi="Times New Roman" w:cs="Times New Roman"/>
          <w:b/>
          <w:sz w:val="28"/>
          <w:szCs w:val="28"/>
          <w:u w:val="single"/>
          <w:lang w:val="uk-UA"/>
        </w:rPr>
        <w:t>Охорона здоров’я населення</w:t>
      </w:r>
      <w:r>
        <w:rPr>
          <w:rFonts w:ascii="Times New Roman" w:hAnsi="Times New Roman" w:cs="Times New Roman"/>
          <w:b/>
          <w:sz w:val="28"/>
          <w:szCs w:val="28"/>
          <w:lang w:val="uk-UA"/>
        </w:rPr>
        <w:t xml:space="preserve">. </w:t>
      </w:r>
      <w:r w:rsidRPr="00DA321F">
        <w:rPr>
          <w:rFonts w:ascii="Times New Roman" w:hAnsi="Times New Roman" w:cs="Times New Roman"/>
          <w:sz w:val="28"/>
          <w:szCs w:val="28"/>
          <w:lang w:val="uk-UA"/>
        </w:rPr>
        <w:t xml:space="preserve">Розроблення </w:t>
      </w:r>
      <w:r w:rsidRPr="0067230D">
        <w:rPr>
          <w:rFonts w:ascii="Times New Roman" w:hAnsi="Times New Roman" w:cs="Times New Roman"/>
          <w:sz w:val="28"/>
          <w:szCs w:val="28"/>
          <w:lang w:val="uk-UA"/>
        </w:rPr>
        <w:t>Схем</w:t>
      </w:r>
      <w:r>
        <w:rPr>
          <w:rFonts w:ascii="Times New Roman" w:hAnsi="Times New Roman" w:cs="Times New Roman"/>
          <w:sz w:val="28"/>
          <w:szCs w:val="28"/>
          <w:lang w:val="uk-UA"/>
        </w:rPr>
        <w:t>и</w:t>
      </w:r>
      <w:r w:rsidRPr="0067230D">
        <w:rPr>
          <w:rFonts w:ascii="Times New Roman" w:hAnsi="Times New Roman" w:cs="Times New Roman"/>
          <w:sz w:val="28"/>
          <w:szCs w:val="28"/>
          <w:lang w:val="uk-UA"/>
        </w:rPr>
        <w:t xml:space="preserve"> оптимізації систем водопостачання та водовідведення міста Києва</w:t>
      </w:r>
      <w:r w:rsidRPr="00DA321F">
        <w:rPr>
          <w:rFonts w:ascii="Times New Roman" w:hAnsi="Times New Roman" w:cs="Times New Roman"/>
          <w:sz w:val="28"/>
          <w:szCs w:val="28"/>
          <w:lang w:val="uk-UA"/>
        </w:rPr>
        <w:t xml:space="preserve"> має на меті покращення умов проживання населення, підвищення рівня безпеки та якості життя, забезпечення санітарно-епідеміологічного благополуччя. </w:t>
      </w:r>
      <w:r>
        <w:rPr>
          <w:rFonts w:ascii="Times New Roman" w:hAnsi="Times New Roman" w:cs="Times New Roman"/>
          <w:sz w:val="28"/>
          <w:szCs w:val="28"/>
          <w:lang w:val="uk-UA"/>
        </w:rPr>
        <w:t>Ц</w:t>
      </w:r>
      <w:r w:rsidRPr="00DA321F">
        <w:rPr>
          <w:rFonts w:ascii="Times New Roman" w:hAnsi="Times New Roman" w:cs="Times New Roman"/>
          <w:sz w:val="28"/>
          <w:szCs w:val="28"/>
          <w:lang w:val="uk-UA"/>
        </w:rPr>
        <w:t>ьо</w:t>
      </w:r>
      <w:r>
        <w:rPr>
          <w:rFonts w:ascii="Times New Roman" w:hAnsi="Times New Roman" w:cs="Times New Roman"/>
          <w:sz w:val="28"/>
          <w:szCs w:val="28"/>
          <w:lang w:val="uk-UA"/>
        </w:rPr>
        <w:t>му сприятимуть наступні фактори:</w:t>
      </w:r>
    </w:p>
    <w:p w14:paraId="1878B5D0"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покращення якості питної води та забезпечення надійності водопостачання;</w:t>
      </w:r>
    </w:p>
    <w:p w14:paraId="69E3A98D"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покращення якості води поверхневих водних об</w:t>
      </w:r>
      <w:r w:rsidRPr="00DA4EBC">
        <w:rPr>
          <w:rFonts w:ascii="Times New Roman" w:hAnsi="Times New Roman" w:cs="Times New Roman"/>
          <w:sz w:val="28"/>
          <w:szCs w:val="28"/>
          <w:lang w:val="uk-UA"/>
        </w:rPr>
        <w:t>’</w:t>
      </w:r>
      <w:r>
        <w:rPr>
          <w:rFonts w:ascii="Times New Roman" w:hAnsi="Times New Roman" w:cs="Times New Roman"/>
          <w:sz w:val="28"/>
          <w:szCs w:val="28"/>
          <w:lang w:val="uk-UA"/>
        </w:rPr>
        <w:t>єктів (в тому числі в межах пляжів і зон масового відпочинку) внаслідок: 1)  100 % каналізування садибної і малоповерхової забудови і недопущення потрапляння неочищених стоків у річки і озера; 2) реконструкція БСА та покращення якості очищення стічних вод, зменшення обсягу скидання забруднюючих речовин у р. Дніпро;</w:t>
      </w:r>
    </w:p>
    <w:p w14:paraId="5DEC80E1"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зон підтоплення спричинених техногенними факторами (аваріями, втратами з водопровідних мереж, відсутністю каналізації).</w:t>
      </w:r>
    </w:p>
    <w:p w14:paraId="55191ED7"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значне покращення екологічної ситуації, зменшення екологічних ризиків в зоні впливу БСА (зокрема, в межах житлової забудови с. Бортничі), шляхом її реконструкції.</w:t>
      </w:r>
    </w:p>
    <w:p w14:paraId="3FC0F58C" w14:textId="77777777" w:rsidR="000647AF"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екологічних ризиків пов</w:t>
      </w:r>
      <w:r w:rsidRPr="008E675B">
        <w:rPr>
          <w:rFonts w:ascii="Times New Roman" w:hAnsi="Times New Roman" w:cs="Times New Roman"/>
          <w:sz w:val="28"/>
          <w:szCs w:val="28"/>
          <w:lang w:val="uk-UA"/>
        </w:rPr>
        <w:t>’</w:t>
      </w:r>
      <w:r>
        <w:rPr>
          <w:rFonts w:ascii="Times New Roman" w:hAnsi="Times New Roman" w:cs="Times New Roman"/>
          <w:sz w:val="28"/>
          <w:szCs w:val="28"/>
          <w:lang w:val="uk-UA"/>
        </w:rPr>
        <w:t>язаних з можливою аварією каналізаційних колекторів, які проходять через Дніпро та можуть спричинити істотне забруднення річки шляхом їх реконструкції;</w:t>
      </w:r>
    </w:p>
    <w:p w14:paraId="6898D4B9" w14:textId="77777777" w:rsidR="000647AF" w:rsidRPr="008E675B" w:rsidRDefault="000647AF" w:rsidP="000647AF">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зменшення екологічних ризиків пов</w:t>
      </w:r>
      <w:r w:rsidRPr="008E675B">
        <w:rPr>
          <w:rFonts w:ascii="Times New Roman" w:hAnsi="Times New Roman" w:cs="Times New Roman"/>
          <w:sz w:val="28"/>
          <w:szCs w:val="28"/>
          <w:lang w:val="uk-UA"/>
        </w:rPr>
        <w:t>’</w:t>
      </w:r>
      <w:r>
        <w:rPr>
          <w:rFonts w:ascii="Times New Roman" w:hAnsi="Times New Roman" w:cs="Times New Roman"/>
          <w:sz w:val="28"/>
          <w:szCs w:val="28"/>
          <w:lang w:val="uk-UA"/>
        </w:rPr>
        <w:t xml:space="preserve">язаних із зберіганням в значних кількостях небезпечних </w:t>
      </w:r>
      <w:proofErr w:type="spellStart"/>
      <w:r>
        <w:rPr>
          <w:rFonts w:ascii="Times New Roman" w:hAnsi="Times New Roman" w:cs="Times New Roman"/>
          <w:sz w:val="28"/>
          <w:szCs w:val="28"/>
          <w:lang w:val="uk-UA"/>
        </w:rPr>
        <w:t>хлормістких</w:t>
      </w:r>
      <w:proofErr w:type="spellEnd"/>
      <w:r>
        <w:rPr>
          <w:rFonts w:ascii="Times New Roman" w:hAnsi="Times New Roman" w:cs="Times New Roman"/>
          <w:sz w:val="28"/>
          <w:szCs w:val="28"/>
          <w:lang w:val="uk-UA"/>
        </w:rPr>
        <w:t xml:space="preserve"> речовин на Дніпровській і Деснянській водопровідних станціях шляхом переходу на більш безпечні технології (</w:t>
      </w:r>
      <w:r w:rsidRPr="008E675B">
        <w:rPr>
          <w:rFonts w:ascii="Times New Roman" w:hAnsi="Times New Roman" w:cs="Times New Roman"/>
          <w:sz w:val="28"/>
          <w:szCs w:val="28"/>
          <w:lang w:val="uk-UA"/>
        </w:rPr>
        <w:t>знезараження питної води діоксидом хлору</w:t>
      </w:r>
      <w:r>
        <w:rPr>
          <w:rFonts w:ascii="Times New Roman" w:hAnsi="Times New Roman" w:cs="Times New Roman"/>
          <w:sz w:val="28"/>
          <w:szCs w:val="28"/>
          <w:lang w:val="uk-UA"/>
        </w:rPr>
        <w:t xml:space="preserve">, </w:t>
      </w:r>
      <w:r w:rsidRPr="00607498">
        <w:rPr>
          <w:rFonts w:ascii="Times New Roman" w:hAnsi="Times New Roman" w:cs="Times New Roman"/>
          <w:sz w:val="28"/>
          <w:szCs w:val="28"/>
          <w:lang w:val="uk-UA"/>
        </w:rPr>
        <w:t>очищення води активованим (порошкоподібним) вугіллям та інше</w:t>
      </w:r>
      <w:r>
        <w:rPr>
          <w:rFonts w:ascii="Times New Roman" w:hAnsi="Times New Roman" w:cs="Times New Roman"/>
          <w:sz w:val="28"/>
          <w:szCs w:val="28"/>
          <w:lang w:val="uk-UA"/>
        </w:rPr>
        <w:t xml:space="preserve">). </w:t>
      </w:r>
    </w:p>
    <w:p w14:paraId="362A0085" w14:textId="77777777" w:rsidR="00767393" w:rsidRDefault="00767393" w:rsidP="00767393">
      <w:pPr>
        <w:tabs>
          <w:tab w:val="left" w:pos="1134"/>
          <w:tab w:val="left" w:pos="1276"/>
        </w:tabs>
        <w:spacing w:line="360" w:lineRule="auto"/>
        <w:contextualSpacing/>
        <w:jc w:val="center"/>
        <w:rPr>
          <w:rFonts w:ascii="Times New Roman" w:hAnsi="Times New Roman" w:cs="Times New Roman"/>
          <w:b/>
          <w:bCs/>
          <w:sz w:val="28"/>
          <w:szCs w:val="28"/>
          <w:lang w:val="uk-UA"/>
        </w:rPr>
      </w:pPr>
    </w:p>
    <w:p w14:paraId="4E9A098F" w14:textId="4DE71C00" w:rsidR="000647AF" w:rsidRPr="00767393" w:rsidRDefault="00767393" w:rsidP="00767393">
      <w:pPr>
        <w:tabs>
          <w:tab w:val="left" w:pos="1134"/>
          <w:tab w:val="left" w:pos="1276"/>
        </w:tabs>
        <w:spacing w:line="360" w:lineRule="auto"/>
        <w:contextualSpacing/>
        <w:jc w:val="center"/>
        <w:rPr>
          <w:rFonts w:ascii="Times New Roman" w:hAnsi="Times New Roman" w:cs="Times New Roman"/>
          <w:b/>
          <w:bCs/>
          <w:sz w:val="28"/>
          <w:szCs w:val="28"/>
          <w:lang w:val="uk-UA"/>
        </w:rPr>
      </w:pPr>
      <w:r w:rsidRPr="00767393">
        <w:rPr>
          <w:rFonts w:ascii="Times New Roman" w:hAnsi="Times New Roman" w:cs="Times New Roman"/>
          <w:b/>
          <w:bCs/>
          <w:sz w:val="28"/>
          <w:szCs w:val="28"/>
          <w:lang w:val="uk-UA"/>
        </w:rPr>
        <w:t>Розділ 12</w:t>
      </w:r>
    </w:p>
    <w:p w14:paraId="30480CB7" w14:textId="07802D4D" w:rsidR="00B645B5" w:rsidRPr="00B645B5" w:rsidRDefault="00B645B5" w:rsidP="00B645B5">
      <w:pPr>
        <w:rPr>
          <w:rFonts w:ascii="Calibri" w:eastAsia="Calibri" w:hAnsi="Calibri" w:cs="Times New Roman"/>
        </w:rPr>
      </w:pPr>
      <w:bookmarkStart w:id="1" w:name="_GoBack"/>
      <w:bookmarkEnd w:id="1"/>
    </w:p>
    <w:sectPr w:rsidR="00B645B5" w:rsidRPr="00B645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E7FE6" w14:textId="77777777" w:rsidR="00F837CE" w:rsidRDefault="00F837CE" w:rsidP="003D3D8E">
      <w:pPr>
        <w:spacing w:after="0" w:line="240" w:lineRule="auto"/>
      </w:pPr>
      <w:r>
        <w:separator/>
      </w:r>
    </w:p>
  </w:endnote>
  <w:endnote w:type="continuationSeparator" w:id="0">
    <w:p w14:paraId="0732FB2C" w14:textId="77777777" w:rsidR="00F837CE" w:rsidRDefault="00F837CE" w:rsidP="003D3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415707"/>
      <w:docPartObj>
        <w:docPartGallery w:val="Page Numbers (Bottom of Page)"/>
        <w:docPartUnique/>
      </w:docPartObj>
    </w:sdtPr>
    <w:sdtEndPr/>
    <w:sdtContent>
      <w:p w14:paraId="569F5304" w14:textId="198345BF" w:rsidR="004E6D93" w:rsidRDefault="004E6D93">
        <w:pPr>
          <w:pStyle w:val="ad"/>
          <w:jc w:val="right"/>
        </w:pPr>
        <w:r>
          <w:fldChar w:fldCharType="begin"/>
        </w:r>
        <w:r>
          <w:instrText>PAGE   \* MERGEFORMAT</w:instrText>
        </w:r>
        <w:r>
          <w:fldChar w:fldCharType="separate"/>
        </w:r>
        <w:r w:rsidR="008353A4">
          <w:rPr>
            <w:noProof/>
          </w:rPr>
          <w:t>117</w:t>
        </w:r>
        <w:r>
          <w:fldChar w:fldCharType="end"/>
        </w:r>
      </w:p>
    </w:sdtContent>
  </w:sdt>
  <w:p w14:paraId="65B14FC5" w14:textId="77777777" w:rsidR="004E6D93" w:rsidRDefault="004E6D9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BFFC" w14:textId="77777777" w:rsidR="00F837CE" w:rsidRDefault="00F837CE" w:rsidP="003D3D8E">
      <w:pPr>
        <w:spacing w:after="0" w:line="240" w:lineRule="auto"/>
      </w:pPr>
      <w:r>
        <w:separator/>
      </w:r>
    </w:p>
  </w:footnote>
  <w:footnote w:type="continuationSeparator" w:id="0">
    <w:p w14:paraId="4285DF90" w14:textId="77777777" w:rsidR="00F837CE" w:rsidRDefault="00F837CE" w:rsidP="003D3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724ED6"/>
    <w:lvl w:ilvl="0">
      <w:numFmt w:val="bullet"/>
      <w:lvlText w:val="*"/>
      <w:lvlJc w:val="left"/>
    </w:lvl>
  </w:abstractNum>
  <w:abstractNum w:abstractNumId="1" w15:restartNumberingAfterBreak="0">
    <w:nsid w:val="30097775"/>
    <w:multiLevelType w:val="hybridMultilevel"/>
    <w:tmpl w:val="91F2554A"/>
    <w:lvl w:ilvl="0" w:tplc="569AA51C">
      <w:start w:val="1"/>
      <w:numFmt w:val="decimal"/>
      <w:lvlText w:val="%1."/>
      <w:lvlJc w:val="left"/>
      <w:pPr>
        <w:ind w:left="1099" w:hanging="3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C44FE3"/>
    <w:multiLevelType w:val="hybridMultilevel"/>
    <w:tmpl w:val="EC646E6A"/>
    <w:lvl w:ilvl="0" w:tplc="64EE68C6">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06C1FC1"/>
    <w:multiLevelType w:val="hybridMultilevel"/>
    <w:tmpl w:val="C444E1AE"/>
    <w:lvl w:ilvl="0" w:tplc="34065B36">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2A61FE9"/>
    <w:multiLevelType w:val="hybridMultilevel"/>
    <w:tmpl w:val="A8C876F4"/>
    <w:lvl w:ilvl="0" w:tplc="3D28B080">
      <w:start w:val="2"/>
      <w:numFmt w:val="bullet"/>
      <w:lvlText w:val="-"/>
      <w:lvlJc w:val="left"/>
      <w:pPr>
        <w:ind w:left="1069" w:hanging="360"/>
      </w:pPr>
      <w:rPr>
        <w:rFonts w:ascii="Times New Roman" w:eastAsiaTheme="minorHAns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7DE4D88"/>
    <w:multiLevelType w:val="hybridMultilevel"/>
    <w:tmpl w:val="47261140"/>
    <w:lvl w:ilvl="0" w:tplc="6602EEE4">
      <w:start w:val="3"/>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91564C6"/>
    <w:multiLevelType w:val="multilevel"/>
    <w:tmpl w:val="A7447C88"/>
    <w:lvl w:ilvl="0">
      <w:start w:val="2"/>
      <w:numFmt w:val="decimal"/>
      <w:lvlText w:val="%1."/>
      <w:lvlJc w:val="left"/>
      <w:pPr>
        <w:ind w:left="675" w:hanging="675"/>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1146" w:hanging="720"/>
      </w:pPr>
      <w:rPr>
        <w:rFonts w:eastAsia="Times New Roman" w:hint="default"/>
        <w:b/>
      </w:rPr>
    </w:lvl>
    <w:lvl w:ilvl="3">
      <w:start w:val="1"/>
      <w:numFmt w:val="decimal"/>
      <w:lvlText w:val="%1.%2.%3.%4."/>
      <w:lvlJc w:val="left"/>
      <w:pPr>
        <w:ind w:left="1719" w:hanging="1080"/>
      </w:pPr>
      <w:rPr>
        <w:rFonts w:eastAsia="Times New Roman" w:hint="default"/>
        <w:b/>
      </w:rPr>
    </w:lvl>
    <w:lvl w:ilvl="4">
      <w:start w:val="1"/>
      <w:numFmt w:val="decimal"/>
      <w:lvlText w:val="%1.%2.%3.%4.%5."/>
      <w:lvlJc w:val="left"/>
      <w:pPr>
        <w:ind w:left="1932" w:hanging="1080"/>
      </w:pPr>
      <w:rPr>
        <w:rFonts w:eastAsia="Times New Roman" w:hint="default"/>
        <w:b/>
      </w:rPr>
    </w:lvl>
    <w:lvl w:ilvl="5">
      <w:start w:val="1"/>
      <w:numFmt w:val="decimal"/>
      <w:lvlText w:val="%1.%2.%3.%4.%5.%6."/>
      <w:lvlJc w:val="left"/>
      <w:pPr>
        <w:ind w:left="2505" w:hanging="1440"/>
      </w:pPr>
      <w:rPr>
        <w:rFonts w:eastAsia="Times New Roman" w:hint="default"/>
        <w:b/>
      </w:rPr>
    </w:lvl>
    <w:lvl w:ilvl="6">
      <w:start w:val="1"/>
      <w:numFmt w:val="decimal"/>
      <w:lvlText w:val="%1.%2.%3.%4.%5.%6.%7."/>
      <w:lvlJc w:val="left"/>
      <w:pPr>
        <w:ind w:left="3078" w:hanging="1800"/>
      </w:pPr>
      <w:rPr>
        <w:rFonts w:eastAsia="Times New Roman" w:hint="default"/>
        <w:b/>
      </w:rPr>
    </w:lvl>
    <w:lvl w:ilvl="7">
      <w:start w:val="1"/>
      <w:numFmt w:val="decimal"/>
      <w:lvlText w:val="%1.%2.%3.%4.%5.%6.%7.%8."/>
      <w:lvlJc w:val="left"/>
      <w:pPr>
        <w:ind w:left="3291" w:hanging="1800"/>
      </w:pPr>
      <w:rPr>
        <w:rFonts w:eastAsia="Times New Roman" w:hint="default"/>
        <w:b/>
      </w:rPr>
    </w:lvl>
    <w:lvl w:ilvl="8">
      <w:start w:val="1"/>
      <w:numFmt w:val="decimal"/>
      <w:lvlText w:val="%1.%2.%3.%4.%5.%6.%7.%8.%9."/>
      <w:lvlJc w:val="left"/>
      <w:pPr>
        <w:ind w:left="3864" w:hanging="2160"/>
      </w:pPr>
      <w:rPr>
        <w:rFonts w:eastAsia="Times New Roman" w:hint="default"/>
        <w:b/>
      </w:rPr>
    </w:lvl>
  </w:abstractNum>
  <w:abstractNum w:abstractNumId="7" w15:restartNumberingAfterBreak="0">
    <w:nsid w:val="5A203DA0"/>
    <w:multiLevelType w:val="hybridMultilevel"/>
    <w:tmpl w:val="B232B5EE"/>
    <w:lvl w:ilvl="0" w:tplc="DCD6A1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63C4B62"/>
    <w:multiLevelType w:val="hybridMultilevel"/>
    <w:tmpl w:val="6A4425FA"/>
    <w:lvl w:ilvl="0" w:tplc="4B10FC2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C14E67"/>
    <w:multiLevelType w:val="hybridMultilevel"/>
    <w:tmpl w:val="8AF674A8"/>
    <w:lvl w:ilvl="0" w:tplc="B6D820FE">
      <w:start w:val="1"/>
      <w:numFmt w:val="decimal"/>
      <w:lvlText w:val="%1."/>
      <w:lvlJc w:val="left"/>
      <w:pPr>
        <w:ind w:left="360" w:hanging="360"/>
      </w:pPr>
      <w:rPr>
        <w:rFonts w:cs="Times New Roman"/>
        <w:b w:val="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0" w15:restartNumberingAfterBreak="0">
    <w:nsid w:val="79C8459F"/>
    <w:multiLevelType w:val="hybridMultilevel"/>
    <w:tmpl w:val="307C5F14"/>
    <w:lvl w:ilvl="0" w:tplc="34065B36">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
    <w:abstractNumId w:val="3"/>
  </w:num>
  <w:num w:numId="5">
    <w:abstractNumId w:val="10"/>
  </w:num>
  <w:num w:numId="6">
    <w:abstractNumId w:val="6"/>
  </w:num>
  <w:num w:numId="7">
    <w:abstractNumId w:val="9"/>
  </w:num>
  <w:num w:numId="8">
    <w:abstractNumId w:val="7"/>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F7"/>
    <w:rsid w:val="000007A1"/>
    <w:rsid w:val="000057D9"/>
    <w:rsid w:val="000222DD"/>
    <w:rsid w:val="00022314"/>
    <w:rsid w:val="000647AF"/>
    <w:rsid w:val="00067CC2"/>
    <w:rsid w:val="00071D33"/>
    <w:rsid w:val="00074BC0"/>
    <w:rsid w:val="00076488"/>
    <w:rsid w:val="00084F72"/>
    <w:rsid w:val="00086F63"/>
    <w:rsid w:val="00091A24"/>
    <w:rsid w:val="000948B4"/>
    <w:rsid w:val="000C08CB"/>
    <w:rsid w:val="000C5668"/>
    <w:rsid w:val="000D36CC"/>
    <w:rsid w:val="000E6957"/>
    <w:rsid w:val="000F6657"/>
    <w:rsid w:val="0011610A"/>
    <w:rsid w:val="00123F55"/>
    <w:rsid w:val="00124867"/>
    <w:rsid w:val="0013750A"/>
    <w:rsid w:val="00144983"/>
    <w:rsid w:val="001549AA"/>
    <w:rsid w:val="00170338"/>
    <w:rsid w:val="001761EE"/>
    <w:rsid w:val="00176CE9"/>
    <w:rsid w:val="00180430"/>
    <w:rsid w:val="001825D5"/>
    <w:rsid w:val="00186B2B"/>
    <w:rsid w:val="001A6357"/>
    <w:rsid w:val="001B1173"/>
    <w:rsid w:val="001D00BB"/>
    <w:rsid w:val="001D2521"/>
    <w:rsid w:val="001D350E"/>
    <w:rsid w:val="001D69C4"/>
    <w:rsid w:val="001E5138"/>
    <w:rsid w:val="001E54B0"/>
    <w:rsid w:val="001F09A4"/>
    <w:rsid w:val="001F29A6"/>
    <w:rsid w:val="001F456A"/>
    <w:rsid w:val="0020606A"/>
    <w:rsid w:val="002222C5"/>
    <w:rsid w:val="002333C1"/>
    <w:rsid w:val="002411AF"/>
    <w:rsid w:val="0025414C"/>
    <w:rsid w:val="00254DC0"/>
    <w:rsid w:val="0025561C"/>
    <w:rsid w:val="00255637"/>
    <w:rsid w:val="0026103A"/>
    <w:rsid w:val="00262624"/>
    <w:rsid w:val="002702D3"/>
    <w:rsid w:val="00280D60"/>
    <w:rsid w:val="00294DBF"/>
    <w:rsid w:val="0029572A"/>
    <w:rsid w:val="002C59E1"/>
    <w:rsid w:val="002C5D3E"/>
    <w:rsid w:val="002E040D"/>
    <w:rsid w:val="002E29BF"/>
    <w:rsid w:val="002E5954"/>
    <w:rsid w:val="002E7FBC"/>
    <w:rsid w:val="00300FB1"/>
    <w:rsid w:val="003053F6"/>
    <w:rsid w:val="003074C8"/>
    <w:rsid w:val="0031295F"/>
    <w:rsid w:val="0031336B"/>
    <w:rsid w:val="00314EB1"/>
    <w:rsid w:val="00317C48"/>
    <w:rsid w:val="00330171"/>
    <w:rsid w:val="00332249"/>
    <w:rsid w:val="00337BB7"/>
    <w:rsid w:val="00353FF2"/>
    <w:rsid w:val="00361644"/>
    <w:rsid w:val="0037770E"/>
    <w:rsid w:val="0038066A"/>
    <w:rsid w:val="0038551F"/>
    <w:rsid w:val="0039101B"/>
    <w:rsid w:val="00394992"/>
    <w:rsid w:val="003B189E"/>
    <w:rsid w:val="003B2B6C"/>
    <w:rsid w:val="003C25CE"/>
    <w:rsid w:val="003D3D8E"/>
    <w:rsid w:val="003E1A36"/>
    <w:rsid w:val="003E6248"/>
    <w:rsid w:val="00400000"/>
    <w:rsid w:val="004208B6"/>
    <w:rsid w:val="00432149"/>
    <w:rsid w:val="0043656C"/>
    <w:rsid w:val="00440CB3"/>
    <w:rsid w:val="00472549"/>
    <w:rsid w:val="00474405"/>
    <w:rsid w:val="00481971"/>
    <w:rsid w:val="0048584C"/>
    <w:rsid w:val="00490AE4"/>
    <w:rsid w:val="0049422F"/>
    <w:rsid w:val="004A0944"/>
    <w:rsid w:val="004A76FB"/>
    <w:rsid w:val="004B08BB"/>
    <w:rsid w:val="004B3302"/>
    <w:rsid w:val="004C2755"/>
    <w:rsid w:val="004D1682"/>
    <w:rsid w:val="004D6883"/>
    <w:rsid w:val="004E6D93"/>
    <w:rsid w:val="004F0865"/>
    <w:rsid w:val="004F4E76"/>
    <w:rsid w:val="004F64C6"/>
    <w:rsid w:val="004F6D7E"/>
    <w:rsid w:val="005004EB"/>
    <w:rsid w:val="00507123"/>
    <w:rsid w:val="00513EDE"/>
    <w:rsid w:val="00526149"/>
    <w:rsid w:val="005325F7"/>
    <w:rsid w:val="00532B92"/>
    <w:rsid w:val="00540F26"/>
    <w:rsid w:val="00542E3F"/>
    <w:rsid w:val="00551D58"/>
    <w:rsid w:val="00552EF7"/>
    <w:rsid w:val="00564284"/>
    <w:rsid w:val="00572BF8"/>
    <w:rsid w:val="00574AD5"/>
    <w:rsid w:val="00584B56"/>
    <w:rsid w:val="0059172A"/>
    <w:rsid w:val="005B172B"/>
    <w:rsid w:val="005C0FE6"/>
    <w:rsid w:val="005C29A5"/>
    <w:rsid w:val="005C30AD"/>
    <w:rsid w:val="005C7994"/>
    <w:rsid w:val="005D355A"/>
    <w:rsid w:val="005E1509"/>
    <w:rsid w:val="005E2BBE"/>
    <w:rsid w:val="005F3982"/>
    <w:rsid w:val="005F4306"/>
    <w:rsid w:val="00600774"/>
    <w:rsid w:val="00607498"/>
    <w:rsid w:val="006076A1"/>
    <w:rsid w:val="006077CD"/>
    <w:rsid w:val="0061549D"/>
    <w:rsid w:val="00620BFD"/>
    <w:rsid w:val="006246ED"/>
    <w:rsid w:val="006379FB"/>
    <w:rsid w:val="00637FDA"/>
    <w:rsid w:val="00641679"/>
    <w:rsid w:val="0064438A"/>
    <w:rsid w:val="00645F94"/>
    <w:rsid w:val="00653D61"/>
    <w:rsid w:val="0067230D"/>
    <w:rsid w:val="00680A31"/>
    <w:rsid w:val="00681B62"/>
    <w:rsid w:val="00681E77"/>
    <w:rsid w:val="00687EC5"/>
    <w:rsid w:val="00697212"/>
    <w:rsid w:val="006977A9"/>
    <w:rsid w:val="006A6A63"/>
    <w:rsid w:val="006A7156"/>
    <w:rsid w:val="006A7BB3"/>
    <w:rsid w:val="006B10D2"/>
    <w:rsid w:val="006B1647"/>
    <w:rsid w:val="006B55A5"/>
    <w:rsid w:val="006B5651"/>
    <w:rsid w:val="006D0663"/>
    <w:rsid w:val="006D1F1C"/>
    <w:rsid w:val="006E1D2A"/>
    <w:rsid w:val="0071129A"/>
    <w:rsid w:val="00716C47"/>
    <w:rsid w:val="00717DCA"/>
    <w:rsid w:val="00730E73"/>
    <w:rsid w:val="00744551"/>
    <w:rsid w:val="00744EC1"/>
    <w:rsid w:val="0075525A"/>
    <w:rsid w:val="007560E9"/>
    <w:rsid w:val="0075766A"/>
    <w:rsid w:val="00760224"/>
    <w:rsid w:val="00767393"/>
    <w:rsid w:val="00773EA0"/>
    <w:rsid w:val="00783947"/>
    <w:rsid w:val="007874CB"/>
    <w:rsid w:val="00787EC8"/>
    <w:rsid w:val="00791E69"/>
    <w:rsid w:val="00796367"/>
    <w:rsid w:val="00797C72"/>
    <w:rsid w:val="007A1A0B"/>
    <w:rsid w:val="007B2968"/>
    <w:rsid w:val="007C0A7D"/>
    <w:rsid w:val="007D1D1B"/>
    <w:rsid w:val="007D5AC4"/>
    <w:rsid w:val="007E1678"/>
    <w:rsid w:val="007E7F51"/>
    <w:rsid w:val="007F7194"/>
    <w:rsid w:val="007F7366"/>
    <w:rsid w:val="007F7D80"/>
    <w:rsid w:val="00800C72"/>
    <w:rsid w:val="008012F1"/>
    <w:rsid w:val="008027C5"/>
    <w:rsid w:val="00803520"/>
    <w:rsid w:val="00810F16"/>
    <w:rsid w:val="008268EF"/>
    <w:rsid w:val="00833A0D"/>
    <w:rsid w:val="008341B9"/>
    <w:rsid w:val="008353A4"/>
    <w:rsid w:val="008360EF"/>
    <w:rsid w:val="00847D80"/>
    <w:rsid w:val="00870918"/>
    <w:rsid w:val="00870F06"/>
    <w:rsid w:val="00882334"/>
    <w:rsid w:val="008902D3"/>
    <w:rsid w:val="00891A28"/>
    <w:rsid w:val="00893B06"/>
    <w:rsid w:val="0089461E"/>
    <w:rsid w:val="008A316A"/>
    <w:rsid w:val="008B0154"/>
    <w:rsid w:val="008B26B2"/>
    <w:rsid w:val="008B2973"/>
    <w:rsid w:val="008D543E"/>
    <w:rsid w:val="008E06FD"/>
    <w:rsid w:val="008E675B"/>
    <w:rsid w:val="008F452D"/>
    <w:rsid w:val="008F48FC"/>
    <w:rsid w:val="00900679"/>
    <w:rsid w:val="00900BF8"/>
    <w:rsid w:val="009015F5"/>
    <w:rsid w:val="009030D3"/>
    <w:rsid w:val="00910156"/>
    <w:rsid w:val="009235F3"/>
    <w:rsid w:val="00934A0F"/>
    <w:rsid w:val="00935F7D"/>
    <w:rsid w:val="00951431"/>
    <w:rsid w:val="00971CB8"/>
    <w:rsid w:val="00972951"/>
    <w:rsid w:val="00992776"/>
    <w:rsid w:val="009A2480"/>
    <w:rsid w:val="009C2C8D"/>
    <w:rsid w:val="009C3373"/>
    <w:rsid w:val="009C55D3"/>
    <w:rsid w:val="009D2790"/>
    <w:rsid w:val="009D2E48"/>
    <w:rsid w:val="009D5D96"/>
    <w:rsid w:val="009E2D83"/>
    <w:rsid w:val="00A01867"/>
    <w:rsid w:val="00A02561"/>
    <w:rsid w:val="00A032FF"/>
    <w:rsid w:val="00A06F68"/>
    <w:rsid w:val="00A112F3"/>
    <w:rsid w:val="00A1589E"/>
    <w:rsid w:val="00A16328"/>
    <w:rsid w:val="00A206E5"/>
    <w:rsid w:val="00A252F2"/>
    <w:rsid w:val="00A263CC"/>
    <w:rsid w:val="00A30FB8"/>
    <w:rsid w:val="00A44217"/>
    <w:rsid w:val="00A65E0E"/>
    <w:rsid w:val="00A80623"/>
    <w:rsid w:val="00A82FD9"/>
    <w:rsid w:val="00A863C2"/>
    <w:rsid w:val="00A910FE"/>
    <w:rsid w:val="00A919DF"/>
    <w:rsid w:val="00AB01E2"/>
    <w:rsid w:val="00AB1D4A"/>
    <w:rsid w:val="00AB5A68"/>
    <w:rsid w:val="00AB72FA"/>
    <w:rsid w:val="00AC2660"/>
    <w:rsid w:val="00AC2BCE"/>
    <w:rsid w:val="00AC45D5"/>
    <w:rsid w:val="00AC6842"/>
    <w:rsid w:val="00AF0E8B"/>
    <w:rsid w:val="00B22CD3"/>
    <w:rsid w:val="00B366C2"/>
    <w:rsid w:val="00B36DD5"/>
    <w:rsid w:val="00B46286"/>
    <w:rsid w:val="00B5610C"/>
    <w:rsid w:val="00B6032A"/>
    <w:rsid w:val="00B645B5"/>
    <w:rsid w:val="00B655FA"/>
    <w:rsid w:val="00B756B2"/>
    <w:rsid w:val="00B84EE0"/>
    <w:rsid w:val="00B8799D"/>
    <w:rsid w:val="00B912BA"/>
    <w:rsid w:val="00BB0F6B"/>
    <w:rsid w:val="00BB67DB"/>
    <w:rsid w:val="00BC00BE"/>
    <w:rsid w:val="00BC64B9"/>
    <w:rsid w:val="00BE1A57"/>
    <w:rsid w:val="00BF16E0"/>
    <w:rsid w:val="00BF1FCE"/>
    <w:rsid w:val="00C263D2"/>
    <w:rsid w:val="00C2788A"/>
    <w:rsid w:val="00C442DF"/>
    <w:rsid w:val="00C44893"/>
    <w:rsid w:val="00C4753A"/>
    <w:rsid w:val="00C51834"/>
    <w:rsid w:val="00C53E5A"/>
    <w:rsid w:val="00C63D3F"/>
    <w:rsid w:val="00C65062"/>
    <w:rsid w:val="00C72906"/>
    <w:rsid w:val="00C749DF"/>
    <w:rsid w:val="00C7600E"/>
    <w:rsid w:val="00C82A18"/>
    <w:rsid w:val="00CA04F7"/>
    <w:rsid w:val="00CA6919"/>
    <w:rsid w:val="00CB15C7"/>
    <w:rsid w:val="00CB2FD2"/>
    <w:rsid w:val="00CB4B1C"/>
    <w:rsid w:val="00CC09AF"/>
    <w:rsid w:val="00CC2474"/>
    <w:rsid w:val="00CC2F78"/>
    <w:rsid w:val="00CD2339"/>
    <w:rsid w:val="00CE6CFF"/>
    <w:rsid w:val="00D00F46"/>
    <w:rsid w:val="00D03BD3"/>
    <w:rsid w:val="00D07B0E"/>
    <w:rsid w:val="00D14E0C"/>
    <w:rsid w:val="00D15865"/>
    <w:rsid w:val="00D215E4"/>
    <w:rsid w:val="00D31265"/>
    <w:rsid w:val="00D34F9F"/>
    <w:rsid w:val="00D52771"/>
    <w:rsid w:val="00D67933"/>
    <w:rsid w:val="00D7007C"/>
    <w:rsid w:val="00D8369F"/>
    <w:rsid w:val="00D84C60"/>
    <w:rsid w:val="00DA321F"/>
    <w:rsid w:val="00DA4EBC"/>
    <w:rsid w:val="00DB1974"/>
    <w:rsid w:val="00DC67F9"/>
    <w:rsid w:val="00DD719A"/>
    <w:rsid w:val="00DE1C9B"/>
    <w:rsid w:val="00DF74BC"/>
    <w:rsid w:val="00E052DE"/>
    <w:rsid w:val="00E17C7B"/>
    <w:rsid w:val="00E20535"/>
    <w:rsid w:val="00E20D4C"/>
    <w:rsid w:val="00E3145B"/>
    <w:rsid w:val="00E355C2"/>
    <w:rsid w:val="00E43A6E"/>
    <w:rsid w:val="00E62265"/>
    <w:rsid w:val="00E642F3"/>
    <w:rsid w:val="00E76CF1"/>
    <w:rsid w:val="00E8111A"/>
    <w:rsid w:val="00E82B18"/>
    <w:rsid w:val="00EA1A4B"/>
    <w:rsid w:val="00EA7759"/>
    <w:rsid w:val="00EB1E56"/>
    <w:rsid w:val="00EB7931"/>
    <w:rsid w:val="00EC7E46"/>
    <w:rsid w:val="00ED3266"/>
    <w:rsid w:val="00EE4299"/>
    <w:rsid w:val="00EF0B06"/>
    <w:rsid w:val="00EF1D00"/>
    <w:rsid w:val="00EF2D1B"/>
    <w:rsid w:val="00F01B60"/>
    <w:rsid w:val="00F070B4"/>
    <w:rsid w:val="00F07574"/>
    <w:rsid w:val="00F20754"/>
    <w:rsid w:val="00F34452"/>
    <w:rsid w:val="00F35894"/>
    <w:rsid w:val="00F364BC"/>
    <w:rsid w:val="00F42CB7"/>
    <w:rsid w:val="00F5292E"/>
    <w:rsid w:val="00F53B38"/>
    <w:rsid w:val="00F60B6E"/>
    <w:rsid w:val="00F679BC"/>
    <w:rsid w:val="00F72A2F"/>
    <w:rsid w:val="00F730D7"/>
    <w:rsid w:val="00F815A9"/>
    <w:rsid w:val="00F82D7D"/>
    <w:rsid w:val="00F837CE"/>
    <w:rsid w:val="00F94393"/>
    <w:rsid w:val="00F95C29"/>
    <w:rsid w:val="00FB1670"/>
    <w:rsid w:val="00FD4517"/>
    <w:rsid w:val="00FE0BD7"/>
    <w:rsid w:val="00FE455D"/>
    <w:rsid w:val="00FF6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341B667"/>
  <w15:chartTrackingRefBased/>
  <w15:docId w15:val="{5C340724-BE9F-44DE-81A9-F0639CC4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D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w:basedOn w:val="a"/>
    <w:rsid w:val="00300FB1"/>
    <w:pPr>
      <w:widowControl w:val="0"/>
      <w:spacing w:after="60" w:line="20" w:lineRule="atLeast"/>
      <w:ind w:left="720" w:firstLine="567"/>
      <w:jc w:val="both"/>
    </w:pPr>
    <w:rPr>
      <w:rFonts w:ascii="Times New Roman" w:eastAsia="Times New Roman" w:hAnsi="Times New Roman" w:cs="Times New Roman"/>
      <w:sz w:val="24"/>
      <w:szCs w:val="24"/>
      <w:lang w:eastAsia="ru-RU"/>
    </w:rPr>
  </w:style>
  <w:style w:type="paragraph" w:styleId="a4">
    <w:name w:val="List Paragraph"/>
    <w:basedOn w:val="a"/>
    <w:uiPriority w:val="34"/>
    <w:qFormat/>
    <w:rsid w:val="00C51834"/>
    <w:pPr>
      <w:ind w:left="720"/>
      <w:contextualSpacing/>
    </w:pPr>
  </w:style>
  <w:style w:type="table" w:styleId="a5">
    <w:name w:val="Table Grid"/>
    <w:basedOn w:val="a1"/>
    <w:uiPriority w:val="39"/>
    <w:rsid w:val="00EF1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сновной"/>
    <w:basedOn w:val="a"/>
    <w:link w:val="a7"/>
    <w:qFormat/>
    <w:rsid w:val="00BE1A57"/>
    <w:pPr>
      <w:widowControl w:val="0"/>
      <w:spacing w:after="0" w:line="360" w:lineRule="auto"/>
      <w:ind w:firstLine="709"/>
      <w:jc w:val="both"/>
    </w:pPr>
    <w:rPr>
      <w:rFonts w:ascii="Times New Roman" w:eastAsia="Calibri" w:hAnsi="Times New Roman" w:cs="Times New Roman"/>
      <w:sz w:val="28"/>
      <w:szCs w:val="28"/>
      <w:lang w:val="x-none" w:eastAsia="x-none"/>
    </w:rPr>
  </w:style>
  <w:style w:type="character" w:customStyle="1" w:styleId="a7">
    <w:name w:val="Основной Знак"/>
    <w:link w:val="a6"/>
    <w:qFormat/>
    <w:rsid w:val="00BE1A57"/>
    <w:rPr>
      <w:rFonts w:ascii="Times New Roman" w:eastAsia="Calibri" w:hAnsi="Times New Roman" w:cs="Times New Roman"/>
      <w:sz w:val="28"/>
      <w:szCs w:val="28"/>
      <w:lang w:val="x-none" w:eastAsia="x-none"/>
    </w:rPr>
  </w:style>
  <w:style w:type="paragraph" w:styleId="a8">
    <w:name w:val="No Spacing"/>
    <w:uiPriority w:val="1"/>
    <w:qFormat/>
    <w:rsid w:val="00F679BC"/>
    <w:pPr>
      <w:spacing w:after="0" w:line="240" w:lineRule="auto"/>
    </w:pPr>
  </w:style>
  <w:style w:type="table" w:customStyle="1" w:styleId="1">
    <w:name w:val="Сетка таблицы1"/>
    <w:basedOn w:val="a1"/>
    <w:next w:val="a5"/>
    <w:uiPriority w:val="39"/>
    <w:rsid w:val="006246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972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DA3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F730D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B5610C"/>
  </w:style>
  <w:style w:type="character" w:styleId="a9">
    <w:name w:val="Hyperlink"/>
    <w:basedOn w:val="a0"/>
    <w:uiPriority w:val="99"/>
    <w:semiHidden/>
    <w:unhideWhenUsed/>
    <w:rsid w:val="00B5610C"/>
    <w:rPr>
      <w:color w:val="0563C1"/>
      <w:u w:val="single"/>
    </w:rPr>
  </w:style>
  <w:style w:type="character" w:styleId="aa">
    <w:name w:val="FollowedHyperlink"/>
    <w:basedOn w:val="a0"/>
    <w:uiPriority w:val="99"/>
    <w:semiHidden/>
    <w:unhideWhenUsed/>
    <w:rsid w:val="00B5610C"/>
    <w:rPr>
      <w:color w:val="954F72"/>
      <w:u w:val="single"/>
    </w:rPr>
  </w:style>
  <w:style w:type="paragraph" w:customStyle="1" w:styleId="font0">
    <w:name w:val="font0"/>
    <w:basedOn w:val="a"/>
    <w:rsid w:val="00B5610C"/>
    <w:pPr>
      <w:spacing w:before="100" w:beforeAutospacing="1" w:after="100" w:afterAutospacing="1" w:line="240" w:lineRule="auto"/>
    </w:pPr>
    <w:rPr>
      <w:rFonts w:ascii="Calibri" w:eastAsia="Times New Roman" w:hAnsi="Calibri" w:cs="Times New Roman"/>
      <w:color w:val="000000"/>
      <w:lang w:eastAsia="ru-RU"/>
    </w:rPr>
  </w:style>
  <w:style w:type="paragraph" w:customStyle="1" w:styleId="font5">
    <w:name w:val="font5"/>
    <w:basedOn w:val="a"/>
    <w:rsid w:val="00B5610C"/>
    <w:pPr>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font6">
    <w:name w:val="font6"/>
    <w:basedOn w:val="a"/>
    <w:rsid w:val="00B5610C"/>
    <w:pPr>
      <w:spacing w:before="100" w:beforeAutospacing="1" w:after="100" w:afterAutospacing="1" w:line="240" w:lineRule="auto"/>
    </w:pPr>
    <w:rPr>
      <w:rFonts w:ascii="Arial" w:eastAsia="Times New Roman" w:hAnsi="Arial" w:cs="Arial"/>
      <w:sz w:val="20"/>
      <w:szCs w:val="20"/>
      <w:lang w:eastAsia="ru-RU"/>
    </w:rPr>
  </w:style>
  <w:style w:type="paragraph" w:customStyle="1" w:styleId="font7">
    <w:name w:val="font7"/>
    <w:basedOn w:val="a"/>
    <w:rsid w:val="00B5610C"/>
    <w:pPr>
      <w:spacing w:before="100" w:beforeAutospacing="1" w:after="100" w:afterAutospacing="1" w:line="240" w:lineRule="auto"/>
    </w:pPr>
    <w:rPr>
      <w:rFonts w:ascii="Arial CYR" w:eastAsia="Times New Roman" w:hAnsi="Arial CYR" w:cs="Times New Roman"/>
      <w:color w:val="FF0000"/>
      <w:sz w:val="24"/>
      <w:szCs w:val="24"/>
      <w:lang w:eastAsia="ru-RU"/>
    </w:rPr>
  </w:style>
  <w:style w:type="paragraph" w:customStyle="1" w:styleId="xl65">
    <w:name w:val="xl65"/>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5610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B5610C"/>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9">
    <w:name w:val="xl69"/>
    <w:basedOn w:val="a"/>
    <w:rsid w:val="00B561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B5610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561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ru-RU"/>
    </w:rPr>
  </w:style>
  <w:style w:type="paragraph" w:customStyle="1" w:styleId="xl74">
    <w:name w:val="xl74"/>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561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B5610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5610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5610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B5610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5610C"/>
    <w:pPr>
      <w:pBdr>
        <w:top w:val="single" w:sz="8" w:space="0" w:color="auto"/>
        <w:bottom w:val="single" w:sz="4" w:space="0" w:color="auto"/>
      </w:pBdr>
      <w:spacing w:before="100" w:beforeAutospacing="1" w:after="100" w:afterAutospacing="1" w:line="240" w:lineRule="auto"/>
      <w:textAlignment w:val="center"/>
    </w:pPr>
    <w:rPr>
      <w:rFonts w:ascii="Arial CYR" w:eastAsia="Times New Roman" w:hAnsi="Arial CYR" w:cs="Times New Roman"/>
      <w:sz w:val="24"/>
      <w:szCs w:val="24"/>
      <w:lang w:eastAsia="ru-RU"/>
    </w:rPr>
  </w:style>
  <w:style w:type="paragraph" w:customStyle="1" w:styleId="xl81">
    <w:name w:val="xl81"/>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24"/>
      <w:szCs w:val="24"/>
      <w:lang w:eastAsia="ru-RU"/>
    </w:rPr>
  </w:style>
  <w:style w:type="paragraph" w:customStyle="1" w:styleId="xl82">
    <w:name w:val="xl82"/>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24"/>
      <w:szCs w:val="24"/>
      <w:lang w:eastAsia="ru-RU"/>
    </w:rPr>
  </w:style>
  <w:style w:type="paragraph" w:customStyle="1" w:styleId="xl83">
    <w:name w:val="xl83"/>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color w:val="FF0000"/>
      <w:sz w:val="20"/>
      <w:szCs w:val="20"/>
      <w:lang w:eastAsia="ru-RU"/>
    </w:rPr>
  </w:style>
  <w:style w:type="paragraph" w:customStyle="1" w:styleId="xl85">
    <w:name w:val="xl85"/>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88">
    <w:name w:val="xl88"/>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9">
    <w:name w:val="xl89"/>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ru-RU"/>
    </w:rPr>
  </w:style>
  <w:style w:type="paragraph" w:customStyle="1" w:styleId="xl90">
    <w:name w:val="xl90"/>
    <w:basedOn w:val="a"/>
    <w:rsid w:val="00B5610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B561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
    <w:rsid w:val="00B5610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B561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20"/>
      <w:szCs w:val="20"/>
      <w:lang w:eastAsia="ru-RU"/>
    </w:rPr>
  </w:style>
  <w:style w:type="paragraph" w:customStyle="1" w:styleId="xl94">
    <w:name w:val="xl94"/>
    <w:basedOn w:val="a"/>
    <w:rsid w:val="00B561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B561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
    <w:rsid w:val="00B5610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B5610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B561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99">
    <w:name w:val="xl99"/>
    <w:basedOn w:val="a"/>
    <w:rsid w:val="00B5610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00">
    <w:name w:val="xl100"/>
    <w:basedOn w:val="a"/>
    <w:rsid w:val="00B56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01">
    <w:name w:val="xl101"/>
    <w:basedOn w:val="a"/>
    <w:rsid w:val="00B5610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B5610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B5610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04">
    <w:name w:val="xl104"/>
    <w:basedOn w:val="a"/>
    <w:rsid w:val="00B5610C"/>
    <w:pPr>
      <w:pBdr>
        <w:top w:val="single" w:sz="8"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Times New Roman"/>
      <w:sz w:val="24"/>
      <w:szCs w:val="24"/>
      <w:lang w:eastAsia="ru-RU"/>
    </w:rPr>
  </w:style>
  <w:style w:type="paragraph" w:customStyle="1" w:styleId="xl105">
    <w:name w:val="xl105"/>
    <w:basedOn w:val="a"/>
    <w:rsid w:val="00B5610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6">
    <w:name w:val="xl106"/>
    <w:basedOn w:val="a"/>
    <w:rsid w:val="00B5610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B5610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B5610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B5610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B5610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5610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B5610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B5610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rvps4">
    <w:name w:val="rvps4"/>
    <w:basedOn w:val="a"/>
    <w:rsid w:val="00755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5525A"/>
  </w:style>
  <w:style w:type="paragraph" w:customStyle="1" w:styleId="rvps7">
    <w:name w:val="rvps7"/>
    <w:basedOn w:val="a"/>
    <w:rsid w:val="00755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5525A"/>
  </w:style>
  <w:style w:type="paragraph" w:styleId="ab">
    <w:name w:val="header"/>
    <w:basedOn w:val="a"/>
    <w:link w:val="ac"/>
    <w:uiPriority w:val="99"/>
    <w:unhideWhenUsed/>
    <w:rsid w:val="003D3D8E"/>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3D3D8E"/>
  </w:style>
  <w:style w:type="paragraph" w:styleId="ad">
    <w:name w:val="footer"/>
    <w:basedOn w:val="a"/>
    <w:link w:val="ae"/>
    <w:uiPriority w:val="99"/>
    <w:unhideWhenUsed/>
    <w:rsid w:val="003D3D8E"/>
    <w:pPr>
      <w:tabs>
        <w:tab w:val="center" w:pos="4677"/>
        <w:tab w:val="right" w:pos="9355"/>
      </w:tabs>
      <w:spacing w:after="0" w:line="240" w:lineRule="auto"/>
    </w:pPr>
  </w:style>
  <w:style w:type="character" w:customStyle="1" w:styleId="ae">
    <w:name w:val="Нижній колонтитул Знак"/>
    <w:basedOn w:val="a0"/>
    <w:link w:val="ad"/>
    <w:uiPriority w:val="99"/>
    <w:rsid w:val="003D3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82672">
      <w:bodyDiv w:val="1"/>
      <w:marLeft w:val="0"/>
      <w:marRight w:val="0"/>
      <w:marTop w:val="0"/>
      <w:marBottom w:val="0"/>
      <w:divBdr>
        <w:top w:val="none" w:sz="0" w:space="0" w:color="auto"/>
        <w:left w:val="none" w:sz="0" w:space="0" w:color="auto"/>
        <w:bottom w:val="none" w:sz="0" w:space="0" w:color="auto"/>
        <w:right w:val="none" w:sz="0" w:space="0" w:color="auto"/>
      </w:divBdr>
    </w:div>
    <w:div w:id="401871061">
      <w:bodyDiv w:val="1"/>
      <w:marLeft w:val="0"/>
      <w:marRight w:val="0"/>
      <w:marTop w:val="0"/>
      <w:marBottom w:val="0"/>
      <w:divBdr>
        <w:top w:val="none" w:sz="0" w:space="0" w:color="auto"/>
        <w:left w:val="none" w:sz="0" w:space="0" w:color="auto"/>
        <w:bottom w:val="none" w:sz="0" w:space="0" w:color="auto"/>
        <w:right w:val="none" w:sz="0" w:space="0" w:color="auto"/>
      </w:divBdr>
    </w:div>
    <w:div w:id="622079840">
      <w:bodyDiv w:val="1"/>
      <w:marLeft w:val="0"/>
      <w:marRight w:val="0"/>
      <w:marTop w:val="0"/>
      <w:marBottom w:val="0"/>
      <w:divBdr>
        <w:top w:val="none" w:sz="0" w:space="0" w:color="auto"/>
        <w:left w:val="none" w:sz="0" w:space="0" w:color="auto"/>
        <w:bottom w:val="none" w:sz="0" w:space="0" w:color="auto"/>
        <w:right w:val="none" w:sz="0" w:space="0" w:color="auto"/>
      </w:divBdr>
    </w:div>
    <w:div w:id="109112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rgrupproekt.ar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180F-D5D8-4CBB-9DB3-25679149D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118</Pages>
  <Words>122614</Words>
  <Characters>69891</Characters>
  <Application>Microsoft Office Word</Application>
  <DocSecurity>0</DocSecurity>
  <Lines>582</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Ткаченко</cp:lastModifiedBy>
  <cp:revision>14</cp:revision>
  <dcterms:created xsi:type="dcterms:W3CDTF">2021-10-19T10:10:00Z</dcterms:created>
  <dcterms:modified xsi:type="dcterms:W3CDTF">2021-10-22T07:25:00Z</dcterms:modified>
</cp:coreProperties>
</file>