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45" w:rsidRPr="00981A19" w:rsidRDefault="000705FF"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81A19">
        <w:rPr>
          <w:b/>
          <w:bCs/>
          <w:sz w:val="28"/>
          <w:szCs w:val="28"/>
        </w:rPr>
        <w:t xml:space="preserve">На виконання статті 28 Бюджетного кодексу України, </w:t>
      </w:r>
    </w:p>
    <w:p w:rsidR="00F25E31" w:rsidRPr="00981A19" w:rsidRDefault="000705FF"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81A19">
        <w:rPr>
          <w:b/>
          <w:bCs/>
          <w:sz w:val="28"/>
          <w:szCs w:val="28"/>
        </w:rPr>
        <w:t>Департамент охорони здоров’я виконавчого органу Київської міської ради (Київської міської державної адміністрації)</w:t>
      </w:r>
      <w:r w:rsidR="00F25E31" w:rsidRPr="00981A19">
        <w:rPr>
          <w:b/>
          <w:bCs/>
          <w:sz w:val="28"/>
          <w:szCs w:val="28"/>
        </w:rPr>
        <w:t xml:space="preserve">, </w:t>
      </w:r>
      <w:r w:rsidRPr="00981A19">
        <w:rPr>
          <w:b/>
          <w:bCs/>
          <w:sz w:val="28"/>
          <w:szCs w:val="28"/>
        </w:rPr>
        <w:t>як головний розпорядник коштів</w:t>
      </w:r>
      <w:r w:rsidR="00F25E31" w:rsidRPr="00981A19">
        <w:rPr>
          <w:b/>
          <w:bCs/>
          <w:sz w:val="28"/>
          <w:szCs w:val="28"/>
        </w:rPr>
        <w:t>,</w:t>
      </w:r>
    </w:p>
    <w:p w:rsidR="00C44A45" w:rsidRPr="00981A19" w:rsidRDefault="000705FF"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81A19">
        <w:rPr>
          <w:b/>
          <w:bCs/>
          <w:sz w:val="28"/>
          <w:szCs w:val="28"/>
        </w:rPr>
        <w:t xml:space="preserve"> оприлюднює звіт про виконання бюджету </w:t>
      </w:r>
    </w:p>
    <w:p w:rsidR="003C307A" w:rsidRPr="00981A19" w:rsidRDefault="000705FF"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81A19">
        <w:rPr>
          <w:b/>
          <w:bCs/>
          <w:sz w:val="28"/>
          <w:szCs w:val="28"/>
        </w:rPr>
        <w:t>за 20</w:t>
      </w:r>
      <w:r w:rsidR="002C2C42" w:rsidRPr="00981A19">
        <w:rPr>
          <w:b/>
          <w:bCs/>
          <w:sz w:val="28"/>
          <w:szCs w:val="28"/>
        </w:rPr>
        <w:t>20</w:t>
      </w:r>
      <w:r w:rsidRPr="00981A19">
        <w:rPr>
          <w:b/>
          <w:bCs/>
          <w:sz w:val="28"/>
          <w:szCs w:val="28"/>
        </w:rPr>
        <w:t xml:space="preserve"> рік. </w:t>
      </w:r>
    </w:p>
    <w:p w:rsidR="003C307A" w:rsidRPr="00981A19" w:rsidRDefault="003C307A"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44A45" w:rsidRPr="00981A19" w:rsidRDefault="00C44A45"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D20EE" w:rsidRPr="00981A19" w:rsidRDefault="000705FF"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81A19">
        <w:rPr>
          <w:b/>
          <w:bCs/>
          <w:sz w:val="28"/>
          <w:szCs w:val="28"/>
        </w:rPr>
        <w:t xml:space="preserve">ЗВІТ ПРО </w:t>
      </w:r>
      <w:r w:rsidR="00135CEB" w:rsidRPr="00981A19">
        <w:rPr>
          <w:b/>
          <w:bCs/>
          <w:sz w:val="28"/>
          <w:szCs w:val="28"/>
        </w:rPr>
        <w:t>В</w:t>
      </w:r>
      <w:r w:rsidR="00BD20EE" w:rsidRPr="00981A19">
        <w:rPr>
          <w:b/>
          <w:bCs/>
          <w:sz w:val="28"/>
          <w:szCs w:val="28"/>
        </w:rPr>
        <w:t>ИКОНАННЯ БЮДЖЕТУ</w:t>
      </w:r>
    </w:p>
    <w:p w:rsidR="00BD20EE" w:rsidRPr="00981A19" w:rsidRDefault="00BD20EE"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81A19">
        <w:rPr>
          <w:b/>
          <w:bCs/>
          <w:sz w:val="28"/>
          <w:szCs w:val="28"/>
        </w:rPr>
        <w:t>ГАЛУЗ</w:t>
      </w:r>
      <w:r w:rsidR="00776459" w:rsidRPr="00981A19">
        <w:rPr>
          <w:b/>
          <w:bCs/>
          <w:sz w:val="28"/>
          <w:szCs w:val="28"/>
        </w:rPr>
        <w:t>Ь</w:t>
      </w:r>
      <w:r w:rsidRPr="00981A19">
        <w:rPr>
          <w:b/>
          <w:bCs/>
          <w:sz w:val="28"/>
          <w:szCs w:val="28"/>
        </w:rPr>
        <w:t xml:space="preserve"> «ОХОРОНА ЗДОРОВ`Я»</w:t>
      </w:r>
    </w:p>
    <w:p w:rsidR="00BD20EE" w:rsidRPr="00981A19" w:rsidRDefault="00776459"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81A19">
        <w:rPr>
          <w:b/>
          <w:bCs/>
          <w:sz w:val="28"/>
          <w:szCs w:val="28"/>
        </w:rPr>
        <w:t>20</w:t>
      </w:r>
      <w:r w:rsidR="002C2C42" w:rsidRPr="00981A19">
        <w:rPr>
          <w:b/>
          <w:bCs/>
          <w:sz w:val="28"/>
          <w:szCs w:val="28"/>
        </w:rPr>
        <w:t>20</w:t>
      </w:r>
      <w:r w:rsidRPr="00981A19">
        <w:rPr>
          <w:b/>
          <w:bCs/>
          <w:sz w:val="28"/>
          <w:szCs w:val="28"/>
        </w:rPr>
        <w:t xml:space="preserve"> РІК</w:t>
      </w:r>
    </w:p>
    <w:p w:rsidR="00447244" w:rsidRPr="00981A19" w:rsidRDefault="00447244" w:rsidP="0077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rPr>
      </w:pPr>
    </w:p>
    <w:tbl>
      <w:tblPr>
        <w:tblW w:w="9781" w:type="dxa"/>
        <w:tblLayout w:type="fixed"/>
        <w:tblLook w:val="00A0"/>
      </w:tblPr>
      <w:tblGrid>
        <w:gridCol w:w="9781"/>
      </w:tblGrid>
      <w:tr w:rsidR="0053057F" w:rsidRPr="00981A19" w:rsidTr="004B2639">
        <w:tc>
          <w:tcPr>
            <w:tcW w:w="9781" w:type="dxa"/>
          </w:tcPr>
          <w:p w:rsidR="004B2639" w:rsidRPr="00920CDE" w:rsidRDefault="004B2639" w:rsidP="004B2639">
            <w:pPr>
              <w:ind w:firstLine="567"/>
              <w:jc w:val="both"/>
              <w:rPr>
                <w:sz w:val="28"/>
                <w:szCs w:val="28"/>
              </w:rPr>
            </w:pPr>
            <w:bookmarkStart w:id="0" w:name="_Hlk65232704"/>
            <w:r w:rsidRPr="00920CDE">
              <w:rPr>
                <w:sz w:val="28"/>
                <w:szCs w:val="28"/>
              </w:rPr>
              <w:t>Мережа закладів охорони здоров’я у 2020 році складалася з 145 закладів охорони здоров’я комунальної власності територіальної громади м. Києва, серед яких: 56 закладів, що надають стаціонарну медичну допомогу із загальною кількістю 15209 ліжок різного профілю;</w:t>
            </w:r>
            <w:r w:rsidRPr="00920CDE">
              <w:rPr>
                <w:color w:val="FF0000"/>
                <w:sz w:val="28"/>
                <w:szCs w:val="28"/>
              </w:rPr>
              <w:t xml:space="preserve"> </w:t>
            </w:r>
            <w:r w:rsidRPr="00920CDE">
              <w:rPr>
                <w:sz w:val="28"/>
                <w:szCs w:val="28"/>
              </w:rPr>
              <w:t xml:space="preserve">64 – амбулаторну медичну допомогу.  </w:t>
            </w:r>
          </w:p>
          <w:p w:rsidR="004B2639" w:rsidRDefault="004B2639" w:rsidP="004B2639">
            <w:pPr>
              <w:ind w:firstLine="567"/>
              <w:jc w:val="both"/>
              <w:rPr>
                <w:sz w:val="28"/>
                <w:szCs w:val="28"/>
              </w:rPr>
            </w:pPr>
            <w:r w:rsidRPr="00920CDE">
              <w:rPr>
                <w:sz w:val="28"/>
                <w:szCs w:val="28"/>
              </w:rPr>
              <w:t xml:space="preserve">З метою забезпечення діяльності закладів охорони здоров’я, що засновані на комунальній власності територіальної громади міста Києва, за програмою медичних гарантій, протягом 2020 року в місті тривали заходи з реформування столичної медичної сфери, зокрема закладів вторинної (стаціонарної) та третинної ланок надання медичної допомоги.  </w:t>
            </w:r>
          </w:p>
          <w:p w:rsidR="004B2639" w:rsidRDefault="004B2639" w:rsidP="004B2639">
            <w:pPr>
              <w:ind w:firstLine="567"/>
              <w:jc w:val="both"/>
              <w:rPr>
                <w:sz w:val="28"/>
                <w:szCs w:val="28"/>
              </w:rPr>
            </w:pPr>
            <w:r w:rsidRPr="004B2639">
              <w:rPr>
                <w:sz w:val="28"/>
                <w:szCs w:val="28"/>
              </w:rPr>
              <w:t>Забезпеченість медичними працівниками на 10 тис. населення на кінець 2020 року складає: лікарями 38,0, молодшими спеціалістами з медичною освітою – 53,5.</w:t>
            </w:r>
          </w:p>
          <w:p w:rsidR="004B2639" w:rsidRPr="004B2639" w:rsidRDefault="004B2639" w:rsidP="004B2639">
            <w:pPr>
              <w:ind w:firstLine="567"/>
              <w:jc w:val="both"/>
              <w:rPr>
                <w:sz w:val="28"/>
                <w:szCs w:val="28"/>
              </w:rPr>
            </w:pPr>
            <w:r w:rsidRPr="004B2639">
              <w:rPr>
                <w:sz w:val="28"/>
                <w:szCs w:val="28"/>
              </w:rPr>
              <w:t>Укомплектованість штатних посад фізичними особами складає: лікарями – 79,2%; фахівцями з базовою та неповною вищою медичною освітою   – 75,1 %.</w:t>
            </w:r>
          </w:p>
          <w:p w:rsidR="0053057F" w:rsidRPr="00981A19" w:rsidRDefault="0053057F" w:rsidP="000F34CA">
            <w:pPr>
              <w:ind w:firstLine="695"/>
              <w:jc w:val="both"/>
              <w:rPr>
                <w:b/>
                <w:sz w:val="28"/>
                <w:szCs w:val="28"/>
              </w:rPr>
            </w:pPr>
            <w:r w:rsidRPr="00981A19">
              <w:rPr>
                <w:b/>
                <w:sz w:val="28"/>
                <w:szCs w:val="28"/>
              </w:rPr>
              <w:t xml:space="preserve">Видатки по галузі «Охорона </w:t>
            </w:r>
            <w:proofErr w:type="spellStart"/>
            <w:r w:rsidRPr="00981A19">
              <w:rPr>
                <w:b/>
                <w:sz w:val="28"/>
                <w:szCs w:val="28"/>
              </w:rPr>
              <w:t>здоровʼя</w:t>
            </w:r>
            <w:proofErr w:type="spellEnd"/>
            <w:r w:rsidRPr="00981A19">
              <w:rPr>
                <w:b/>
                <w:sz w:val="28"/>
                <w:szCs w:val="28"/>
              </w:rPr>
              <w:t xml:space="preserve">» на 2020 рік планувались з урахуванням особливостей, </w:t>
            </w:r>
            <w:proofErr w:type="spellStart"/>
            <w:r w:rsidRPr="00981A19">
              <w:rPr>
                <w:b/>
                <w:sz w:val="28"/>
                <w:szCs w:val="28"/>
              </w:rPr>
              <w:t>повʼязаних</w:t>
            </w:r>
            <w:proofErr w:type="spellEnd"/>
            <w:r w:rsidRPr="00981A19">
              <w:rPr>
                <w:b/>
                <w:sz w:val="28"/>
                <w:szCs w:val="28"/>
              </w:rPr>
              <w:t xml:space="preserve"> із запровадженням </w:t>
            </w:r>
            <w:r w:rsidRPr="00981A19">
              <w:rPr>
                <w:b/>
                <w:sz w:val="28"/>
                <w:szCs w:val="28"/>
                <w:u w:val="single"/>
              </w:rPr>
              <w:t>з 01.04.2020</w:t>
            </w:r>
            <w:r w:rsidR="00636A44" w:rsidRPr="00981A19">
              <w:rPr>
                <w:b/>
                <w:sz w:val="28"/>
                <w:szCs w:val="28"/>
                <w:u w:val="single"/>
              </w:rPr>
              <w:t xml:space="preserve"> року</w:t>
            </w:r>
            <w:r w:rsidRPr="00981A19">
              <w:rPr>
                <w:b/>
                <w:sz w:val="28"/>
                <w:szCs w:val="28"/>
                <w:u w:val="single"/>
              </w:rPr>
              <w:t xml:space="preserve"> другого етапу медичної реформи</w:t>
            </w:r>
            <w:r w:rsidRPr="00981A19">
              <w:rPr>
                <w:b/>
                <w:sz w:val="28"/>
                <w:szCs w:val="28"/>
              </w:rPr>
              <w:t xml:space="preserve">, відповідно до якої передбачено перехід від утримання мережі закладів охорони </w:t>
            </w:r>
            <w:proofErr w:type="spellStart"/>
            <w:r w:rsidRPr="00981A19">
              <w:rPr>
                <w:b/>
                <w:sz w:val="28"/>
                <w:szCs w:val="28"/>
              </w:rPr>
              <w:t>здоровʼя</w:t>
            </w:r>
            <w:proofErr w:type="spellEnd"/>
            <w:r w:rsidRPr="00981A19">
              <w:rPr>
                <w:b/>
                <w:sz w:val="28"/>
                <w:szCs w:val="28"/>
              </w:rPr>
              <w:t xml:space="preserve"> до оплати </w:t>
            </w:r>
            <w:r w:rsidR="003A3746">
              <w:rPr>
                <w:b/>
                <w:sz w:val="28"/>
                <w:szCs w:val="28"/>
              </w:rPr>
              <w:t xml:space="preserve">за </w:t>
            </w:r>
            <w:r w:rsidRPr="00981A19">
              <w:rPr>
                <w:b/>
                <w:sz w:val="28"/>
                <w:szCs w:val="28"/>
              </w:rPr>
              <w:t>фактично надан</w:t>
            </w:r>
            <w:r w:rsidR="003A3746">
              <w:rPr>
                <w:b/>
                <w:sz w:val="28"/>
                <w:szCs w:val="28"/>
              </w:rPr>
              <w:t xml:space="preserve">і </w:t>
            </w:r>
            <w:r w:rsidRPr="00981A19">
              <w:rPr>
                <w:b/>
                <w:sz w:val="28"/>
                <w:szCs w:val="28"/>
              </w:rPr>
              <w:t xml:space="preserve">пацієнтам медичних послуг </w:t>
            </w:r>
            <w:r w:rsidR="003A3746">
              <w:rPr>
                <w:b/>
                <w:sz w:val="28"/>
                <w:szCs w:val="28"/>
              </w:rPr>
              <w:t>в рамках програми</w:t>
            </w:r>
            <w:r w:rsidRPr="00981A19">
              <w:rPr>
                <w:b/>
                <w:sz w:val="28"/>
                <w:szCs w:val="28"/>
              </w:rPr>
              <w:t xml:space="preserve"> медичних гарантій за договорами </w:t>
            </w:r>
            <w:r w:rsidR="003A3746">
              <w:rPr>
                <w:b/>
                <w:sz w:val="28"/>
                <w:szCs w:val="28"/>
              </w:rPr>
              <w:t xml:space="preserve">укладеними </w:t>
            </w:r>
            <w:r w:rsidRPr="00981A19">
              <w:rPr>
                <w:b/>
                <w:sz w:val="28"/>
                <w:szCs w:val="28"/>
              </w:rPr>
              <w:t xml:space="preserve">з Національною службою </w:t>
            </w:r>
            <w:proofErr w:type="spellStart"/>
            <w:r w:rsidRPr="00981A19">
              <w:rPr>
                <w:b/>
                <w:sz w:val="28"/>
                <w:szCs w:val="28"/>
              </w:rPr>
              <w:t>здоровʼя</w:t>
            </w:r>
            <w:proofErr w:type="spellEnd"/>
            <w:r w:rsidRPr="00981A19">
              <w:rPr>
                <w:b/>
                <w:sz w:val="28"/>
                <w:szCs w:val="28"/>
              </w:rPr>
              <w:t xml:space="preserve"> України</w:t>
            </w:r>
            <w:r w:rsidR="003A3746">
              <w:rPr>
                <w:b/>
                <w:sz w:val="28"/>
                <w:szCs w:val="28"/>
              </w:rPr>
              <w:t>.</w:t>
            </w:r>
          </w:p>
          <w:p w:rsidR="0053057F" w:rsidRPr="00981A19" w:rsidRDefault="0053057F" w:rsidP="000F34CA">
            <w:pPr>
              <w:ind w:firstLine="695"/>
              <w:jc w:val="both"/>
              <w:rPr>
                <w:sz w:val="28"/>
                <w:szCs w:val="28"/>
                <w:shd w:val="clear" w:color="auto" w:fill="FFFFFF"/>
              </w:rPr>
            </w:pPr>
            <w:r w:rsidRPr="00981A19">
              <w:rPr>
                <w:sz w:val="28"/>
                <w:szCs w:val="28"/>
              </w:rPr>
              <w:t xml:space="preserve">Відповідно до положень Бюджетного кодексу України з місцевого бюджету заплановано видатки на </w:t>
            </w:r>
            <w:r w:rsidRPr="00981A19">
              <w:rPr>
                <w:sz w:val="28"/>
                <w:szCs w:val="28"/>
                <w:shd w:val="clear" w:color="auto" w:fill="FFFFFF"/>
              </w:rPr>
              <w:t xml:space="preserve">покриття вартості комунальних послуг та енергоносіїв комунальних закладів охорони здоров’я, заходи міських цільових програм та видатки на інші заклади та заходи у системі охорони здоров’я (будинки дитини, заклади служби крові, медико-соціальні експертні комісії, бюро судмедекспертизи, бази </w:t>
            </w:r>
            <w:proofErr w:type="spellStart"/>
            <w:r w:rsidRPr="00981A19">
              <w:rPr>
                <w:sz w:val="28"/>
                <w:szCs w:val="28"/>
                <w:shd w:val="clear" w:color="auto" w:fill="FFFFFF"/>
              </w:rPr>
              <w:t>спецмедпостачання</w:t>
            </w:r>
            <w:proofErr w:type="spellEnd"/>
            <w:r w:rsidRPr="00981A19">
              <w:rPr>
                <w:sz w:val="28"/>
                <w:szCs w:val="28"/>
                <w:shd w:val="clear" w:color="auto" w:fill="FFFFFF"/>
              </w:rPr>
              <w:t>).</w:t>
            </w:r>
          </w:p>
          <w:p w:rsidR="0053057F" w:rsidRPr="00981A19" w:rsidRDefault="0053057F" w:rsidP="0053057F">
            <w:pPr>
              <w:pStyle w:val="a3"/>
              <w:ind w:firstLine="851"/>
              <w:jc w:val="both"/>
              <w:rPr>
                <w:b/>
                <w:sz w:val="28"/>
                <w:szCs w:val="28"/>
              </w:rPr>
            </w:pPr>
            <w:bookmarkStart w:id="1" w:name="_Hlk65234380"/>
            <w:r w:rsidRPr="00981A19">
              <w:rPr>
                <w:b/>
                <w:sz w:val="28"/>
                <w:szCs w:val="28"/>
              </w:rPr>
              <w:t>Планові призначення передбачені Департаменту охорони здоров</w:t>
            </w:r>
            <w:r w:rsidR="00686E26" w:rsidRPr="00981A19">
              <w:rPr>
                <w:b/>
                <w:sz w:val="28"/>
                <w:szCs w:val="28"/>
              </w:rPr>
              <w:t>’</w:t>
            </w:r>
            <w:r w:rsidRPr="00981A19">
              <w:rPr>
                <w:b/>
                <w:sz w:val="28"/>
                <w:szCs w:val="28"/>
              </w:rPr>
              <w:t>я виконавчого органу Київської міської ради (Київської міської державної адміністрації) на заб</w:t>
            </w:r>
            <w:r w:rsidR="00686E26" w:rsidRPr="00981A19">
              <w:rPr>
                <w:b/>
                <w:sz w:val="28"/>
                <w:szCs w:val="28"/>
              </w:rPr>
              <w:t>е</w:t>
            </w:r>
            <w:r w:rsidRPr="00981A19">
              <w:rPr>
                <w:b/>
                <w:sz w:val="28"/>
                <w:szCs w:val="28"/>
              </w:rPr>
              <w:t>зпечення реалізації державної політики у сфері охорони здоров</w:t>
            </w:r>
            <w:r w:rsidR="00686E26" w:rsidRPr="00981A19">
              <w:rPr>
                <w:b/>
                <w:sz w:val="28"/>
                <w:szCs w:val="28"/>
              </w:rPr>
              <w:t>’</w:t>
            </w:r>
            <w:r w:rsidRPr="00981A19">
              <w:rPr>
                <w:b/>
                <w:sz w:val="28"/>
                <w:szCs w:val="28"/>
              </w:rPr>
              <w:t>я на території міста Києва</w:t>
            </w:r>
            <w:r w:rsidRPr="00981A19">
              <w:rPr>
                <w:b/>
                <w:bCs/>
                <w:sz w:val="28"/>
                <w:szCs w:val="28"/>
              </w:rPr>
              <w:t xml:space="preserve"> </w:t>
            </w:r>
            <w:r w:rsidRPr="00981A19">
              <w:rPr>
                <w:b/>
                <w:sz w:val="28"/>
                <w:szCs w:val="28"/>
              </w:rPr>
              <w:t xml:space="preserve">на 2020 рік становлять 7 971 </w:t>
            </w:r>
            <w:r w:rsidRPr="00981A19">
              <w:rPr>
                <w:b/>
                <w:sz w:val="28"/>
                <w:szCs w:val="28"/>
              </w:rPr>
              <w:lastRenderedPageBreak/>
              <w:t>411,0 тис. грн.</w:t>
            </w:r>
          </w:p>
          <w:p w:rsidR="0053057F" w:rsidRPr="00981A19" w:rsidRDefault="0053057F" w:rsidP="0053057F">
            <w:pPr>
              <w:pStyle w:val="a3"/>
              <w:ind w:firstLine="851"/>
              <w:jc w:val="both"/>
              <w:rPr>
                <w:sz w:val="28"/>
                <w:szCs w:val="28"/>
              </w:rPr>
            </w:pPr>
            <w:r w:rsidRPr="00981A19">
              <w:rPr>
                <w:sz w:val="28"/>
                <w:szCs w:val="28"/>
              </w:rPr>
              <w:t>В загальному обсязі планових призначень враховано медичну субвенцію, яка передбачалась місту Києву на І квартал 2020 року в обсязі 1 100 983,1 тис. грн та субвенцій з державного бюджету місцевим бюджетам на здійснення підтримки окремих закладів та заходів у системі охорони здоров’я в сумі 371 527,4 тис. грн</w:t>
            </w:r>
            <w:r w:rsidR="009C7787" w:rsidRPr="009C7787">
              <w:rPr>
                <w:sz w:val="28"/>
                <w:szCs w:val="28"/>
              </w:rPr>
              <w:t>., окр</w:t>
            </w:r>
            <w:r w:rsidR="009C7787">
              <w:rPr>
                <w:sz w:val="28"/>
                <w:szCs w:val="28"/>
              </w:rPr>
              <w:t>ім того, з 1 вересня було надано субвенцію</w:t>
            </w:r>
            <w:r w:rsidRPr="00981A19">
              <w:rPr>
                <w:sz w:val="28"/>
                <w:szCs w:val="28"/>
              </w:rPr>
              <w:t xml:space="preserve"> на здійснення доплат медичним та іншим працівникам закладів охорони здоров’я за рахунок коштів, виділених із фонду боротьби з гострою респіраторною хворобою COVID-19, спричиненою коронавірусом SARS-CoV-2 та її наслідками в сумі 27 451,7 тис. гривень.</w:t>
            </w:r>
          </w:p>
          <w:bookmarkEnd w:id="1"/>
          <w:p w:rsidR="0053057F" w:rsidRPr="00981A19" w:rsidRDefault="0053057F" w:rsidP="0053057F">
            <w:pPr>
              <w:ind w:firstLine="695"/>
              <w:jc w:val="both"/>
            </w:pPr>
            <w:r w:rsidRPr="00981A19">
              <w:rPr>
                <w:sz w:val="28"/>
                <w:szCs w:val="28"/>
              </w:rPr>
              <w:t>Станом на 31.12.2020 року виконання бюджету складає 7 462 098,2  тис. грн</w:t>
            </w:r>
            <w:r w:rsidR="00C44A45" w:rsidRPr="00981A19">
              <w:rPr>
                <w:sz w:val="28"/>
                <w:szCs w:val="28"/>
              </w:rPr>
              <w:t xml:space="preserve">, або </w:t>
            </w:r>
            <w:r w:rsidRPr="00981A19">
              <w:rPr>
                <w:sz w:val="28"/>
                <w:szCs w:val="28"/>
              </w:rPr>
              <w:t xml:space="preserve">94 % річного плану. </w:t>
            </w:r>
          </w:p>
        </w:tc>
      </w:tr>
    </w:tbl>
    <w:p w:rsidR="0053057F" w:rsidRPr="00981A19" w:rsidRDefault="0053057F" w:rsidP="0053057F">
      <w:pPr>
        <w:ind w:firstLine="708"/>
        <w:jc w:val="both"/>
        <w:rPr>
          <w:sz w:val="28"/>
          <w:szCs w:val="28"/>
        </w:rPr>
      </w:pPr>
      <w:r w:rsidRPr="00981A19">
        <w:rPr>
          <w:sz w:val="28"/>
          <w:szCs w:val="28"/>
        </w:rPr>
        <w:lastRenderedPageBreak/>
        <w:t>На оплату видатків за комунальні послуги та енергоносії спрямовано        370 659,4 тис. грн</w:t>
      </w:r>
      <w:r w:rsidR="00C44A45" w:rsidRPr="00981A19">
        <w:rPr>
          <w:sz w:val="28"/>
          <w:szCs w:val="28"/>
        </w:rPr>
        <w:t xml:space="preserve">, або </w:t>
      </w:r>
      <w:r w:rsidRPr="00981A19">
        <w:rPr>
          <w:sz w:val="28"/>
          <w:szCs w:val="28"/>
          <w:lang w:eastAsia="ar-SA"/>
        </w:rPr>
        <w:t>58 % річного плану</w:t>
      </w:r>
      <w:r w:rsidR="001E1638">
        <w:rPr>
          <w:sz w:val="28"/>
          <w:szCs w:val="28"/>
          <w:lang w:eastAsia="ar-SA"/>
        </w:rPr>
        <w:t xml:space="preserve">, економія відбулась за рахунок </w:t>
      </w:r>
      <w:r w:rsidR="003E18AD">
        <w:rPr>
          <w:sz w:val="28"/>
          <w:szCs w:val="28"/>
          <w:lang w:eastAsia="ar-SA"/>
        </w:rPr>
        <w:t xml:space="preserve">економії </w:t>
      </w:r>
      <w:proofErr w:type="spellStart"/>
      <w:r w:rsidR="003E18AD">
        <w:rPr>
          <w:sz w:val="28"/>
          <w:szCs w:val="28"/>
          <w:lang w:eastAsia="ar-SA"/>
        </w:rPr>
        <w:t>комунальниї</w:t>
      </w:r>
      <w:proofErr w:type="spellEnd"/>
      <w:r w:rsidR="003E18AD">
        <w:rPr>
          <w:sz w:val="28"/>
          <w:szCs w:val="28"/>
          <w:lang w:eastAsia="ar-SA"/>
        </w:rPr>
        <w:t xml:space="preserve"> послуг та енергоносіїв, економія споживанні </w:t>
      </w:r>
      <w:proofErr w:type="spellStart"/>
      <w:r w:rsidR="003E18AD">
        <w:rPr>
          <w:sz w:val="28"/>
          <w:szCs w:val="28"/>
          <w:lang w:eastAsia="ar-SA"/>
        </w:rPr>
        <w:t>енргоносіїв</w:t>
      </w:r>
      <w:proofErr w:type="spellEnd"/>
      <w:r w:rsidR="003E18AD">
        <w:rPr>
          <w:sz w:val="28"/>
          <w:szCs w:val="28"/>
          <w:lang w:eastAsia="ar-SA"/>
        </w:rPr>
        <w:t xml:space="preserve"> за </w:t>
      </w:r>
      <w:r w:rsidR="004B2639">
        <w:rPr>
          <w:sz w:val="28"/>
          <w:szCs w:val="28"/>
          <w:lang w:eastAsia="ar-SA"/>
        </w:rPr>
        <w:t>ра</w:t>
      </w:r>
      <w:r w:rsidR="003E18AD">
        <w:rPr>
          <w:sz w:val="28"/>
          <w:szCs w:val="28"/>
          <w:lang w:eastAsia="ar-SA"/>
        </w:rPr>
        <w:t>хунок сприятливих умов протягом року</w:t>
      </w:r>
      <w:r w:rsidRPr="00981A19">
        <w:rPr>
          <w:sz w:val="28"/>
          <w:szCs w:val="28"/>
        </w:rPr>
        <w:t>.</w:t>
      </w:r>
    </w:p>
    <w:p w:rsidR="00C44A45" w:rsidRPr="00981A19" w:rsidRDefault="00C44A45" w:rsidP="0053057F">
      <w:pPr>
        <w:ind w:firstLine="709"/>
        <w:jc w:val="both"/>
        <w:rPr>
          <w:b/>
          <w:sz w:val="28"/>
          <w:szCs w:val="28"/>
          <w:u w:val="single"/>
        </w:rPr>
      </w:pPr>
    </w:p>
    <w:p w:rsidR="000F34CA" w:rsidRPr="00981A19" w:rsidRDefault="0053057F" w:rsidP="0053057F">
      <w:pPr>
        <w:ind w:firstLine="709"/>
        <w:jc w:val="both"/>
        <w:rPr>
          <w:b/>
          <w:sz w:val="28"/>
          <w:szCs w:val="28"/>
        </w:rPr>
      </w:pPr>
      <w:r w:rsidRPr="00981A19">
        <w:rPr>
          <w:b/>
          <w:sz w:val="28"/>
          <w:szCs w:val="28"/>
          <w:u w:val="single"/>
        </w:rPr>
        <w:t>На виконання заходів Міської цільової програми «Здоров’я киян»</w:t>
      </w:r>
      <w:r w:rsidRPr="00981A19">
        <w:rPr>
          <w:sz w:val="28"/>
          <w:szCs w:val="28"/>
        </w:rPr>
        <w:t xml:space="preserve"> на 2020-2022 роки</w:t>
      </w:r>
      <w:r w:rsidR="004B2639">
        <w:rPr>
          <w:sz w:val="28"/>
          <w:szCs w:val="28"/>
        </w:rPr>
        <w:t xml:space="preserve"> </w:t>
      </w:r>
      <w:r w:rsidRPr="00981A19">
        <w:rPr>
          <w:bCs/>
          <w:sz w:val="28"/>
          <w:szCs w:val="28"/>
        </w:rPr>
        <w:t xml:space="preserve">затверджено рішенням Київської міської ради від 12.12.2019 №450/8023 (зі змінами), на галузь «Охорона здоров’я» </w:t>
      </w:r>
      <w:r w:rsidRPr="00981A19">
        <w:rPr>
          <w:sz w:val="28"/>
          <w:szCs w:val="28"/>
        </w:rPr>
        <w:t xml:space="preserve">на 2020 рік  </w:t>
      </w:r>
      <w:r w:rsidR="009C7787" w:rsidRPr="009C7787">
        <w:rPr>
          <w:sz w:val="28"/>
          <w:szCs w:val="28"/>
        </w:rPr>
        <w:t xml:space="preserve">заплановано </w:t>
      </w:r>
      <w:r w:rsidR="004B2639">
        <w:rPr>
          <w:b/>
          <w:sz w:val="28"/>
          <w:szCs w:val="28"/>
        </w:rPr>
        <w:t>4 667 215,9</w:t>
      </w:r>
      <w:r w:rsidRPr="00981A19">
        <w:rPr>
          <w:b/>
          <w:sz w:val="28"/>
          <w:szCs w:val="28"/>
        </w:rPr>
        <w:t xml:space="preserve"> тис. грн. </w:t>
      </w:r>
    </w:p>
    <w:p w:rsidR="00D135FE" w:rsidRPr="00981A19" w:rsidRDefault="00D135FE" w:rsidP="0053057F">
      <w:pPr>
        <w:ind w:firstLine="709"/>
        <w:jc w:val="both"/>
        <w:rPr>
          <w:b/>
          <w:sz w:val="28"/>
          <w:szCs w:val="28"/>
        </w:rPr>
      </w:pPr>
    </w:p>
    <w:p w:rsidR="0053057F" w:rsidRDefault="00CF4F03" w:rsidP="0053057F">
      <w:pPr>
        <w:ind w:firstLine="709"/>
        <w:jc w:val="both"/>
        <w:rPr>
          <w:sz w:val="28"/>
          <w:szCs w:val="28"/>
        </w:rPr>
      </w:pPr>
      <w:r w:rsidRPr="00981A19">
        <w:rPr>
          <w:b/>
          <w:sz w:val="28"/>
          <w:szCs w:val="28"/>
        </w:rPr>
        <w:t xml:space="preserve">Протягом 2020 року касові видатки за програмою становлять </w:t>
      </w:r>
      <w:r w:rsidR="004B2639">
        <w:rPr>
          <w:b/>
          <w:sz w:val="28"/>
          <w:szCs w:val="28"/>
        </w:rPr>
        <w:t xml:space="preserve">                      4 515 338,9</w:t>
      </w:r>
      <w:r w:rsidRPr="00981A19">
        <w:rPr>
          <w:b/>
          <w:sz w:val="28"/>
          <w:szCs w:val="28"/>
        </w:rPr>
        <w:t xml:space="preserve"> тис. грн</w:t>
      </w:r>
      <w:r w:rsidR="000F34CA" w:rsidRPr="00981A19">
        <w:rPr>
          <w:b/>
          <w:sz w:val="28"/>
          <w:szCs w:val="28"/>
        </w:rPr>
        <w:t xml:space="preserve">, або </w:t>
      </w:r>
      <w:r w:rsidRPr="00981A19">
        <w:rPr>
          <w:sz w:val="28"/>
          <w:szCs w:val="28"/>
        </w:rPr>
        <w:t>9</w:t>
      </w:r>
      <w:r w:rsidR="004B2639">
        <w:rPr>
          <w:sz w:val="28"/>
          <w:szCs w:val="28"/>
        </w:rPr>
        <w:t>7</w:t>
      </w:r>
      <w:r w:rsidRPr="00981A19">
        <w:rPr>
          <w:sz w:val="28"/>
          <w:szCs w:val="28"/>
        </w:rPr>
        <w:t xml:space="preserve"> % річного плану</w:t>
      </w:r>
      <w:r w:rsidR="000F34CA" w:rsidRPr="00981A19">
        <w:rPr>
          <w:sz w:val="28"/>
          <w:szCs w:val="28"/>
        </w:rPr>
        <w:t>.</w:t>
      </w:r>
      <w:r w:rsidR="009C7787">
        <w:rPr>
          <w:sz w:val="28"/>
          <w:szCs w:val="28"/>
        </w:rPr>
        <w:t xml:space="preserve"> Недовиконання планових призначень за рахунок економії коштів за результатами закупівель, блокування закупівель під час закупівель,</w:t>
      </w:r>
      <w:r w:rsidR="008E43F8">
        <w:rPr>
          <w:sz w:val="28"/>
          <w:szCs w:val="28"/>
        </w:rPr>
        <w:t xml:space="preserve"> економії коштів під час виплати безповоротної фінансової </w:t>
      </w:r>
      <w:proofErr w:type="spellStart"/>
      <w:r w:rsidR="008E43F8">
        <w:rPr>
          <w:sz w:val="28"/>
          <w:szCs w:val="28"/>
        </w:rPr>
        <w:t>допоомги</w:t>
      </w:r>
      <w:proofErr w:type="spellEnd"/>
      <w:r w:rsidR="008E43F8">
        <w:rPr>
          <w:sz w:val="28"/>
          <w:szCs w:val="28"/>
        </w:rPr>
        <w:t xml:space="preserve"> в </w:t>
      </w:r>
      <w:proofErr w:type="spellStart"/>
      <w:r w:rsidR="008E43F8">
        <w:rPr>
          <w:sz w:val="28"/>
          <w:szCs w:val="28"/>
        </w:rPr>
        <w:t>звзяку</w:t>
      </w:r>
      <w:proofErr w:type="spellEnd"/>
      <w:r w:rsidR="008E43F8">
        <w:rPr>
          <w:sz w:val="28"/>
          <w:szCs w:val="28"/>
        </w:rPr>
        <w:t xml:space="preserve"> із переміщенням персоналу, звільненням, тощо, економії під час виплати пільгових пенсій за фактично отриманими розрахунками від Пенсійного фонду України, економія при відшкодуванні інуліну, оплата проводиться відповідно до актів наданих аптечними закладами</w:t>
      </w:r>
      <w:r w:rsidR="001E1638">
        <w:rPr>
          <w:sz w:val="28"/>
          <w:szCs w:val="28"/>
        </w:rPr>
        <w:t xml:space="preserve">, використання коштів </w:t>
      </w:r>
      <w:proofErr w:type="spellStart"/>
      <w:r w:rsidR="001E1638">
        <w:rPr>
          <w:sz w:val="28"/>
          <w:szCs w:val="28"/>
        </w:rPr>
        <w:t>вдповідно</w:t>
      </w:r>
      <w:proofErr w:type="spellEnd"/>
      <w:r w:rsidR="001E1638">
        <w:rPr>
          <w:sz w:val="28"/>
          <w:szCs w:val="28"/>
        </w:rPr>
        <w:t xml:space="preserve"> до фактичних обсягів виконаних робіт при капітальному ремонті</w:t>
      </w:r>
      <w:r w:rsidR="008E43F8">
        <w:rPr>
          <w:sz w:val="28"/>
          <w:szCs w:val="28"/>
        </w:rPr>
        <w:t>.</w:t>
      </w:r>
    </w:p>
    <w:p w:rsidR="009C7787" w:rsidRPr="00981A19" w:rsidRDefault="009C7787" w:rsidP="0053057F">
      <w:pPr>
        <w:ind w:firstLine="709"/>
        <w:jc w:val="both"/>
        <w:rPr>
          <w:b/>
          <w:sz w:val="28"/>
          <w:szCs w:val="28"/>
        </w:rPr>
      </w:pPr>
    </w:p>
    <w:p w:rsidR="0053057F" w:rsidRPr="00981A19" w:rsidRDefault="0088481B" w:rsidP="0053057F">
      <w:pPr>
        <w:ind w:firstLine="709"/>
        <w:jc w:val="both"/>
        <w:rPr>
          <w:sz w:val="28"/>
          <w:szCs w:val="28"/>
        </w:rPr>
      </w:pPr>
      <w:r w:rsidRPr="00981A19">
        <w:rPr>
          <w:sz w:val="28"/>
          <w:szCs w:val="28"/>
        </w:rPr>
        <w:t>Кошти</w:t>
      </w:r>
      <w:r w:rsidR="0053057F" w:rsidRPr="00981A19">
        <w:rPr>
          <w:sz w:val="28"/>
          <w:szCs w:val="28"/>
        </w:rPr>
        <w:t xml:space="preserve"> спрямовано</w:t>
      </w:r>
      <w:r w:rsidR="00B01696" w:rsidRPr="00981A19">
        <w:rPr>
          <w:sz w:val="28"/>
          <w:szCs w:val="28"/>
        </w:rPr>
        <w:t>, в тому числі</w:t>
      </w:r>
      <w:r w:rsidR="000F34CA" w:rsidRPr="00981A19">
        <w:rPr>
          <w:sz w:val="28"/>
          <w:szCs w:val="28"/>
        </w:rPr>
        <w:t>,</w:t>
      </w:r>
      <w:r w:rsidR="0053057F" w:rsidRPr="00981A19">
        <w:rPr>
          <w:sz w:val="28"/>
          <w:szCs w:val="28"/>
        </w:rPr>
        <w:t xml:space="preserve"> на: </w:t>
      </w:r>
    </w:p>
    <w:p w:rsidR="0053057F" w:rsidRPr="00981A19" w:rsidRDefault="0053057F" w:rsidP="0053057F">
      <w:pPr>
        <w:pStyle w:val="a5"/>
        <w:numPr>
          <w:ilvl w:val="0"/>
          <w:numId w:val="38"/>
        </w:numPr>
        <w:ind w:left="0" w:firstLine="695"/>
        <w:jc w:val="both"/>
        <w:rPr>
          <w:bCs/>
          <w:sz w:val="28"/>
          <w:szCs w:val="28"/>
        </w:rPr>
      </w:pPr>
      <w:r w:rsidRPr="00981A19">
        <w:rPr>
          <w:bCs/>
          <w:sz w:val="28"/>
          <w:szCs w:val="28"/>
        </w:rPr>
        <w:t xml:space="preserve">щомісячну безповоротну фінансову допомогу у зв'язку із переходом на іншу форму оплати праці – </w:t>
      </w:r>
      <w:r w:rsidR="00CF4F03" w:rsidRPr="00981A19">
        <w:rPr>
          <w:bCs/>
          <w:sz w:val="28"/>
          <w:szCs w:val="28"/>
        </w:rPr>
        <w:t>659 347,3</w:t>
      </w:r>
      <w:r w:rsidRPr="00981A19">
        <w:rPr>
          <w:bCs/>
          <w:sz w:val="28"/>
          <w:szCs w:val="28"/>
        </w:rPr>
        <w:t xml:space="preserve"> тис. грн;</w:t>
      </w:r>
    </w:p>
    <w:p w:rsidR="0053057F" w:rsidRPr="00981A19" w:rsidRDefault="0053057F" w:rsidP="0053057F">
      <w:pPr>
        <w:pStyle w:val="a5"/>
        <w:numPr>
          <w:ilvl w:val="0"/>
          <w:numId w:val="38"/>
        </w:numPr>
        <w:ind w:left="0" w:firstLine="695"/>
        <w:jc w:val="both"/>
        <w:rPr>
          <w:bCs/>
          <w:sz w:val="28"/>
          <w:szCs w:val="28"/>
        </w:rPr>
      </w:pPr>
      <w:r w:rsidRPr="00981A19">
        <w:rPr>
          <w:bCs/>
          <w:sz w:val="28"/>
          <w:szCs w:val="28"/>
        </w:rPr>
        <w:t xml:space="preserve">забезпечення дитячим харчуванням дітей перших двох років життя із малозабезпечених сімей – </w:t>
      </w:r>
      <w:r w:rsidR="00126053" w:rsidRPr="00981A19">
        <w:rPr>
          <w:bCs/>
          <w:sz w:val="28"/>
          <w:szCs w:val="28"/>
        </w:rPr>
        <w:t>1019</w:t>
      </w:r>
      <w:r w:rsidRPr="00981A19">
        <w:rPr>
          <w:bCs/>
          <w:sz w:val="28"/>
          <w:szCs w:val="28"/>
        </w:rPr>
        <w:t xml:space="preserve"> тис. грн;</w:t>
      </w:r>
    </w:p>
    <w:p w:rsidR="0053057F" w:rsidRPr="00981A19" w:rsidRDefault="0053057F" w:rsidP="0053057F">
      <w:pPr>
        <w:pStyle w:val="a5"/>
        <w:numPr>
          <w:ilvl w:val="0"/>
          <w:numId w:val="38"/>
        </w:numPr>
        <w:ind w:left="0" w:firstLine="695"/>
        <w:jc w:val="both"/>
        <w:rPr>
          <w:bCs/>
          <w:sz w:val="28"/>
          <w:szCs w:val="28"/>
        </w:rPr>
      </w:pPr>
      <w:r w:rsidRPr="00981A19">
        <w:rPr>
          <w:bCs/>
          <w:sz w:val="28"/>
          <w:szCs w:val="28"/>
        </w:rPr>
        <w:t xml:space="preserve">відшкодування витрат закладам охорони здоров'я, пов’язаних з відпуском лікарських засобів безоплатно і на пільгових умовах та надання населенню медичних послуг із зубного протезування та лікування пільгових категорій населення – </w:t>
      </w:r>
      <w:r w:rsidR="00126053" w:rsidRPr="00981A19">
        <w:rPr>
          <w:bCs/>
          <w:sz w:val="28"/>
          <w:szCs w:val="28"/>
        </w:rPr>
        <w:t>117 802,6</w:t>
      </w:r>
      <w:r w:rsidRPr="00981A19">
        <w:rPr>
          <w:bCs/>
          <w:sz w:val="28"/>
          <w:szCs w:val="28"/>
        </w:rPr>
        <w:t xml:space="preserve"> тис. грн; </w:t>
      </w:r>
    </w:p>
    <w:p w:rsidR="0053057F" w:rsidRPr="00981A19" w:rsidRDefault="0053057F" w:rsidP="0053057F">
      <w:pPr>
        <w:pStyle w:val="a5"/>
        <w:numPr>
          <w:ilvl w:val="0"/>
          <w:numId w:val="38"/>
        </w:numPr>
        <w:ind w:left="0" w:firstLine="695"/>
        <w:jc w:val="both"/>
        <w:rPr>
          <w:bCs/>
          <w:sz w:val="28"/>
          <w:szCs w:val="28"/>
        </w:rPr>
      </w:pPr>
      <w:r w:rsidRPr="00981A19">
        <w:rPr>
          <w:bCs/>
          <w:sz w:val="28"/>
          <w:szCs w:val="28"/>
        </w:rPr>
        <w:t xml:space="preserve">відшкодування витрат закладам охорони здоров’я на виплату та доставку працівникам пенсій, призначених на пільгових умовах – </w:t>
      </w:r>
      <w:r w:rsidR="00126053" w:rsidRPr="00981A19">
        <w:rPr>
          <w:bCs/>
          <w:sz w:val="28"/>
          <w:szCs w:val="28"/>
        </w:rPr>
        <w:t>20 091,8</w:t>
      </w:r>
      <w:r w:rsidRPr="00981A19">
        <w:rPr>
          <w:bCs/>
          <w:sz w:val="28"/>
          <w:szCs w:val="28"/>
        </w:rPr>
        <w:t xml:space="preserve"> тис. грн;</w:t>
      </w:r>
    </w:p>
    <w:p w:rsidR="0053057F" w:rsidRPr="00981A19" w:rsidRDefault="00126053" w:rsidP="0053057F">
      <w:pPr>
        <w:pStyle w:val="a5"/>
        <w:numPr>
          <w:ilvl w:val="0"/>
          <w:numId w:val="38"/>
        </w:numPr>
        <w:ind w:left="0" w:firstLine="695"/>
        <w:jc w:val="both"/>
        <w:rPr>
          <w:bCs/>
          <w:sz w:val="28"/>
          <w:szCs w:val="28"/>
        </w:rPr>
      </w:pPr>
      <w:r w:rsidRPr="00981A19">
        <w:rPr>
          <w:bCs/>
          <w:sz w:val="28"/>
          <w:szCs w:val="28"/>
        </w:rPr>
        <w:lastRenderedPageBreak/>
        <w:t>на підтримку КНП "Центр екстреної медичної допомоги та медицини катастроф міста Києва" в частині забезпечення послугами спеціального автотранспорту для надання медичної допомоги населенню</w:t>
      </w:r>
      <w:r w:rsidR="0053057F" w:rsidRPr="00981A19">
        <w:rPr>
          <w:bCs/>
          <w:sz w:val="28"/>
          <w:szCs w:val="28"/>
        </w:rPr>
        <w:t xml:space="preserve">– </w:t>
      </w:r>
      <w:r w:rsidR="00527D8B">
        <w:rPr>
          <w:bCs/>
          <w:sz w:val="28"/>
          <w:szCs w:val="28"/>
        </w:rPr>
        <w:t>262 073,2</w:t>
      </w:r>
      <w:r w:rsidR="0053057F" w:rsidRPr="00981A19">
        <w:rPr>
          <w:bCs/>
          <w:sz w:val="28"/>
          <w:szCs w:val="28"/>
        </w:rPr>
        <w:t xml:space="preserve"> тис. грн;</w:t>
      </w:r>
    </w:p>
    <w:p w:rsidR="0053057F" w:rsidRPr="00981A19" w:rsidRDefault="0053057F" w:rsidP="0053057F">
      <w:pPr>
        <w:pStyle w:val="a5"/>
        <w:numPr>
          <w:ilvl w:val="0"/>
          <w:numId w:val="38"/>
        </w:numPr>
        <w:ind w:left="0" w:firstLine="695"/>
        <w:jc w:val="both"/>
        <w:rPr>
          <w:bCs/>
          <w:sz w:val="28"/>
          <w:szCs w:val="28"/>
        </w:rPr>
      </w:pPr>
      <w:r w:rsidRPr="00981A19">
        <w:rPr>
          <w:bCs/>
          <w:sz w:val="28"/>
          <w:szCs w:val="28"/>
        </w:rPr>
        <w:t xml:space="preserve">надання </w:t>
      </w:r>
      <w:r w:rsidR="00B01696" w:rsidRPr="00981A19">
        <w:rPr>
          <w:bCs/>
          <w:sz w:val="28"/>
          <w:szCs w:val="28"/>
        </w:rPr>
        <w:t xml:space="preserve">населенню медичних послуг понад обсяг, передбачений програмою державних гарантій медичного обслуговування населення із  санаторно-реабілітаційного лікування дітей та підлітків міста Києва </w:t>
      </w:r>
      <w:r w:rsidRPr="00981A19">
        <w:rPr>
          <w:bCs/>
          <w:sz w:val="28"/>
          <w:szCs w:val="28"/>
        </w:rPr>
        <w:t xml:space="preserve"> – </w:t>
      </w:r>
      <w:r w:rsidR="00B01696" w:rsidRPr="00981A19">
        <w:rPr>
          <w:bCs/>
          <w:sz w:val="28"/>
          <w:szCs w:val="28"/>
        </w:rPr>
        <w:t>99 357,4</w:t>
      </w:r>
      <w:r w:rsidRPr="00981A19">
        <w:rPr>
          <w:bCs/>
          <w:sz w:val="28"/>
          <w:szCs w:val="28"/>
        </w:rPr>
        <w:t xml:space="preserve"> тис. грн;</w:t>
      </w:r>
    </w:p>
    <w:p w:rsidR="00D135FE" w:rsidRPr="00981A19" w:rsidRDefault="00A53A2B" w:rsidP="00186AEB">
      <w:pPr>
        <w:ind w:firstLine="708"/>
        <w:jc w:val="both"/>
        <w:rPr>
          <w:sz w:val="28"/>
          <w:szCs w:val="28"/>
        </w:rPr>
      </w:pPr>
      <w:r w:rsidRPr="00981A19">
        <w:rPr>
          <w:sz w:val="28"/>
          <w:szCs w:val="28"/>
        </w:rPr>
        <w:t>- надання населенню  медичних послуг із  зубного протезування та лікування пільгових категорій населення – 20 842,9 тис. грн.</w:t>
      </w:r>
    </w:p>
    <w:p w:rsidR="00A53A2B" w:rsidRPr="00981A19" w:rsidRDefault="00A53A2B" w:rsidP="00A53A2B">
      <w:pPr>
        <w:ind w:firstLine="708"/>
        <w:jc w:val="both"/>
        <w:rPr>
          <w:sz w:val="28"/>
          <w:szCs w:val="28"/>
        </w:rPr>
      </w:pPr>
      <w:r w:rsidRPr="00981A19">
        <w:rPr>
          <w:sz w:val="28"/>
          <w:szCs w:val="28"/>
        </w:rPr>
        <w:t xml:space="preserve">- надання населенню медичних послуг понад обсяг, передбачений програмою державних гарантій медичного обслуговування населення із огляду  військовою лікарською комісією кандидатів на військову службу та </w:t>
      </w:r>
      <w:r w:rsidR="00981A19" w:rsidRPr="00981A19">
        <w:rPr>
          <w:sz w:val="28"/>
          <w:szCs w:val="28"/>
        </w:rPr>
        <w:t>військовозобов’язаних</w:t>
      </w:r>
      <w:r w:rsidRPr="00981A19">
        <w:rPr>
          <w:sz w:val="28"/>
          <w:szCs w:val="28"/>
        </w:rPr>
        <w:t xml:space="preserve"> – 16 98</w:t>
      </w:r>
      <w:r w:rsidR="004B2639">
        <w:rPr>
          <w:sz w:val="28"/>
          <w:szCs w:val="28"/>
        </w:rPr>
        <w:t>2</w:t>
      </w:r>
      <w:r w:rsidRPr="00981A19">
        <w:rPr>
          <w:sz w:val="28"/>
          <w:szCs w:val="28"/>
        </w:rPr>
        <w:t>,</w:t>
      </w:r>
      <w:r w:rsidR="004B2639">
        <w:rPr>
          <w:sz w:val="28"/>
          <w:szCs w:val="28"/>
        </w:rPr>
        <w:t>1</w:t>
      </w:r>
      <w:r w:rsidRPr="00981A19">
        <w:rPr>
          <w:sz w:val="28"/>
          <w:szCs w:val="28"/>
        </w:rPr>
        <w:t xml:space="preserve"> тис. грн;</w:t>
      </w:r>
    </w:p>
    <w:p w:rsidR="00D135FE" w:rsidRPr="00981A19" w:rsidRDefault="00A53A2B" w:rsidP="00186AEB">
      <w:pPr>
        <w:ind w:firstLine="708"/>
        <w:jc w:val="both"/>
        <w:rPr>
          <w:sz w:val="28"/>
          <w:szCs w:val="28"/>
        </w:rPr>
      </w:pPr>
      <w:r w:rsidRPr="00981A19">
        <w:rPr>
          <w:sz w:val="28"/>
          <w:szCs w:val="28"/>
        </w:rPr>
        <w:t>- надання населенню медичних послуг понад обсяг, передбачений програмою державних гарантій медичного обслуговування населення із надання сурдологічної допомоги дітям та дорослим з вадами слуху та мовлення – 2 568,7 тис. грн;</w:t>
      </w:r>
    </w:p>
    <w:p w:rsidR="00A53A2B" w:rsidRPr="00981A19" w:rsidRDefault="00A53A2B" w:rsidP="00A53A2B">
      <w:pPr>
        <w:pStyle w:val="a5"/>
        <w:numPr>
          <w:ilvl w:val="0"/>
          <w:numId w:val="38"/>
        </w:numPr>
        <w:ind w:left="0" w:firstLine="695"/>
        <w:jc w:val="both"/>
        <w:rPr>
          <w:bCs/>
          <w:sz w:val="28"/>
          <w:szCs w:val="28"/>
        </w:rPr>
      </w:pPr>
      <w:r w:rsidRPr="00981A19">
        <w:rPr>
          <w:bCs/>
          <w:sz w:val="28"/>
          <w:szCs w:val="28"/>
        </w:rPr>
        <w:t>забезпечення  хворих на цукровий та нецукровий діабет інсулінами -  80 398,1 тис. грн;</w:t>
      </w:r>
    </w:p>
    <w:p w:rsidR="00A53A2B" w:rsidRPr="00981A19" w:rsidRDefault="00A53A2B" w:rsidP="00A53A2B">
      <w:pPr>
        <w:pStyle w:val="a5"/>
        <w:numPr>
          <w:ilvl w:val="0"/>
          <w:numId w:val="38"/>
        </w:numPr>
        <w:ind w:left="0" w:firstLine="695"/>
        <w:jc w:val="both"/>
        <w:rPr>
          <w:bCs/>
          <w:sz w:val="28"/>
          <w:szCs w:val="28"/>
        </w:rPr>
      </w:pPr>
      <w:r w:rsidRPr="00981A19">
        <w:rPr>
          <w:bCs/>
          <w:sz w:val="28"/>
          <w:szCs w:val="28"/>
        </w:rPr>
        <w:t>централізовану закупівлю медикаментів та виробів медичного призначення – 1 178 289,3 тис. грн.</w:t>
      </w:r>
    </w:p>
    <w:p w:rsidR="00A53A2B" w:rsidRPr="00981A19" w:rsidRDefault="00A53A2B" w:rsidP="00A53A2B">
      <w:pPr>
        <w:ind w:firstLine="695"/>
        <w:jc w:val="both"/>
        <w:rPr>
          <w:sz w:val="28"/>
          <w:szCs w:val="28"/>
        </w:rPr>
      </w:pPr>
      <w:r w:rsidRPr="00981A19">
        <w:rPr>
          <w:sz w:val="28"/>
          <w:szCs w:val="28"/>
        </w:rPr>
        <w:t>Крім того, на забезпечення хворих на цукровий та нецукровий діабет інсулінами за рахунок субвенції з державного бюджету місцевим бюджетам на здійснення підтримки окремих закладів та заходів у системі охорони здоров’я спрямовано кошти в сумі 69 329,3 тис. грн.</w:t>
      </w:r>
      <w:r w:rsidR="008E43F8">
        <w:rPr>
          <w:sz w:val="28"/>
          <w:szCs w:val="28"/>
        </w:rPr>
        <w:t>, використано 100 відсотків коштів.</w:t>
      </w:r>
    </w:p>
    <w:bookmarkEnd w:id="0"/>
    <w:p w:rsidR="00186AEB" w:rsidRPr="00981A19" w:rsidRDefault="00186AEB" w:rsidP="00186AEB">
      <w:pPr>
        <w:ind w:firstLine="708"/>
        <w:jc w:val="both"/>
        <w:rPr>
          <w:b/>
          <w:sz w:val="28"/>
          <w:szCs w:val="28"/>
        </w:rPr>
      </w:pPr>
      <w:r w:rsidRPr="00981A19">
        <w:rPr>
          <w:b/>
          <w:sz w:val="28"/>
          <w:szCs w:val="28"/>
        </w:rPr>
        <w:t>П</w:t>
      </w:r>
      <w:r w:rsidR="00D135FE" w:rsidRPr="00981A19">
        <w:rPr>
          <w:b/>
          <w:sz w:val="28"/>
          <w:szCs w:val="28"/>
        </w:rPr>
        <w:t>р</w:t>
      </w:r>
      <w:r w:rsidRPr="00981A19">
        <w:rPr>
          <w:b/>
          <w:sz w:val="28"/>
          <w:szCs w:val="28"/>
        </w:rPr>
        <w:t>отягом 2020 року тендерним комітетом Департаменту охорони здоров’я виконавчого органу Київської міської ради (Київської міської державної адміністрації), оголошено 260 тендерів, з них:</w:t>
      </w:r>
    </w:p>
    <w:p w:rsidR="00186AEB" w:rsidRPr="00981A19" w:rsidRDefault="00186AEB" w:rsidP="00186AEB">
      <w:pPr>
        <w:ind w:firstLine="708"/>
        <w:jc w:val="both"/>
        <w:rPr>
          <w:b/>
          <w:sz w:val="28"/>
          <w:szCs w:val="28"/>
        </w:rPr>
      </w:pPr>
      <w:r w:rsidRPr="00981A19">
        <w:rPr>
          <w:b/>
          <w:sz w:val="28"/>
          <w:szCs w:val="28"/>
        </w:rPr>
        <w:t>- відкриті торги – 250 тендерів;</w:t>
      </w:r>
    </w:p>
    <w:p w:rsidR="00186AEB" w:rsidRPr="00981A19" w:rsidRDefault="00186AEB" w:rsidP="00186AEB">
      <w:pPr>
        <w:ind w:firstLine="708"/>
        <w:jc w:val="both"/>
        <w:rPr>
          <w:b/>
          <w:sz w:val="28"/>
          <w:szCs w:val="28"/>
        </w:rPr>
      </w:pPr>
      <w:r w:rsidRPr="00981A19">
        <w:rPr>
          <w:b/>
          <w:sz w:val="28"/>
          <w:szCs w:val="28"/>
        </w:rPr>
        <w:t>- переговорна процедура закупівлі – 10 тендерів.</w:t>
      </w:r>
    </w:p>
    <w:p w:rsidR="00186AEB" w:rsidRPr="00981A19" w:rsidRDefault="00186AEB" w:rsidP="00186AEB">
      <w:pPr>
        <w:spacing w:line="240" w:lineRule="atLeast"/>
        <w:ind w:firstLine="720"/>
        <w:jc w:val="both"/>
        <w:rPr>
          <w:sz w:val="28"/>
          <w:szCs w:val="28"/>
        </w:rPr>
      </w:pPr>
      <w:r w:rsidRPr="00981A19">
        <w:rPr>
          <w:sz w:val="28"/>
          <w:szCs w:val="28"/>
        </w:rPr>
        <w:t>З</w:t>
      </w:r>
      <w:r w:rsidRPr="00981A19">
        <w:rPr>
          <w:color w:val="000000"/>
          <w:sz w:val="28"/>
          <w:szCs w:val="28"/>
        </w:rPr>
        <w:t xml:space="preserve">а результатом проведених тендерів, </w:t>
      </w:r>
      <w:r w:rsidRPr="00981A19">
        <w:rPr>
          <w:sz w:val="28"/>
          <w:szCs w:val="28"/>
        </w:rPr>
        <w:t>Департаментом охорони здоров’я придбано для потреб закладів охорони здоров’я столиці медичних виробів та лікарських засобів, продуктів лікувального харчування, а також медичних послуг з планового обстеження пацієнтів, що перенесли трансплантацію, зокрема:</w:t>
      </w:r>
    </w:p>
    <w:p w:rsidR="00186AEB" w:rsidRPr="00981A19" w:rsidRDefault="00186AEB" w:rsidP="00186AEB">
      <w:pPr>
        <w:spacing w:line="240" w:lineRule="atLeast"/>
        <w:ind w:firstLine="720"/>
        <w:jc w:val="both"/>
        <w:rPr>
          <w:sz w:val="28"/>
          <w:szCs w:val="28"/>
        </w:rPr>
      </w:pPr>
      <w:r w:rsidRPr="00981A19">
        <w:rPr>
          <w:sz w:val="28"/>
          <w:szCs w:val="28"/>
        </w:rPr>
        <w:t>- вакцину для імунізації проти гепатиту В на суму 3 330,64 тис. грн;</w:t>
      </w:r>
    </w:p>
    <w:p w:rsidR="00186AEB" w:rsidRPr="00981A19" w:rsidRDefault="00186AEB" w:rsidP="00186AEB">
      <w:pPr>
        <w:spacing w:line="240" w:lineRule="atLeast"/>
        <w:ind w:firstLine="720"/>
        <w:jc w:val="both"/>
        <w:rPr>
          <w:sz w:val="28"/>
          <w:szCs w:val="28"/>
        </w:rPr>
      </w:pPr>
      <w:r w:rsidRPr="00981A19">
        <w:rPr>
          <w:sz w:val="28"/>
          <w:szCs w:val="28"/>
        </w:rPr>
        <w:t xml:space="preserve">- імунобіологічний препарат </w:t>
      </w:r>
      <w:proofErr w:type="spellStart"/>
      <w:r w:rsidRPr="00981A19">
        <w:rPr>
          <w:sz w:val="28"/>
          <w:szCs w:val="28"/>
        </w:rPr>
        <w:t>Тебуркулін</w:t>
      </w:r>
      <w:proofErr w:type="spellEnd"/>
      <w:r w:rsidRPr="00981A19">
        <w:rPr>
          <w:sz w:val="28"/>
          <w:szCs w:val="28"/>
        </w:rPr>
        <w:t xml:space="preserve"> на суму 7 709,52 тис. грн;</w:t>
      </w:r>
    </w:p>
    <w:p w:rsidR="00186AEB" w:rsidRPr="00981A19" w:rsidRDefault="00186AEB" w:rsidP="00186AEB">
      <w:pPr>
        <w:spacing w:line="240" w:lineRule="atLeast"/>
        <w:ind w:firstLine="720"/>
        <w:jc w:val="both"/>
        <w:rPr>
          <w:sz w:val="28"/>
          <w:szCs w:val="28"/>
        </w:rPr>
      </w:pPr>
      <w:r w:rsidRPr="00981A19">
        <w:rPr>
          <w:sz w:val="28"/>
          <w:szCs w:val="28"/>
        </w:rPr>
        <w:t xml:space="preserve">- вакцину для профілактики захворювань, що викликаються </w:t>
      </w:r>
      <w:proofErr w:type="spellStart"/>
      <w:r w:rsidRPr="00981A19">
        <w:rPr>
          <w:sz w:val="28"/>
          <w:szCs w:val="28"/>
        </w:rPr>
        <w:t>папіломавірусом</w:t>
      </w:r>
      <w:proofErr w:type="spellEnd"/>
      <w:r w:rsidRPr="00981A19">
        <w:rPr>
          <w:sz w:val="28"/>
          <w:szCs w:val="28"/>
        </w:rPr>
        <w:t xml:space="preserve"> людини, на суму 6 765,99 тис. грн;</w:t>
      </w:r>
    </w:p>
    <w:p w:rsidR="00186AEB" w:rsidRPr="00981A19" w:rsidRDefault="00186AEB" w:rsidP="00186AEB">
      <w:pPr>
        <w:spacing w:line="240" w:lineRule="atLeast"/>
        <w:ind w:firstLine="720"/>
        <w:jc w:val="both"/>
        <w:rPr>
          <w:sz w:val="28"/>
          <w:szCs w:val="28"/>
        </w:rPr>
      </w:pPr>
      <w:r w:rsidRPr="00981A19">
        <w:rPr>
          <w:sz w:val="28"/>
          <w:szCs w:val="28"/>
        </w:rPr>
        <w:t>- тест-смужки для хворих на цукровий діабет для контролю рівня глюкози в крові на суму 5 940,00 тис. грн;</w:t>
      </w:r>
    </w:p>
    <w:p w:rsidR="00186AEB" w:rsidRPr="00981A19" w:rsidRDefault="00186AEB" w:rsidP="00186AEB">
      <w:pPr>
        <w:spacing w:line="240" w:lineRule="atLeast"/>
        <w:ind w:firstLine="720"/>
        <w:jc w:val="both"/>
        <w:rPr>
          <w:sz w:val="28"/>
          <w:szCs w:val="28"/>
        </w:rPr>
      </w:pPr>
      <w:r w:rsidRPr="00981A19">
        <w:rPr>
          <w:sz w:val="28"/>
          <w:szCs w:val="28"/>
        </w:rPr>
        <w:t xml:space="preserve">- медичні вироби для постійної </w:t>
      </w:r>
      <w:proofErr w:type="spellStart"/>
      <w:r w:rsidRPr="00981A19">
        <w:rPr>
          <w:sz w:val="28"/>
          <w:szCs w:val="28"/>
        </w:rPr>
        <w:t>інфузії</w:t>
      </w:r>
      <w:proofErr w:type="spellEnd"/>
      <w:r w:rsidRPr="00981A19">
        <w:rPr>
          <w:sz w:val="28"/>
          <w:szCs w:val="28"/>
        </w:rPr>
        <w:t xml:space="preserve"> інсуліну на суму 31 459,85  тис. грн;</w:t>
      </w:r>
    </w:p>
    <w:p w:rsidR="00186AEB" w:rsidRPr="00981A19" w:rsidRDefault="00186AEB" w:rsidP="00186AEB">
      <w:pPr>
        <w:ind w:firstLine="720"/>
        <w:jc w:val="both"/>
        <w:rPr>
          <w:sz w:val="28"/>
          <w:szCs w:val="28"/>
        </w:rPr>
      </w:pPr>
      <w:r w:rsidRPr="00981A19">
        <w:rPr>
          <w:sz w:val="28"/>
          <w:szCs w:val="28"/>
        </w:rPr>
        <w:lastRenderedPageBreak/>
        <w:t xml:space="preserve">-  препарати </w:t>
      </w:r>
      <w:proofErr w:type="spellStart"/>
      <w:r w:rsidRPr="00981A19">
        <w:rPr>
          <w:sz w:val="28"/>
          <w:szCs w:val="28"/>
        </w:rPr>
        <w:t>глюкагону</w:t>
      </w:r>
      <w:proofErr w:type="spellEnd"/>
      <w:r w:rsidRPr="00981A19">
        <w:rPr>
          <w:sz w:val="28"/>
          <w:szCs w:val="28"/>
        </w:rPr>
        <w:t xml:space="preserve"> для невідкладної терапії гіпоглікемій у дітей, хворих на цукровий діабет, на суму </w:t>
      </w:r>
      <w:r w:rsidRPr="00981A19">
        <w:rPr>
          <w:bCs/>
          <w:sz w:val="28"/>
          <w:szCs w:val="28"/>
        </w:rPr>
        <w:t>734,42</w:t>
      </w:r>
      <w:r w:rsidRPr="00981A19">
        <w:rPr>
          <w:sz w:val="28"/>
          <w:szCs w:val="28"/>
        </w:rPr>
        <w:t xml:space="preserve"> тис. грн;</w:t>
      </w:r>
    </w:p>
    <w:p w:rsidR="00186AEB" w:rsidRPr="00981A19" w:rsidRDefault="00186AEB" w:rsidP="00186AEB">
      <w:pPr>
        <w:spacing w:line="240" w:lineRule="atLeast"/>
        <w:ind w:firstLine="720"/>
        <w:jc w:val="both"/>
        <w:rPr>
          <w:sz w:val="28"/>
          <w:szCs w:val="28"/>
        </w:rPr>
      </w:pPr>
      <w:r w:rsidRPr="00981A19">
        <w:rPr>
          <w:sz w:val="28"/>
          <w:szCs w:val="28"/>
        </w:rPr>
        <w:t xml:space="preserve">- лікарські засоби для лікування онкологічних хворих на суму </w:t>
      </w:r>
      <w:r w:rsidRPr="00981A19">
        <w:rPr>
          <w:bCs/>
          <w:sz w:val="28"/>
          <w:szCs w:val="28"/>
        </w:rPr>
        <w:t>236 823,27</w:t>
      </w:r>
      <w:r w:rsidRPr="00981A19">
        <w:rPr>
          <w:sz w:val="28"/>
          <w:szCs w:val="28"/>
        </w:rPr>
        <w:t xml:space="preserve"> тис. грн;</w:t>
      </w:r>
    </w:p>
    <w:p w:rsidR="00186AEB" w:rsidRPr="00981A19" w:rsidRDefault="00186AEB" w:rsidP="00186AEB">
      <w:pPr>
        <w:spacing w:line="240" w:lineRule="atLeast"/>
        <w:ind w:firstLine="720"/>
        <w:jc w:val="both"/>
        <w:rPr>
          <w:sz w:val="28"/>
          <w:szCs w:val="28"/>
        </w:rPr>
      </w:pPr>
      <w:r w:rsidRPr="00981A19">
        <w:rPr>
          <w:sz w:val="28"/>
          <w:szCs w:val="28"/>
        </w:rPr>
        <w:t xml:space="preserve">- лабораторні реактиви для діагностики тиреоїдного статусу на суму </w:t>
      </w:r>
      <w:r w:rsidRPr="00981A19">
        <w:rPr>
          <w:bCs/>
          <w:sz w:val="28"/>
          <w:szCs w:val="28"/>
        </w:rPr>
        <w:t>232,86</w:t>
      </w:r>
      <w:r w:rsidRPr="00981A19">
        <w:rPr>
          <w:sz w:val="28"/>
          <w:szCs w:val="28"/>
        </w:rPr>
        <w:t xml:space="preserve"> тис. грн;</w:t>
      </w:r>
    </w:p>
    <w:p w:rsidR="00186AEB" w:rsidRPr="00981A19" w:rsidRDefault="00186AEB" w:rsidP="00186AEB">
      <w:pPr>
        <w:spacing w:line="240" w:lineRule="atLeast"/>
        <w:ind w:firstLine="720"/>
        <w:jc w:val="both"/>
        <w:rPr>
          <w:sz w:val="28"/>
          <w:szCs w:val="28"/>
        </w:rPr>
      </w:pPr>
      <w:r w:rsidRPr="00981A19">
        <w:rPr>
          <w:sz w:val="28"/>
          <w:szCs w:val="28"/>
        </w:rPr>
        <w:t xml:space="preserve">- витратні матеріали для проведення оперативних втручань при катаракті та вітреоретинальній патології на суму </w:t>
      </w:r>
      <w:r w:rsidRPr="00981A19">
        <w:rPr>
          <w:bCs/>
          <w:sz w:val="28"/>
          <w:szCs w:val="28"/>
        </w:rPr>
        <w:t>6 083,01</w:t>
      </w:r>
      <w:r w:rsidRPr="00981A19">
        <w:rPr>
          <w:sz w:val="28"/>
          <w:szCs w:val="28"/>
        </w:rPr>
        <w:t xml:space="preserve"> тис. грн;</w:t>
      </w:r>
    </w:p>
    <w:p w:rsidR="00186AEB" w:rsidRPr="00981A19" w:rsidRDefault="00186AEB" w:rsidP="00186AEB">
      <w:pPr>
        <w:spacing w:line="240" w:lineRule="atLeast"/>
        <w:ind w:firstLine="720"/>
        <w:jc w:val="both"/>
        <w:rPr>
          <w:sz w:val="28"/>
          <w:szCs w:val="28"/>
        </w:rPr>
      </w:pPr>
      <w:r w:rsidRPr="00981A19">
        <w:rPr>
          <w:sz w:val="28"/>
          <w:szCs w:val="28"/>
        </w:rPr>
        <w:t xml:space="preserve">- лікарські засоби для хворих на ювенільний </w:t>
      </w:r>
      <w:proofErr w:type="spellStart"/>
      <w:r w:rsidRPr="00981A19">
        <w:rPr>
          <w:sz w:val="28"/>
          <w:szCs w:val="28"/>
        </w:rPr>
        <w:t>ревматоїдний</w:t>
      </w:r>
      <w:proofErr w:type="spellEnd"/>
      <w:r w:rsidRPr="00981A19">
        <w:rPr>
          <w:sz w:val="28"/>
          <w:szCs w:val="28"/>
        </w:rPr>
        <w:t xml:space="preserve"> артрит на суму </w:t>
      </w:r>
      <w:r w:rsidRPr="00981A19">
        <w:rPr>
          <w:bCs/>
          <w:sz w:val="28"/>
          <w:szCs w:val="28"/>
        </w:rPr>
        <w:t>9 279,33</w:t>
      </w:r>
      <w:r w:rsidRPr="00981A19">
        <w:rPr>
          <w:sz w:val="28"/>
          <w:szCs w:val="28"/>
        </w:rPr>
        <w:t xml:space="preserve"> тис. грн;</w:t>
      </w:r>
    </w:p>
    <w:p w:rsidR="00186AEB" w:rsidRPr="00981A19" w:rsidRDefault="00186AEB" w:rsidP="00186AEB">
      <w:pPr>
        <w:spacing w:line="240" w:lineRule="atLeast"/>
        <w:ind w:firstLine="720"/>
        <w:jc w:val="both"/>
        <w:rPr>
          <w:sz w:val="28"/>
          <w:szCs w:val="28"/>
        </w:rPr>
      </w:pPr>
      <w:r w:rsidRPr="00981A19">
        <w:rPr>
          <w:sz w:val="28"/>
          <w:szCs w:val="28"/>
        </w:rPr>
        <w:t xml:space="preserve">- </w:t>
      </w:r>
      <w:proofErr w:type="spellStart"/>
      <w:r w:rsidRPr="00981A19">
        <w:rPr>
          <w:sz w:val="28"/>
          <w:szCs w:val="28"/>
        </w:rPr>
        <w:t>імуносупресивні</w:t>
      </w:r>
      <w:proofErr w:type="spellEnd"/>
      <w:r w:rsidRPr="00981A19">
        <w:rPr>
          <w:sz w:val="28"/>
          <w:szCs w:val="28"/>
        </w:rPr>
        <w:t xml:space="preserve"> лікарські засоби на суму 14 843,87 тис. грн;</w:t>
      </w:r>
    </w:p>
    <w:p w:rsidR="00186AEB" w:rsidRPr="00981A19" w:rsidRDefault="00186AEB" w:rsidP="00186AEB">
      <w:pPr>
        <w:spacing w:line="240" w:lineRule="atLeast"/>
        <w:ind w:firstLine="720"/>
        <w:jc w:val="both"/>
        <w:rPr>
          <w:sz w:val="28"/>
          <w:szCs w:val="28"/>
        </w:rPr>
      </w:pPr>
      <w:r w:rsidRPr="00981A19">
        <w:rPr>
          <w:sz w:val="28"/>
          <w:szCs w:val="28"/>
        </w:rPr>
        <w:t xml:space="preserve">- медичні послуги з </w:t>
      </w:r>
      <w:proofErr w:type="spellStart"/>
      <w:r w:rsidRPr="00981A19">
        <w:rPr>
          <w:sz w:val="28"/>
          <w:szCs w:val="28"/>
        </w:rPr>
        <w:t>післятрансплантаційного</w:t>
      </w:r>
      <w:proofErr w:type="spellEnd"/>
      <w:r w:rsidRPr="00981A19">
        <w:rPr>
          <w:sz w:val="28"/>
          <w:szCs w:val="28"/>
        </w:rPr>
        <w:t xml:space="preserve"> моніторингу на суму 323,87 тис. грн;</w:t>
      </w:r>
    </w:p>
    <w:p w:rsidR="00186AEB" w:rsidRPr="00981A19" w:rsidRDefault="00186AEB" w:rsidP="00186AEB">
      <w:pPr>
        <w:spacing w:line="240" w:lineRule="atLeast"/>
        <w:ind w:firstLine="720"/>
        <w:jc w:val="both"/>
        <w:rPr>
          <w:sz w:val="28"/>
          <w:szCs w:val="28"/>
        </w:rPr>
      </w:pPr>
      <w:r w:rsidRPr="00981A19">
        <w:rPr>
          <w:sz w:val="28"/>
          <w:szCs w:val="28"/>
        </w:rPr>
        <w:t xml:space="preserve">- витратні матеріали, необхідні для проведення </w:t>
      </w:r>
      <w:proofErr w:type="spellStart"/>
      <w:r w:rsidRPr="00981A19">
        <w:rPr>
          <w:sz w:val="28"/>
          <w:szCs w:val="28"/>
        </w:rPr>
        <w:t>екстракорпоральних</w:t>
      </w:r>
      <w:proofErr w:type="spellEnd"/>
      <w:r w:rsidRPr="00981A19">
        <w:rPr>
          <w:sz w:val="28"/>
          <w:szCs w:val="28"/>
        </w:rPr>
        <w:t xml:space="preserve"> методів лікування (гемодіалізу, </w:t>
      </w:r>
      <w:proofErr w:type="spellStart"/>
      <w:r w:rsidRPr="00981A19">
        <w:rPr>
          <w:sz w:val="28"/>
          <w:szCs w:val="28"/>
        </w:rPr>
        <w:t>гемофільтрації</w:t>
      </w:r>
      <w:proofErr w:type="spellEnd"/>
      <w:r w:rsidRPr="00981A19">
        <w:rPr>
          <w:sz w:val="28"/>
          <w:szCs w:val="28"/>
        </w:rPr>
        <w:t>), на суму 128 034,97 тис. грн;</w:t>
      </w:r>
    </w:p>
    <w:p w:rsidR="00186AEB" w:rsidRPr="00981A19" w:rsidRDefault="00186AEB" w:rsidP="00186AEB">
      <w:pPr>
        <w:spacing w:line="240" w:lineRule="atLeast"/>
        <w:ind w:firstLine="720"/>
        <w:jc w:val="both"/>
        <w:rPr>
          <w:sz w:val="28"/>
          <w:szCs w:val="28"/>
        </w:rPr>
      </w:pPr>
      <w:r w:rsidRPr="00981A19">
        <w:rPr>
          <w:sz w:val="28"/>
          <w:szCs w:val="28"/>
        </w:rPr>
        <w:t>- витратні матеріали для проведення сеансів перитонеального діалізу на суму 1 541,86 тис. грн;</w:t>
      </w:r>
    </w:p>
    <w:p w:rsidR="00186AEB" w:rsidRPr="00981A19" w:rsidRDefault="00186AEB" w:rsidP="00186AEB">
      <w:pPr>
        <w:spacing w:line="240" w:lineRule="atLeast"/>
        <w:ind w:firstLine="720"/>
        <w:jc w:val="both"/>
        <w:rPr>
          <w:sz w:val="28"/>
          <w:szCs w:val="28"/>
        </w:rPr>
      </w:pPr>
      <w:r w:rsidRPr="00981A19">
        <w:rPr>
          <w:sz w:val="28"/>
          <w:szCs w:val="28"/>
        </w:rPr>
        <w:t>-</w:t>
      </w:r>
      <w:r w:rsidRPr="00981A19">
        <w:rPr>
          <w:rFonts w:eastAsia="MS Mincho"/>
          <w:bCs/>
          <w:iCs/>
        </w:rPr>
        <w:t xml:space="preserve"> </w:t>
      </w:r>
      <w:r w:rsidRPr="00981A19">
        <w:rPr>
          <w:rFonts w:eastAsia="MS Mincho"/>
          <w:bCs/>
          <w:iCs/>
          <w:sz w:val="28"/>
          <w:szCs w:val="28"/>
        </w:rPr>
        <w:t>лікарські засоби для лікування анемії (</w:t>
      </w:r>
      <w:proofErr w:type="spellStart"/>
      <w:r w:rsidRPr="00981A19">
        <w:rPr>
          <w:rFonts w:eastAsia="MS Mincho"/>
          <w:bCs/>
          <w:iCs/>
          <w:sz w:val="28"/>
          <w:szCs w:val="28"/>
        </w:rPr>
        <w:t>еритропоетини</w:t>
      </w:r>
      <w:proofErr w:type="spellEnd"/>
      <w:r w:rsidRPr="00981A19">
        <w:rPr>
          <w:rFonts w:eastAsia="MS Mincho"/>
          <w:bCs/>
          <w:iCs/>
          <w:sz w:val="28"/>
          <w:szCs w:val="28"/>
        </w:rPr>
        <w:t xml:space="preserve">, препарати заліза) у пацієнтів із захворюваннями нирок </w:t>
      </w:r>
      <w:r w:rsidRPr="00981A19">
        <w:rPr>
          <w:sz w:val="28"/>
          <w:szCs w:val="28"/>
        </w:rPr>
        <w:t>на суму 18 734,29 тис. грн;</w:t>
      </w:r>
    </w:p>
    <w:p w:rsidR="00186AEB" w:rsidRPr="00981A19" w:rsidRDefault="00186AEB" w:rsidP="00186AEB">
      <w:pPr>
        <w:spacing w:line="240" w:lineRule="atLeast"/>
        <w:ind w:firstLine="720"/>
        <w:jc w:val="both"/>
        <w:rPr>
          <w:sz w:val="28"/>
          <w:szCs w:val="28"/>
        </w:rPr>
      </w:pPr>
      <w:r w:rsidRPr="00981A19">
        <w:rPr>
          <w:rFonts w:eastAsia="MS Mincho"/>
          <w:bCs/>
          <w:iCs/>
          <w:sz w:val="28"/>
          <w:szCs w:val="28"/>
        </w:rPr>
        <w:t xml:space="preserve">- препарати для корекції порушень фосфорно-кальцієвого обміну у пацієнтів із захворюваннями нирок </w:t>
      </w:r>
      <w:r w:rsidRPr="00981A19">
        <w:rPr>
          <w:sz w:val="28"/>
          <w:szCs w:val="28"/>
        </w:rPr>
        <w:t>на суму 25 202,73 тис. грн;</w:t>
      </w:r>
    </w:p>
    <w:p w:rsidR="00186AEB" w:rsidRPr="00981A19" w:rsidRDefault="00186AEB" w:rsidP="00186AEB">
      <w:pPr>
        <w:spacing w:line="240" w:lineRule="atLeast"/>
        <w:ind w:firstLine="720"/>
        <w:jc w:val="both"/>
        <w:rPr>
          <w:sz w:val="28"/>
          <w:szCs w:val="28"/>
        </w:rPr>
      </w:pPr>
      <w:r w:rsidRPr="00981A19">
        <w:rPr>
          <w:sz w:val="28"/>
          <w:szCs w:val="28"/>
        </w:rPr>
        <w:t xml:space="preserve">- медикаменти, необхідні для проведення </w:t>
      </w:r>
      <w:proofErr w:type="spellStart"/>
      <w:r w:rsidRPr="00981A19">
        <w:rPr>
          <w:sz w:val="28"/>
          <w:szCs w:val="28"/>
        </w:rPr>
        <w:t>екстракорпоральних</w:t>
      </w:r>
      <w:proofErr w:type="spellEnd"/>
      <w:r w:rsidRPr="00981A19">
        <w:rPr>
          <w:sz w:val="28"/>
          <w:szCs w:val="28"/>
        </w:rPr>
        <w:t xml:space="preserve"> методів лікування, на суму 6 501,68 тис. грн;</w:t>
      </w:r>
    </w:p>
    <w:p w:rsidR="00186AEB" w:rsidRPr="00981A19" w:rsidRDefault="00186AEB" w:rsidP="00186AEB">
      <w:pPr>
        <w:spacing w:line="240" w:lineRule="atLeast"/>
        <w:ind w:firstLine="720"/>
        <w:jc w:val="both"/>
        <w:rPr>
          <w:sz w:val="28"/>
          <w:szCs w:val="28"/>
        </w:rPr>
      </w:pPr>
      <w:r w:rsidRPr="00981A19">
        <w:rPr>
          <w:sz w:val="28"/>
          <w:szCs w:val="28"/>
        </w:rPr>
        <w:t>- лікарські засоби для лікування хворих на розсіяний склероз на суму 45 153,92 тис. грн;</w:t>
      </w:r>
    </w:p>
    <w:p w:rsidR="00186AEB" w:rsidRPr="00981A19" w:rsidRDefault="00186AEB" w:rsidP="00186AEB">
      <w:pPr>
        <w:spacing w:line="240" w:lineRule="atLeast"/>
        <w:ind w:firstLine="720"/>
        <w:jc w:val="both"/>
        <w:rPr>
          <w:sz w:val="28"/>
          <w:szCs w:val="28"/>
        </w:rPr>
      </w:pPr>
      <w:r w:rsidRPr="00981A19">
        <w:rPr>
          <w:sz w:val="28"/>
          <w:szCs w:val="28"/>
        </w:rPr>
        <w:t>- медикаменти для хворих на епілепсію на суму 197,27 тис. грн;</w:t>
      </w:r>
    </w:p>
    <w:p w:rsidR="00186AEB" w:rsidRPr="00981A19" w:rsidRDefault="00186AEB" w:rsidP="00186AEB">
      <w:pPr>
        <w:spacing w:line="240" w:lineRule="atLeast"/>
        <w:ind w:firstLine="720"/>
        <w:jc w:val="both"/>
        <w:rPr>
          <w:sz w:val="28"/>
          <w:szCs w:val="28"/>
        </w:rPr>
      </w:pPr>
      <w:r w:rsidRPr="00981A19">
        <w:rPr>
          <w:sz w:val="28"/>
          <w:szCs w:val="28"/>
        </w:rPr>
        <w:t>- засоби догляду за стомою на суму 9 167,30 тис. грн;</w:t>
      </w:r>
    </w:p>
    <w:p w:rsidR="00186AEB" w:rsidRPr="00981A19" w:rsidRDefault="00186AEB" w:rsidP="00186AEB">
      <w:pPr>
        <w:ind w:firstLine="720"/>
        <w:jc w:val="both"/>
        <w:rPr>
          <w:sz w:val="28"/>
          <w:szCs w:val="28"/>
        </w:rPr>
      </w:pPr>
      <w:r w:rsidRPr="00981A19">
        <w:rPr>
          <w:color w:val="000000"/>
          <w:sz w:val="28"/>
          <w:szCs w:val="28"/>
        </w:rPr>
        <w:t xml:space="preserve">- </w:t>
      </w:r>
      <w:r w:rsidRPr="00981A19">
        <w:rPr>
          <w:bCs/>
          <w:iCs/>
          <w:color w:val="000000"/>
          <w:sz w:val="28"/>
          <w:szCs w:val="28"/>
        </w:rPr>
        <w:t xml:space="preserve">ендопротези кульшових та колінних суглобів для імплантації в плановому порядку </w:t>
      </w:r>
      <w:r w:rsidRPr="00981A19">
        <w:rPr>
          <w:sz w:val="28"/>
          <w:szCs w:val="28"/>
        </w:rPr>
        <w:t xml:space="preserve">на суму </w:t>
      </w:r>
      <w:r w:rsidRPr="00981A19">
        <w:rPr>
          <w:bCs/>
          <w:sz w:val="28"/>
          <w:szCs w:val="28"/>
        </w:rPr>
        <w:t>31 962,88</w:t>
      </w:r>
      <w:r w:rsidRPr="00981A19">
        <w:rPr>
          <w:sz w:val="28"/>
          <w:szCs w:val="28"/>
        </w:rPr>
        <w:t xml:space="preserve"> тис. грн;</w:t>
      </w:r>
    </w:p>
    <w:p w:rsidR="00186AEB" w:rsidRPr="00981A19" w:rsidRDefault="00186AEB" w:rsidP="00186AEB">
      <w:pPr>
        <w:ind w:firstLine="720"/>
        <w:jc w:val="both"/>
        <w:rPr>
          <w:sz w:val="28"/>
          <w:szCs w:val="28"/>
        </w:rPr>
      </w:pPr>
      <w:r w:rsidRPr="00981A19">
        <w:rPr>
          <w:color w:val="000000"/>
          <w:sz w:val="28"/>
          <w:szCs w:val="28"/>
        </w:rPr>
        <w:t xml:space="preserve">- </w:t>
      </w:r>
      <w:r w:rsidRPr="00981A19">
        <w:rPr>
          <w:bCs/>
          <w:iCs/>
          <w:color w:val="000000"/>
          <w:sz w:val="28"/>
          <w:szCs w:val="28"/>
        </w:rPr>
        <w:t xml:space="preserve">ендопротези кульшових суглобів для надання невідкладної допомоги </w:t>
      </w:r>
      <w:r w:rsidRPr="00981A19">
        <w:rPr>
          <w:sz w:val="28"/>
          <w:szCs w:val="28"/>
        </w:rPr>
        <w:t xml:space="preserve">на суму </w:t>
      </w:r>
      <w:r w:rsidRPr="00981A19">
        <w:rPr>
          <w:bCs/>
          <w:sz w:val="28"/>
          <w:szCs w:val="28"/>
        </w:rPr>
        <w:t>20 443,09</w:t>
      </w:r>
      <w:r w:rsidRPr="00981A19">
        <w:rPr>
          <w:sz w:val="28"/>
          <w:szCs w:val="28"/>
        </w:rPr>
        <w:t xml:space="preserve"> тис. грн;</w:t>
      </w:r>
    </w:p>
    <w:p w:rsidR="00186AEB" w:rsidRPr="00981A19" w:rsidRDefault="00186AEB" w:rsidP="00186AEB">
      <w:pPr>
        <w:ind w:firstLine="720"/>
        <w:jc w:val="both"/>
        <w:rPr>
          <w:sz w:val="28"/>
          <w:szCs w:val="28"/>
        </w:rPr>
      </w:pPr>
      <w:r w:rsidRPr="00981A19">
        <w:rPr>
          <w:sz w:val="28"/>
          <w:szCs w:val="28"/>
        </w:rPr>
        <w:t xml:space="preserve">- лікарські засоби для хворих на вірусний гепатит на суму </w:t>
      </w:r>
      <w:r w:rsidRPr="00981A19">
        <w:rPr>
          <w:bCs/>
          <w:sz w:val="28"/>
          <w:szCs w:val="28"/>
        </w:rPr>
        <w:t>1 </w:t>
      </w:r>
      <w:r w:rsidR="004B2639">
        <w:rPr>
          <w:bCs/>
          <w:sz w:val="28"/>
          <w:szCs w:val="28"/>
        </w:rPr>
        <w:t>915</w:t>
      </w:r>
      <w:r w:rsidRPr="00981A19">
        <w:rPr>
          <w:bCs/>
          <w:sz w:val="28"/>
          <w:szCs w:val="28"/>
        </w:rPr>
        <w:t>,</w:t>
      </w:r>
      <w:r w:rsidR="004B2639">
        <w:rPr>
          <w:bCs/>
          <w:sz w:val="28"/>
          <w:szCs w:val="28"/>
        </w:rPr>
        <w:t>4</w:t>
      </w:r>
      <w:r w:rsidRPr="00981A19">
        <w:rPr>
          <w:sz w:val="28"/>
          <w:szCs w:val="28"/>
        </w:rPr>
        <w:t xml:space="preserve"> тис. грн;</w:t>
      </w:r>
    </w:p>
    <w:p w:rsidR="00186AEB" w:rsidRPr="00981A19" w:rsidRDefault="00186AEB" w:rsidP="00186AEB">
      <w:pPr>
        <w:ind w:firstLine="720"/>
        <w:jc w:val="both"/>
        <w:rPr>
          <w:sz w:val="28"/>
          <w:szCs w:val="28"/>
        </w:rPr>
      </w:pPr>
      <w:r w:rsidRPr="00981A19">
        <w:rPr>
          <w:sz w:val="28"/>
          <w:szCs w:val="28"/>
        </w:rPr>
        <w:t xml:space="preserve">- лікарські засоби для хворих на муковісцидоз на суму </w:t>
      </w:r>
      <w:r w:rsidRPr="00981A19">
        <w:rPr>
          <w:bCs/>
          <w:sz w:val="28"/>
          <w:szCs w:val="28"/>
        </w:rPr>
        <w:t>39 239,45</w:t>
      </w:r>
      <w:r w:rsidRPr="00981A19">
        <w:rPr>
          <w:sz w:val="28"/>
          <w:szCs w:val="28"/>
        </w:rPr>
        <w:t xml:space="preserve"> тис. грн;</w:t>
      </w:r>
    </w:p>
    <w:p w:rsidR="00186AEB" w:rsidRPr="00981A19" w:rsidRDefault="00186AEB" w:rsidP="00186AEB">
      <w:pPr>
        <w:ind w:firstLine="720"/>
        <w:jc w:val="both"/>
        <w:rPr>
          <w:sz w:val="28"/>
          <w:szCs w:val="28"/>
        </w:rPr>
      </w:pPr>
      <w:r w:rsidRPr="00981A19">
        <w:rPr>
          <w:sz w:val="28"/>
          <w:szCs w:val="28"/>
        </w:rPr>
        <w:t>- продукти лікувального харчування хворих на муковісцидоз на суму</w:t>
      </w:r>
      <w:r w:rsidRPr="00981A19">
        <w:t xml:space="preserve"> </w:t>
      </w:r>
      <w:r w:rsidRPr="00981A19">
        <w:br/>
      </w:r>
      <w:r w:rsidRPr="00981A19">
        <w:rPr>
          <w:sz w:val="28"/>
          <w:szCs w:val="28"/>
        </w:rPr>
        <w:t>6 15</w:t>
      </w:r>
      <w:r w:rsidR="004B2639">
        <w:rPr>
          <w:sz w:val="28"/>
          <w:szCs w:val="28"/>
        </w:rPr>
        <w:t>5</w:t>
      </w:r>
      <w:r w:rsidRPr="00981A19">
        <w:rPr>
          <w:sz w:val="28"/>
          <w:szCs w:val="28"/>
        </w:rPr>
        <w:t>,8</w:t>
      </w:r>
      <w:r w:rsidR="004B2639">
        <w:rPr>
          <w:sz w:val="28"/>
          <w:szCs w:val="28"/>
        </w:rPr>
        <w:t>7</w:t>
      </w:r>
      <w:r w:rsidRPr="00981A19">
        <w:rPr>
          <w:sz w:val="28"/>
          <w:szCs w:val="28"/>
        </w:rPr>
        <w:t xml:space="preserve"> тис. грн;</w:t>
      </w:r>
    </w:p>
    <w:p w:rsidR="00186AEB" w:rsidRPr="00981A19" w:rsidRDefault="00186AEB" w:rsidP="00186AEB">
      <w:pPr>
        <w:ind w:firstLine="720"/>
        <w:jc w:val="both"/>
        <w:rPr>
          <w:sz w:val="28"/>
          <w:szCs w:val="28"/>
        </w:rPr>
      </w:pPr>
      <w:r w:rsidRPr="00981A19">
        <w:rPr>
          <w:sz w:val="28"/>
          <w:szCs w:val="28"/>
        </w:rPr>
        <w:t xml:space="preserve">- продукти лікувального харчування хворих на </w:t>
      </w:r>
      <w:proofErr w:type="spellStart"/>
      <w:r w:rsidRPr="00981A19">
        <w:rPr>
          <w:sz w:val="28"/>
          <w:szCs w:val="28"/>
        </w:rPr>
        <w:t>фенілкетонурію</w:t>
      </w:r>
      <w:proofErr w:type="spellEnd"/>
      <w:r w:rsidRPr="00981A19">
        <w:rPr>
          <w:sz w:val="28"/>
          <w:szCs w:val="28"/>
        </w:rPr>
        <w:t xml:space="preserve"> на суму</w:t>
      </w:r>
      <w:r w:rsidRPr="00981A19">
        <w:t xml:space="preserve"> </w:t>
      </w:r>
      <w:r w:rsidRPr="00981A19">
        <w:rPr>
          <w:sz w:val="28"/>
          <w:szCs w:val="28"/>
        </w:rPr>
        <w:t>27 488,98 тис. грн;</w:t>
      </w:r>
    </w:p>
    <w:p w:rsidR="00186AEB" w:rsidRPr="00981A19" w:rsidRDefault="00186AEB" w:rsidP="00186AEB">
      <w:pPr>
        <w:ind w:firstLine="720"/>
        <w:jc w:val="both"/>
        <w:rPr>
          <w:sz w:val="28"/>
          <w:szCs w:val="28"/>
        </w:rPr>
      </w:pPr>
      <w:r w:rsidRPr="00981A19">
        <w:rPr>
          <w:sz w:val="28"/>
          <w:szCs w:val="28"/>
        </w:rPr>
        <w:t xml:space="preserve">- лікарські засоби для пацієнтів з хворобою </w:t>
      </w:r>
      <w:proofErr w:type="spellStart"/>
      <w:r w:rsidRPr="00981A19">
        <w:rPr>
          <w:sz w:val="28"/>
          <w:szCs w:val="28"/>
        </w:rPr>
        <w:t>Гоше</w:t>
      </w:r>
      <w:proofErr w:type="spellEnd"/>
      <w:r w:rsidRPr="00981A19">
        <w:rPr>
          <w:sz w:val="28"/>
          <w:szCs w:val="28"/>
        </w:rPr>
        <w:t xml:space="preserve"> на суму</w:t>
      </w:r>
      <w:r w:rsidRPr="00981A19">
        <w:t xml:space="preserve"> </w:t>
      </w:r>
      <w:r w:rsidRPr="00981A19">
        <w:rPr>
          <w:sz w:val="28"/>
          <w:szCs w:val="28"/>
        </w:rPr>
        <w:t>16 796,76 тис. грн;</w:t>
      </w:r>
    </w:p>
    <w:p w:rsidR="00186AEB" w:rsidRPr="00981A19" w:rsidRDefault="00186AEB" w:rsidP="00186AEB">
      <w:pPr>
        <w:ind w:firstLine="720"/>
        <w:jc w:val="both"/>
        <w:rPr>
          <w:sz w:val="28"/>
          <w:szCs w:val="28"/>
        </w:rPr>
      </w:pPr>
      <w:r w:rsidRPr="00981A19">
        <w:rPr>
          <w:sz w:val="28"/>
          <w:szCs w:val="28"/>
        </w:rPr>
        <w:t xml:space="preserve">- лікувальне харчування для хворих на </w:t>
      </w:r>
      <w:proofErr w:type="spellStart"/>
      <w:r w:rsidRPr="00981A19">
        <w:rPr>
          <w:sz w:val="28"/>
          <w:szCs w:val="28"/>
        </w:rPr>
        <w:t>тирозинемію</w:t>
      </w:r>
      <w:proofErr w:type="spellEnd"/>
      <w:r w:rsidRPr="00981A19">
        <w:rPr>
          <w:sz w:val="28"/>
          <w:szCs w:val="28"/>
        </w:rPr>
        <w:t xml:space="preserve"> на суму</w:t>
      </w:r>
      <w:r w:rsidRPr="00981A19">
        <w:t xml:space="preserve"> </w:t>
      </w:r>
      <w:r w:rsidRPr="00981A19">
        <w:rPr>
          <w:sz w:val="28"/>
          <w:szCs w:val="28"/>
        </w:rPr>
        <w:t>423,91 тис. грн;</w:t>
      </w:r>
    </w:p>
    <w:p w:rsidR="00186AEB" w:rsidRPr="00981A19" w:rsidRDefault="00186AEB" w:rsidP="00186AEB">
      <w:pPr>
        <w:ind w:firstLine="720"/>
        <w:jc w:val="both"/>
        <w:rPr>
          <w:sz w:val="28"/>
          <w:szCs w:val="28"/>
        </w:rPr>
      </w:pPr>
      <w:r w:rsidRPr="00981A19">
        <w:rPr>
          <w:sz w:val="28"/>
          <w:szCs w:val="28"/>
        </w:rPr>
        <w:t xml:space="preserve">- препарати замісної терапії для дітей, хворих на </w:t>
      </w:r>
      <w:proofErr w:type="spellStart"/>
      <w:r w:rsidRPr="00981A19">
        <w:rPr>
          <w:sz w:val="28"/>
          <w:szCs w:val="28"/>
        </w:rPr>
        <w:t>коагулопатії</w:t>
      </w:r>
      <w:proofErr w:type="spellEnd"/>
      <w:r w:rsidRPr="00981A19">
        <w:rPr>
          <w:sz w:val="28"/>
          <w:szCs w:val="28"/>
        </w:rPr>
        <w:t>, на суму</w:t>
      </w:r>
      <w:r w:rsidRPr="00981A19">
        <w:t xml:space="preserve"> </w:t>
      </w:r>
      <w:r w:rsidRPr="00981A19">
        <w:br/>
      </w:r>
      <w:r w:rsidRPr="00981A19">
        <w:rPr>
          <w:sz w:val="28"/>
          <w:szCs w:val="28"/>
        </w:rPr>
        <w:t>15 359,90 тис. грн;</w:t>
      </w:r>
    </w:p>
    <w:p w:rsidR="00186AEB" w:rsidRPr="00981A19" w:rsidRDefault="00186AEB" w:rsidP="00186AEB">
      <w:pPr>
        <w:ind w:firstLine="720"/>
        <w:jc w:val="both"/>
        <w:rPr>
          <w:sz w:val="28"/>
          <w:szCs w:val="28"/>
        </w:rPr>
      </w:pPr>
      <w:r w:rsidRPr="00981A19">
        <w:rPr>
          <w:sz w:val="28"/>
          <w:szCs w:val="28"/>
        </w:rPr>
        <w:lastRenderedPageBreak/>
        <w:t xml:space="preserve">- препарати замісної терапії для дорослих, хворих на </w:t>
      </w:r>
      <w:proofErr w:type="spellStart"/>
      <w:r w:rsidRPr="00981A19">
        <w:rPr>
          <w:sz w:val="28"/>
          <w:szCs w:val="28"/>
        </w:rPr>
        <w:t>коагулопатії</w:t>
      </w:r>
      <w:proofErr w:type="spellEnd"/>
      <w:r w:rsidRPr="00981A19">
        <w:rPr>
          <w:sz w:val="28"/>
          <w:szCs w:val="28"/>
        </w:rPr>
        <w:t>, на суму</w:t>
      </w:r>
      <w:r w:rsidRPr="00981A19">
        <w:t xml:space="preserve"> </w:t>
      </w:r>
      <w:r w:rsidRPr="00981A19">
        <w:rPr>
          <w:sz w:val="28"/>
          <w:szCs w:val="28"/>
        </w:rPr>
        <w:t>73 737,41 тис. грн;</w:t>
      </w:r>
    </w:p>
    <w:p w:rsidR="00186AEB" w:rsidRPr="00981A19" w:rsidRDefault="00186AEB" w:rsidP="00186AEB">
      <w:pPr>
        <w:ind w:firstLine="720"/>
        <w:jc w:val="both"/>
        <w:rPr>
          <w:sz w:val="28"/>
          <w:szCs w:val="28"/>
        </w:rPr>
      </w:pPr>
      <w:r w:rsidRPr="00981A19">
        <w:rPr>
          <w:sz w:val="28"/>
          <w:szCs w:val="28"/>
        </w:rPr>
        <w:t xml:space="preserve">- лікарські засоби хворим на </w:t>
      </w:r>
      <w:proofErr w:type="spellStart"/>
      <w:r w:rsidRPr="00981A19">
        <w:rPr>
          <w:sz w:val="28"/>
          <w:szCs w:val="28"/>
        </w:rPr>
        <w:t>ідіопатичну</w:t>
      </w:r>
      <w:proofErr w:type="spellEnd"/>
      <w:r w:rsidRPr="00981A19">
        <w:rPr>
          <w:sz w:val="28"/>
          <w:szCs w:val="28"/>
        </w:rPr>
        <w:t xml:space="preserve"> </w:t>
      </w:r>
      <w:proofErr w:type="spellStart"/>
      <w:r w:rsidRPr="00981A19">
        <w:rPr>
          <w:sz w:val="28"/>
          <w:szCs w:val="28"/>
        </w:rPr>
        <w:t>тромбоцитопенічну</w:t>
      </w:r>
      <w:proofErr w:type="spellEnd"/>
      <w:r w:rsidRPr="00981A19">
        <w:rPr>
          <w:sz w:val="28"/>
          <w:szCs w:val="28"/>
        </w:rPr>
        <w:t xml:space="preserve"> пурпуру на суму 901,12 тис. грн;</w:t>
      </w:r>
    </w:p>
    <w:p w:rsidR="00186AEB" w:rsidRPr="00981A19" w:rsidRDefault="00186AEB" w:rsidP="00186AEB">
      <w:pPr>
        <w:ind w:firstLine="720"/>
        <w:jc w:val="both"/>
        <w:rPr>
          <w:sz w:val="28"/>
          <w:szCs w:val="28"/>
        </w:rPr>
      </w:pPr>
      <w:r w:rsidRPr="00981A19">
        <w:rPr>
          <w:sz w:val="28"/>
          <w:szCs w:val="28"/>
        </w:rPr>
        <w:t>- лікарські засоби для хворих на первинний імунодефіцит на суму 193,02 тис. грн;</w:t>
      </w:r>
    </w:p>
    <w:p w:rsidR="00186AEB" w:rsidRPr="00981A19" w:rsidRDefault="00186AEB" w:rsidP="00186AEB">
      <w:pPr>
        <w:ind w:firstLine="720"/>
        <w:jc w:val="both"/>
        <w:rPr>
          <w:sz w:val="28"/>
          <w:szCs w:val="28"/>
        </w:rPr>
      </w:pPr>
      <w:r w:rsidRPr="00981A19">
        <w:rPr>
          <w:sz w:val="28"/>
          <w:szCs w:val="28"/>
        </w:rPr>
        <w:t xml:space="preserve">- лікарські засоби дітям, хворим на </w:t>
      </w:r>
      <w:proofErr w:type="spellStart"/>
      <w:r w:rsidRPr="00981A19">
        <w:rPr>
          <w:sz w:val="28"/>
          <w:szCs w:val="28"/>
        </w:rPr>
        <w:t>нейтропенію</w:t>
      </w:r>
      <w:proofErr w:type="spellEnd"/>
      <w:r w:rsidRPr="00981A19">
        <w:rPr>
          <w:sz w:val="28"/>
          <w:szCs w:val="28"/>
        </w:rPr>
        <w:t>, на суму 479,48 тис. грн;</w:t>
      </w:r>
    </w:p>
    <w:p w:rsidR="00186AEB" w:rsidRPr="00981A19" w:rsidRDefault="00186AEB" w:rsidP="00186AEB">
      <w:pPr>
        <w:ind w:firstLine="720"/>
        <w:jc w:val="both"/>
        <w:rPr>
          <w:sz w:val="28"/>
          <w:szCs w:val="28"/>
        </w:rPr>
      </w:pPr>
      <w:r w:rsidRPr="00981A19">
        <w:rPr>
          <w:sz w:val="28"/>
          <w:szCs w:val="28"/>
        </w:rPr>
        <w:t>- лікарські засоби для дітей з хворобою Кавасакі на суму 870,92 тис. грн;</w:t>
      </w:r>
    </w:p>
    <w:p w:rsidR="00186AEB" w:rsidRPr="00981A19" w:rsidRDefault="00186AEB" w:rsidP="00186AEB">
      <w:pPr>
        <w:ind w:firstLine="720"/>
        <w:jc w:val="both"/>
        <w:rPr>
          <w:sz w:val="28"/>
          <w:szCs w:val="28"/>
        </w:rPr>
      </w:pPr>
      <w:r w:rsidRPr="00981A19">
        <w:rPr>
          <w:sz w:val="28"/>
          <w:szCs w:val="28"/>
        </w:rPr>
        <w:t>- лікувальне харчування для хворих на спінальну м'язову атрофію на суму 2 533,35 тис. грн;</w:t>
      </w:r>
    </w:p>
    <w:p w:rsidR="00186AEB" w:rsidRPr="00981A19" w:rsidRDefault="00186AEB" w:rsidP="00186AEB">
      <w:pPr>
        <w:ind w:firstLine="720"/>
        <w:jc w:val="both"/>
        <w:rPr>
          <w:sz w:val="28"/>
          <w:szCs w:val="28"/>
        </w:rPr>
      </w:pPr>
      <w:r w:rsidRPr="00981A19">
        <w:rPr>
          <w:sz w:val="28"/>
          <w:szCs w:val="28"/>
        </w:rPr>
        <w:t xml:space="preserve">- лікарські засоби для пацієнтів з акромегалією на суму </w:t>
      </w:r>
      <w:r w:rsidR="004B2639">
        <w:rPr>
          <w:sz w:val="28"/>
          <w:szCs w:val="28"/>
        </w:rPr>
        <w:t>987,46</w:t>
      </w:r>
      <w:r w:rsidRPr="00981A19">
        <w:rPr>
          <w:sz w:val="28"/>
          <w:szCs w:val="28"/>
        </w:rPr>
        <w:t xml:space="preserve"> тис. грн;</w:t>
      </w:r>
    </w:p>
    <w:p w:rsidR="00186AEB" w:rsidRPr="00981A19" w:rsidRDefault="00186AEB" w:rsidP="00186AEB">
      <w:pPr>
        <w:ind w:firstLine="720"/>
        <w:jc w:val="both"/>
        <w:rPr>
          <w:sz w:val="28"/>
          <w:szCs w:val="28"/>
        </w:rPr>
      </w:pPr>
      <w:r w:rsidRPr="00981A19">
        <w:rPr>
          <w:sz w:val="28"/>
          <w:szCs w:val="28"/>
        </w:rPr>
        <w:t>- лікувальне харчування</w:t>
      </w:r>
      <w:r w:rsidR="004B2639">
        <w:rPr>
          <w:sz w:val="28"/>
          <w:szCs w:val="28"/>
        </w:rPr>
        <w:t xml:space="preserve"> та лікарських засобів</w:t>
      </w:r>
      <w:r w:rsidRPr="00981A19">
        <w:rPr>
          <w:sz w:val="28"/>
          <w:szCs w:val="28"/>
        </w:rPr>
        <w:t xml:space="preserve"> хворим на </w:t>
      </w:r>
      <w:proofErr w:type="spellStart"/>
      <w:r w:rsidRPr="00981A19">
        <w:rPr>
          <w:sz w:val="28"/>
          <w:szCs w:val="28"/>
        </w:rPr>
        <w:t>бульозний</w:t>
      </w:r>
      <w:proofErr w:type="spellEnd"/>
      <w:r w:rsidRPr="00981A19">
        <w:rPr>
          <w:sz w:val="28"/>
          <w:szCs w:val="28"/>
        </w:rPr>
        <w:t xml:space="preserve"> </w:t>
      </w:r>
      <w:proofErr w:type="spellStart"/>
      <w:r w:rsidRPr="00981A19">
        <w:rPr>
          <w:sz w:val="28"/>
          <w:szCs w:val="28"/>
        </w:rPr>
        <w:t>епідермоліз</w:t>
      </w:r>
      <w:proofErr w:type="spellEnd"/>
      <w:r w:rsidRPr="00981A19">
        <w:rPr>
          <w:sz w:val="28"/>
          <w:szCs w:val="28"/>
        </w:rPr>
        <w:t xml:space="preserve"> на суму 3</w:t>
      </w:r>
      <w:r w:rsidR="004B2639">
        <w:rPr>
          <w:sz w:val="28"/>
          <w:szCs w:val="28"/>
        </w:rPr>
        <w:t> </w:t>
      </w:r>
      <w:r w:rsidRPr="00981A19">
        <w:rPr>
          <w:sz w:val="28"/>
          <w:szCs w:val="28"/>
        </w:rPr>
        <w:t>94</w:t>
      </w:r>
      <w:r w:rsidR="004B2639">
        <w:rPr>
          <w:sz w:val="28"/>
          <w:szCs w:val="28"/>
        </w:rPr>
        <w:t>5,4</w:t>
      </w:r>
      <w:r w:rsidRPr="00981A19">
        <w:rPr>
          <w:sz w:val="28"/>
          <w:szCs w:val="28"/>
        </w:rPr>
        <w:t xml:space="preserve"> тис. грн;</w:t>
      </w:r>
    </w:p>
    <w:p w:rsidR="00186AEB" w:rsidRPr="00981A19" w:rsidRDefault="00186AEB" w:rsidP="00186AEB">
      <w:pPr>
        <w:ind w:firstLine="720"/>
        <w:jc w:val="both"/>
        <w:rPr>
          <w:sz w:val="28"/>
          <w:szCs w:val="28"/>
        </w:rPr>
      </w:pPr>
      <w:r w:rsidRPr="00981A19">
        <w:rPr>
          <w:sz w:val="28"/>
          <w:szCs w:val="28"/>
        </w:rPr>
        <w:t xml:space="preserve">- препарати гормону росту для дітей, хворих на </w:t>
      </w:r>
      <w:proofErr w:type="spellStart"/>
      <w:r w:rsidRPr="00981A19">
        <w:rPr>
          <w:sz w:val="28"/>
          <w:szCs w:val="28"/>
        </w:rPr>
        <w:t>гіпофізарний</w:t>
      </w:r>
      <w:proofErr w:type="spellEnd"/>
      <w:r w:rsidRPr="00981A19">
        <w:rPr>
          <w:sz w:val="28"/>
          <w:szCs w:val="28"/>
        </w:rPr>
        <w:t xml:space="preserve"> нанізм та нанізм різного походження, на суму 2 263,83 тис. грн;</w:t>
      </w:r>
    </w:p>
    <w:p w:rsidR="00186AEB" w:rsidRPr="00981A19" w:rsidRDefault="00186AEB" w:rsidP="00186AEB">
      <w:pPr>
        <w:ind w:firstLine="720"/>
        <w:jc w:val="both"/>
        <w:rPr>
          <w:sz w:val="28"/>
          <w:szCs w:val="28"/>
        </w:rPr>
      </w:pPr>
      <w:r w:rsidRPr="00981A19">
        <w:rPr>
          <w:sz w:val="28"/>
          <w:szCs w:val="28"/>
        </w:rPr>
        <w:t xml:space="preserve">- лікарські засоби для забезпечення дітей з передчасним статевим розвитком аналогами </w:t>
      </w:r>
      <w:proofErr w:type="spellStart"/>
      <w:r w:rsidRPr="00981A19">
        <w:rPr>
          <w:sz w:val="28"/>
          <w:szCs w:val="28"/>
        </w:rPr>
        <w:t>гонадотропін-рилізинг</w:t>
      </w:r>
      <w:proofErr w:type="spellEnd"/>
      <w:r w:rsidRPr="00981A19">
        <w:rPr>
          <w:sz w:val="28"/>
          <w:szCs w:val="28"/>
        </w:rPr>
        <w:t xml:space="preserve"> гормону на суму 573,09 тис. грн;</w:t>
      </w:r>
    </w:p>
    <w:p w:rsidR="00186AEB" w:rsidRPr="00981A19" w:rsidRDefault="00186AEB" w:rsidP="00186AEB">
      <w:pPr>
        <w:ind w:firstLine="720"/>
        <w:jc w:val="both"/>
        <w:rPr>
          <w:sz w:val="28"/>
          <w:szCs w:val="28"/>
        </w:rPr>
      </w:pPr>
      <w:r w:rsidRPr="00981A19">
        <w:rPr>
          <w:sz w:val="28"/>
          <w:szCs w:val="28"/>
        </w:rPr>
        <w:t xml:space="preserve">- лікарські засоби для лікування </w:t>
      </w:r>
      <w:proofErr w:type="spellStart"/>
      <w:r w:rsidRPr="00981A19">
        <w:rPr>
          <w:sz w:val="28"/>
          <w:szCs w:val="28"/>
        </w:rPr>
        <w:t>онкогематологічних</w:t>
      </w:r>
      <w:proofErr w:type="spellEnd"/>
      <w:r w:rsidRPr="00981A19">
        <w:rPr>
          <w:sz w:val="28"/>
          <w:szCs w:val="28"/>
        </w:rPr>
        <w:t xml:space="preserve"> хворих на суму 226 675,04 тис. грн;</w:t>
      </w:r>
    </w:p>
    <w:p w:rsidR="00186AEB" w:rsidRPr="00981A19" w:rsidRDefault="00186AEB" w:rsidP="00186AEB">
      <w:pPr>
        <w:ind w:firstLine="720"/>
        <w:jc w:val="both"/>
        <w:rPr>
          <w:sz w:val="28"/>
          <w:szCs w:val="28"/>
        </w:rPr>
      </w:pPr>
      <w:r w:rsidRPr="00981A19">
        <w:rPr>
          <w:sz w:val="28"/>
          <w:szCs w:val="28"/>
        </w:rPr>
        <w:t>- медичні вироби для проведення скринінгу донорської крові та її компонентів на суму 4 987,01 тис. грн;</w:t>
      </w:r>
    </w:p>
    <w:p w:rsidR="00186AEB" w:rsidRPr="00981A19" w:rsidRDefault="00186AEB" w:rsidP="00186AEB">
      <w:pPr>
        <w:ind w:firstLine="720"/>
        <w:jc w:val="both"/>
        <w:rPr>
          <w:sz w:val="28"/>
          <w:szCs w:val="28"/>
        </w:rPr>
      </w:pPr>
      <w:r w:rsidRPr="00981A19">
        <w:rPr>
          <w:sz w:val="28"/>
          <w:szCs w:val="28"/>
        </w:rPr>
        <w:t xml:space="preserve">- витратні матеріали для проведення автоматичного </w:t>
      </w:r>
      <w:proofErr w:type="spellStart"/>
      <w:r w:rsidRPr="00981A19">
        <w:rPr>
          <w:sz w:val="28"/>
          <w:szCs w:val="28"/>
        </w:rPr>
        <w:t>цитаферезу</w:t>
      </w:r>
      <w:proofErr w:type="spellEnd"/>
      <w:r w:rsidRPr="00981A19">
        <w:rPr>
          <w:sz w:val="28"/>
          <w:szCs w:val="28"/>
        </w:rPr>
        <w:t xml:space="preserve"> на суму </w:t>
      </w:r>
      <w:r w:rsidRPr="00981A19">
        <w:rPr>
          <w:sz w:val="28"/>
          <w:szCs w:val="28"/>
        </w:rPr>
        <w:br/>
        <w:t>2 566,40 тис. грн;</w:t>
      </w:r>
    </w:p>
    <w:p w:rsidR="00186AEB" w:rsidRPr="00981A19" w:rsidRDefault="00186AEB" w:rsidP="00186AEB">
      <w:pPr>
        <w:ind w:firstLine="720"/>
        <w:jc w:val="both"/>
        <w:rPr>
          <w:sz w:val="28"/>
          <w:szCs w:val="28"/>
        </w:rPr>
      </w:pPr>
      <w:r w:rsidRPr="00981A19">
        <w:rPr>
          <w:sz w:val="28"/>
          <w:szCs w:val="28"/>
        </w:rPr>
        <w:t>- слухові апарати на суму 1 451,56 тис. грн;</w:t>
      </w:r>
    </w:p>
    <w:p w:rsidR="00186AEB" w:rsidRPr="00981A19" w:rsidRDefault="00186AEB" w:rsidP="00186AEB">
      <w:pPr>
        <w:ind w:firstLine="720"/>
        <w:jc w:val="both"/>
        <w:rPr>
          <w:sz w:val="28"/>
          <w:szCs w:val="28"/>
        </w:rPr>
      </w:pPr>
      <w:r w:rsidRPr="00981A19">
        <w:rPr>
          <w:sz w:val="28"/>
          <w:szCs w:val="28"/>
        </w:rPr>
        <w:t xml:space="preserve">- системи </w:t>
      </w:r>
      <w:proofErr w:type="spellStart"/>
      <w:r w:rsidRPr="00981A19">
        <w:rPr>
          <w:sz w:val="28"/>
          <w:szCs w:val="28"/>
        </w:rPr>
        <w:t>кохлеарної</w:t>
      </w:r>
      <w:proofErr w:type="spellEnd"/>
      <w:r w:rsidRPr="00981A19">
        <w:rPr>
          <w:sz w:val="28"/>
          <w:szCs w:val="28"/>
        </w:rPr>
        <w:t xml:space="preserve"> імплантації на суму 8 293,43 тис. грн;</w:t>
      </w:r>
    </w:p>
    <w:p w:rsidR="00186AEB" w:rsidRPr="00981A19" w:rsidRDefault="00186AEB" w:rsidP="00186AEB">
      <w:pPr>
        <w:ind w:firstLine="720"/>
        <w:jc w:val="both"/>
        <w:rPr>
          <w:sz w:val="28"/>
          <w:szCs w:val="28"/>
        </w:rPr>
      </w:pPr>
      <w:r w:rsidRPr="00981A19">
        <w:rPr>
          <w:sz w:val="28"/>
          <w:szCs w:val="28"/>
        </w:rPr>
        <w:t>- мовні процесори на суму 3 465,01 тис. грн;</w:t>
      </w:r>
    </w:p>
    <w:p w:rsidR="00186AEB" w:rsidRPr="00981A19" w:rsidRDefault="00186AEB" w:rsidP="00186AEB">
      <w:pPr>
        <w:ind w:firstLine="720"/>
        <w:jc w:val="both"/>
        <w:rPr>
          <w:sz w:val="28"/>
          <w:szCs w:val="28"/>
        </w:rPr>
      </w:pPr>
      <w:r w:rsidRPr="00981A19">
        <w:rPr>
          <w:sz w:val="28"/>
          <w:szCs w:val="28"/>
        </w:rPr>
        <w:t xml:space="preserve">- препарати для надання невідкладної медичної допомоги на суму </w:t>
      </w:r>
      <w:r w:rsidRPr="00981A19">
        <w:rPr>
          <w:sz w:val="28"/>
          <w:szCs w:val="28"/>
        </w:rPr>
        <w:br/>
        <w:t>1 171,83 тис. грн;</w:t>
      </w:r>
    </w:p>
    <w:p w:rsidR="00186AEB" w:rsidRPr="00981A19" w:rsidRDefault="00186AEB" w:rsidP="00186AEB">
      <w:pPr>
        <w:ind w:firstLine="720"/>
        <w:jc w:val="both"/>
        <w:rPr>
          <w:sz w:val="28"/>
          <w:szCs w:val="28"/>
        </w:rPr>
      </w:pPr>
      <w:r w:rsidRPr="00981A19">
        <w:rPr>
          <w:sz w:val="28"/>
          <w:szCs w:val="28"/>
        </w:rPr>
        <w:t xml:space="preserve">- </w:t>
      </w:r>
      <w:proofErr w:type="spellStart"/>
      <w:r w:rsidRPr="00981A19">
        <w:rPr>
          <w:sz w:val="28"/>
          <w:szCs w:val="28"/>
        </w:rPr>
        <w:t>Антирезусний</w:t>
      </w:r>
      <w:proofErr w:type="spellEnd"/>
      <w:r w:rsidRPr="00981A19">
        <w:rPr>
          <w:sz w:val="28"/>
          <w:szCs w:val="28"/>
        </w:rPr>
        <w:t xml:space="preserve"> імуноглобулін для запобігання гемолітичній хворобі новонароджених на суму </w:t>
      </w:r>
      <w:r w:rsidRPr="00981A19">
        <w:rPr>
          <w:bCs/>
          <w:sz w:val="28"/>
          <w:szCs w:val="28"/>
        </w:rPr>
        <w:t>2 543,79</w:t>
      </w:r>
      <w:r w:rsidRPr="00981A19">
        <w:rPr>
          <w:sz w:val="28"/>
          <w:szCs w:val="28"/>
        </w:rPr>
        <w:t xml:space="preserve"> тис. грн;</w:t>
      </w:r>
    </w:p>
    <w:p w:rsidR="00186AEB" w:rsidRPr="00981A19" w:rsidRDefault="00186AEB" w:rsidP="00186AEB">
      <w:pPr>
        <w:ind w:firstLine="720"/>
        <w:jc w:val="both"/>
        <w:rPr>
          <w:sz w:val="28"/>
          <w:szCs w:val="28"/>
        </w:rPr>
      </w:pPr>
      <w:r w:rsidRPr="00981A19">
        <w:rPr>
          <w:sz w:val="28"/>
          <w:szCs w:val="28"/>
        </w:rPr>
        <w:t xml:space="preserve">- препарати для лікування дихальних розладів новонароджених на суму </w:t>
      </w:r>
      <w:r w:rsidRPr="00981A19">
        <w:rPr>
          <w:sz w:val="28"/>
          <w:szCs w:val="28"/>
        </w:rPr>
        <w:br/>
      </w:r>
      <w:r w:rsidRPr="00981A19">
        <w:rPr>
          <w:bCs/>
          <w:sz w:val="28"/>
          <w:szCs w:val="28"/>
        </w:rPr>
        <w:t>1 606,32</w:t>
      </w:r>
      <w:r w:rsidRPr="00981A19">
        <w:rPr>
          <w:sz w:val="28"/>
          <w:szCs w:val="28"/>
        </w:rPr>
        <w:t xml:space="preserve"> тис. грн;</w:t>
      </w:r>
    </w:p>
    <w:p w:rsidR="00186AEB" w:rsidRPr="00981A19" w:rsidRDefault="00186AEB" w:rsidP="00186AEB">
      <w:pPr>
        <w:ind w:firstLine="720"/>
        <w:jc w:val="both"/>
        <w:rPr>
          <w:sz w:val="28"/>
          <w:szCs w:val="28"/>
        </w:rPr>
      </w:pPr>
      <w:r w:rsidRPr="00981A19">
        <w:rPr>
          <w:sz w:val="28"/>
          <w:szCs w:val="28"/>
        </w:rPr>
        <w:t xml:space="preserve">- медичні вироби для нейрохірургічних втручань на суму </w:t>
      </w:r>
      <w:r w:rsidRPr="00981A19">
        <w:rPr>
          <w:sz w:val="28"/>
          <w:szCs w:val="28"/>
        </w:rPr>
        <w:br/>
      </w:r>
      <w:r w:rsidRPr="00981A19">
        <w:rPr>
          <w:bCs/>
          <w:sz w:val="28"/>
          <w:szCs w:val="28"/>
        </w:rPr>
        <w:t>22 580,45</w:t>
      </w:r>
      <w:r w:rsidRPr="00981A19">
        <w:rPr>
          <w:sz w:val="28"/>
          <w:szCs w:val="28"/>
        </w:rPr>
        <w:t xml:space="preserve"> тис. грн;</w:t>
      </w:r>
    </w:p>
    <w:p w:rsidR="00186AEB" w:rsidRPr="00981A19" w:rsidRDefault="00186AEB" w:rsidP="00186AEB">
      <w:pPr>
        <w:ind w:firstLine="720"/>
        <w:jc w:val="both"/>
        <w:rPr>
          <w:sz w:val="28"/>
          <w:szCs w:val="28"/>
        </w:rPr>
      </w:pPr>
      <w:r w:rsidRPr="00981A19">
        <w:rPr>
          <w:sz w:val="28"/>
          <w:szCs w:val="28"/>
        </w:rPr>
        <w:t xml:space="preserve">- медичні вироби для кардіохірургічних втручань на суму </w:t>
      </w:r>
      <w:r w:rsidRPr="00981A19">
        <w:rPr>
          <w:sz w:val="28"/>
          <w:szCs w:val="28"/>
        </w:rPr>
        <w:br/>
      </w:r>
      <w:r w:rsidRPr="00981A19">
        <w:rPr>
          <w:bCs/>
          <w:sz w:val="28"/>
          <w:szCs w:val="28"/>
        </w:rPr>
        <w:t>69 025,10</w:t>
      </w:r>
      <w:r w:rsidRPr="00981A19">
        <w:rPr>
          <w:sz w:val="28"/>
          <w:szCs w:val="28"/>
        </w:rPr>
        <w:t xml:space="preserve"> тис. грн;</w:t>
      </w:r>
    </w:p>
    <w:p w:rsidR="00186AEB" w:rsidRPr="00981A19" w:rsidRDefault="00186AEB" w:rsidP="00186AEB">
      <w:pPr>
        <w:ind w:firstLine="720"/>
        <w:jc w:val="both"/>
        <w:rPr>
          <w:sz w:val="28"/>
          <w:szCs w:val="28"/>
        </w:rPr>
      </w:pPr>
      <w:r w:rsidRPr="00981A19">
        <w:rPr>
          <w:sz w:val="28"/>
          <w:szCs w:val="28"/>
        </w:rPr>
        <w:t xml:space="preserve">- </w:t>
      </w:r>
      <w:r w:rsidRPr="00981A19">
        <w:rPr>
          <w:rFonts w:eastAsia="MS Mincho"/>
          <w:bCs/>
          <w:iCs/>
          <w:sz w:val="28"/>
          <w:szCs w:val="28"/>
        </w:rPr>
        <w:t xml:space="preserve">засоби догляду за важкохворими паліативних відділень та  </w:t>
      </w:r>
      <w:r w:rsidRPr="00981A19">
        <w:rPr>
          <w:sz w:val="28"/>
          <w:szCs w:val="28"/>
        </w:rPr>
        <w:t xml:space="preserve">на амбулаторному етапі на суму </w:t>
      </w:r>
      <w:r w:rsidRPr="00981A19">
        <w:rPr>
          <w:bCs/>
          <w:sz w:val="28"/>
          <w:szCs w:val="28"/>
        </w:rPr>
        <w:t>6 048,89</w:t>
      </w:r>
      <w:r w:rsidRPr="00981A19">
        <w:rPr>
          <w:sz w:val="28"/>
          <w:szCs w:val="28"/>
        </w:rPr>
        <w:t xml:space="preserve"> тис. грн;</w:t>
      </w:r>
    </w:p>
    <w:p w:rsidR="00186AEB" w:rsidRPr="00981A19" w:rsidRDefault="00186AEB" w:rsidP="00186AEB">
      <w:pPr>
        <w:ind w:firstLine="720"/>
        <w:jc w:val="both"/>
        <w:rPr>
          <w:sz w:val="28"/>
          <w:szCs w:val="28"/>
        </w:rPr>
      </w:pPr>
      <w:r w:rsidRPr="00981A19">
        <w:rPr>
          <w:sz w:val="28"/>
          <w:szCs w:val="28"/>
        </w:rPr>
        <w:t xml:space="preserve">- витратні матеріали для діагностики інфекційних захворювань на суму </w:t>
      </w:r>
      <w:r w:rsidRPr="00981A19">
        <w:rPr>
          <w:sz w:val="28"/>
          <w:szCs w:val="28"/>
        </w:rPr>
        <w:br/>
      </w:r>
      <w:r w:rsidRPr="00981A19">
        <w:rPr>
          <w:bCs/>
          <w:sz w:val="28"/>
          <w:szCs w:val="28"/>
        </w:rPr>
        <w:t>30 005,62</w:t>
      </w:r>
      <w:r w:rsidRPr="00981A19">
        <w:rPr>
          <w:sz w:val="28"/>
          <w:szCs w:val="28"/>
        </w:rPr>
        <w:t xml:space="preserve"> тис. гривень.</w:t>
      </w:r>
    </w:p>
    <w:p w:rsidR="0088481B" w:rsidRPr="00981A19" w:rsidRDefault="0088481B" w:rsidP="0053057F">
      <w:pPr>
        <w:ind w:firstLine="695"/>
        <w:jc w:val="both"/>
        <w:rPr>
          <w:sz w:val="28"/>
          <w:szCs w:val="28"/>
        </w:rPr>
      </w:pPr>
    </w:p>
    <w:p w:rsidR="0053057F" w:rsidRPr="00981A19" w:rsidRDefault="0053057F" w:rsidP="0053057F">
      <w:pPr>
        <w:ind w:firstLine="695"/>
        <w:jc w:val="both"/>
        <w:rPr>
          <w:sz w:val="28"/>
          <w:szCs w:val="28"/>
        </w:rPr>
      </w:pPr>
      <w:bookmarkStart w:id="2" w:name="_Hlk65232825"/>
      <w:r w:rsidRPr="00981A19">
        <w:rPr>
          <w:b/>
          <w:sz w:val="28"/>
          <w:szCs w:val="28"/>
          <w:u w:val="single"/>
        </w:rPr>
        <w:lastRenderedPageBreak/>
        <w:t>На Міську цільову програму протидії захворюванню на туберкульоз</w:t>
      </w:r>
      <w:r w:rsidRPr="00981A19">
        <w:rPr>
          <w:sz w:val="28"/>
          <w:szCs w:val="28"/>
        </w:rPr>
        <w:t xml:space="preserve"> на 2017-2021 роки заплановано 7 458,4 тис. грн. Касові видатки становлять                     </w:t>
      </w:r>
      <w:r w:rsidR="000F34CA" w:rsidRPr="00981A19">
        <w:rPr>
          <w:sz w:val="28"/>
          <w:szCs w:val="28"/>
        </w:rPr>
        <w:t>6 799,3</w:t>
      </w:r>
      <w:r w:rsidRPr="00981A19">
        <w:rPr>
          <w:sz w:val="28"/>
          <w:szCs w:val="28"/>
        </w:rPr>
        <w:t xml:space="preserve"> тис. грн, або </w:t>
      </w:r>
      <w:r w:rsidR="000F34CA" w:rsidRPr="00981A19">
        <w:rPr>
          <w:sz w:val="28"/>
          <w:szCs w:val="28"/>
        </w:rPr>
        <w:t>91</w:t>
      </w:r>
      <w:r w:rsidRPr="00981A19">
        <w:rPr>
          <w:sz w:val="28"/>
          <w:szCs w:val="28"/>
        </w:rPr>
        <w:t>% річного плану.</w:t>
      </w:r>
      <w:r w:rsidR="001E1638">
        <w:rPr>
          <w:sz w:val="28"/>
          <w:szCs w:val="28"/>
        </w:rPr>
        <w:t xml:space="preserve"> Економія за рахунок проведених закупівель, тощо.</w:t>
      </w:r>
    </w:p>
    <w:p w:rsidR="000F34CA" w:rsidRPr="00981A19" w:rsidRDefault="000F34CA" w:rsidP="0053057F">
      <w:pPr>
        <w:ind w:firstLine="709"/>
        <w:jc w:val="both"/>
        <w:rPr>
          <w:b/>
          <w:sz w:val="28"/>
          <w:szCs w:val="28"/>
          <w:u w:val="single"/>
        </w:rPr>
      </w:pPr>
    </w:p>
    <w:p w:rsidR="0053057F" w:rsidRPr="00981A19" w:rsidRDefault="0053057F" w:rsidP="0053057F">
      <w:pPr>
        <w:ind w:firstLine="709"/>
        <w:jc w:val="both"/>
        <w:rPr>
          <w:sz w:val="28"/>
          <w:szCs w:val="28"/>
        </w:rPr>
      </w:pPr>
      <w:r w:rsidRPr="00981A19">
        <w:rPr>
          <w:b/>
          <w:sz w:val="28"/>
          <w:szCs w:val="28"/>
          <w:u w:val="single"/>
        </w:rPr>
        <w:t>На Міську цільову програму протидії епідемії ВІЛ-інфекції</w:t>
      </w:r>
      <w:r w:rsidRPr="00981A19">
        <w:rPr>
          <w:sz w:val="28"/>
          <w:szCs w:val="28"/>
        </w:rPr>
        <w:t xml:space="preserve"> на 2017-2021 роки передбачено 13 846,0 тис. грн, касові видатки становлять </w:t>
      </w:r>
      <w:r w:rsidR="000F34CA" w:rsidRPr="00981A19">
        <w:rPr>
          <w:sz w:val="28"/>
          <w:szCs w:val="28"/>
        </w:rPr>
        <w:t>13 549,1</w:t>
      </w:r>
      <w:r w:rsidRPr="00981A19">
        <w:rPr>
          <w:sz w:val="28"/>
          <w:szCs w:val="28"/>
        </w:rPr>
        <w:t xml:space="preserve"> тис. грн, або </w:t>
      </w:r>
      <w:r w:rsidR="000F34CA" w:rsidRPr="00981A19">
        <w:rPr>
          <w:sz w:val="28"/>
          <w:szCs w:val="28"/>
        </w:rPr>
        <w:t>98</w:t>
      </w:r>
      <w:r w:rsidRPr="00981A19">
        <w:rPr>
          <w:sz w:val="28"/>
          <w:szCs w:val="28"/>
        </w:rPr>
        <w:t>% річного плану.</w:t>
      </w:r>
    </w:p>
    <w:bookmarkEnd w:id="2"/>
    <w:p w:rsidR="000F34CA" w:rsidRPr="00981A19" w:rsidRDefault="000F34CA" w:rsidP="0053057F">
      <w:pPr>
        <w:ind w:firstLine="709"/>
        <w:jc w:val="both"/>
        <w:rPr>
          <w:sz w:val="28"/>
          <w:szCs w:val="28"/>
        </w:rPr>
      </w:pPr>
    </w:p>
    <w:p w:rsidR="00C44A45" w:rsidRPr="00981A19" w:rsidRDefault="00C44A45" w:rsidP="0053057F">
      <w:pPr>
        <w:ind w:firstLine="709"/>
        <w:jc w:val="both"/>
        <w:rPr>
          <w:sz w:val="28"/>
          <w:szCs w:val="28"/>
        </w:rPr>
      </w:pPr>
    </w:p>
    <w:p w:rsidR="00C44A45" w:rsidRPr="00981A19" w:rsidRDefault="0053057F" w:rsidP="0053057F">
      <w:pPr>
        <w:ind w:firstLine="709"/>
        <w:jc w:val="both"/>
        <w:rPr>
          <w:b/>
          <w:sz w:val="28"/>
          <w:szCs w:val="28"/>
          <w:u w:val="single"/>
        </w:rPr>
      </w:pPr>
      <w:r w:rsidRPr="00981A19">
        <w:rPr>
          <w:b/>
          <w:sz w:val="28"/>
          <w:szCs w:val="28"/>
          <w:u w:val="single"/>
        </w:rPr>
        <w:t xml:space="preserve">У 2020 році видатки бюджету розвитку спеціального фонду здійснюються в рамках Міської цільової програми «Здоров’я киян» на 2020-2022 роки. </w:t>
      </w:r>
    </w:p>
    <w:p w:rsidR="005E68A0" w:rsidRPr="00981A19" w:rsidRDefault="005E68A0" w:rsidP="0053057F">
      <w:pPr>
        <w:ind w:firstLine="709"/>
        <w:jc w:val="both"/>
        <w:rPr>
          <w:sz w:val="28"/>
          <w:szCs w:val="28"/>
        </w:rPr>
      </w:pPr>
    </w:p>
    <w:p w:rsidR="00C44A45" w:rsidRPr="00981A19" w:rsidRDefault="0053057F" w:rsidP="0053057F">
      <w:pPr>
        <w:ind w:firstLine="709"/>
        <w:jc w:val="both"/>
        <w:rPr>
          <w:sz w:val="28"/>
          <w:szCs w:val="28"/>
        </w:rPr>
      </w:pPr>
      <w:r w:rsidRPr="00981A19">
        <w:rPr>
          <w:sz w:val="28"/>
          <w:szCs w:val="28"/>
        </w:rPr>
        <w:t xml:space="preserve">На галузь «Охорона </w:t>
      </w:r>
      <w:proofErr w:type="spellStart"/>
      <w:r w:rsidRPr="00981A19">
        <w:rPr>
          <w:sz w:val="28"/>
          <w:szCs w:val="28"/>
        </w:rPr>
        <w:t>здоровʼя</w:t>
      </w:r>
      <w:proofErr w:type="spellEnd"/>
      <w:r w:rsidRPr="00981A19">
        <w:rPr>
          <w:sz w:val="28"/>
          <w:szCs w:val="28"/>
        </w:rPr>
        <w:t xml:space="preserve">» передбачено видатки бюджету розвитку спеціального фонду в обсязі </w:t>
      </w:r>
      <w:r w:rsidR="00C44A45" w:rsidRPr="00981A19">
        <w:rPr>
          <w:sz w:val="28"/>
          <w:szCs w:val="28"/>
        </w:rPr>
        <w:t>1 680 903,0</w:t>
      </w:r>
      <w:r w:rsidRPr="00981A19">
        <w:rPr>
          <w:sz w:val="28"/>
          <w:szCs w:val="28"/>
        </w:rPr>
        <w:t xml:space="preserve"> тис. грн, з яких: на капітальний ремонт</w:t>
      </w:r>
      <w:r w:rsidR="00C44A45" w:rsidRPr="00981A19">
        <w:rPr>
          <w:sz w:val="28"/>
          <w:szCs w:val="28"/>
        </w:rPr>
        <w:t>, реконструкцію, реставрацію</w:t>
      </w:r>
      <w:r w:rsidRPr="00981A19">
        <w:rPr>
          <w:sz w:val="28"/>
          <w:szCs w:val="28"/>
        </w:rPr>
        <w:t xml:space="preserve"> – </w:t>
      </w:r>
      <w:r w:rsidR="00C44A45" w:rsidRPr="00981A19">
        <w:rPr>
          <w:sz w:val="28"/>
          <w:szCs w:val="28"/>
        </w:rPr>
        <w:t>840 484,0</w:t>
      </w:r>
      <w:r w:rsidRPr="00981A19">
        <w:rPr>
          <w:sz w:val="28"/>
          <w:szCs w:val="28"/>
        </w:rPr>
        <w:t xml:space="preserve"> тис. грн, придбання обладнання –</w:t>
      </w:r>
      <w:r w:rsidR="00C44A45" w:rsidRPr="00981A19">
        <w:rPr>
          <w:sz w:val="28"/>
          <w:szCs w:val="28"/>
        </w:rPr>
        <w:t xml:space="preserve"> 840 419</w:t>
      </w:r>
      <w:r w:rsidRPr="00981A19">
        <w:rPr>
          <w:sz w:val="28"/>
          <w:szCs w:val="28"/>
        </w:rPr>
        <w:t xml:space="preserve"> тис. грн (в тому числі за рахунок залишку медичної субвенції в сумі 25 679,5 тис. грн). </w:t>
      </w:r>
    </w:p>
    <w:p w:rsidR="0053057F" w:rsidRPr="00981A19" w:rsidRDefault="00C44A45" w:rsidP="0053057F">
      <w:pPr>
        <w:ind w:firstLine="709"/>
        <w:jc w:val="both"/>
        <w:rPr>
          <w:sz w:val="28"/>
          <w:szCs w:val="28"/>
        </w:rPr>
      </w:pPr>
      <w:r w:rsidRPr="00981A19">
        <w:rPr>
          <w:sz w:val="28"/>
          <w:szCs w:val="28"/>
        </w:rPr>
        <w:t>За</w:t>
      </w:r>
      <w:r w:rsidR="0053057F" w:rsidRPr="00981A19">
        <w:rPr>
          <w:sz w:val="28"/>
          <w:szCs w:val="28"/>
        </w:rPr>
        <w:t xml:space="preserve"> 2020 р</w:t>
      </w:r>
      <w:r w:rsidRPr="00981A19">
        <w:rPr>
          <w:sz w:val="28"/>
          <w:szCs w:val="28"/>
        </w:rPr>
        <w:t>ік</w:t>
      </w:r>
      <w:r w:rsidR="0053057F" w:rsidRPr="00981A19">
        <w:rPr>
          <w:sz w:val="28"/>
          <w:szCs w:val="28"/>
        </w:rPr>
        <w:t xml:space="preserve"> касові видатки склали </w:t>
      </w:r>
      <w:r w:rsidR="002B2EFA">
        <w:rPr>
          <w:sz w:val="28"/>
          <w:szCs w:val="28"/>
        </w:rPr>
        <w:t>1 591 938,4</w:t>
      </w:r>
      <w:r w:rsidR="0053057F" w:rsidRPr="00981A19">
        <w:rPr>
          <w:sz w:val="28"/>
          <w:szCs w:val="28"/>
        </w:rPr>
        <w:t xml:space="preserve"> тис. грн, в тому числі на проведення капітального ремонту</w:t>
      </w:r>
      <w:r w:rsidRPr="00981A19">
        <w:rPr>
          <w:sz w:val="28"/>
          <w:szCs w:val="28"/>
        </w:rPr>
        <w:t xml:space="preserve">, реконструкцію, реставрацію </w:t>
      </w:r>
      <w:r w:rsidR="0053057F" w:rsidRPr="00981A19">
        <w:rPr>
          <w:sz w:val="28"/>
          <w:szCs w:val="28"/>
        </w:rPr>
        <w:t xml:space="preserve">закладів охорони </w:t>
      </w:r>
      <w:proofErr w:type="spellStart"/>
      <w:r w:rsidR="0053057F" w:rsidRPr="00981A19">
        <w:rPr>
          <w:sz w:val="28"/>
          <w:szCs w:val="28"/>
        </w:rPr>
        <w:t>здоровʼя</w:t>
      </w:r>
      <w:proofErr w:type="spellEnd"/>
      <w:r w:rsidR="0053057F" w:rsidRPr="00981A19">
        <w:rPr>
          <w:sz w:val="28"/>
          <w:szCs w:val="28"/>
        </w:rPr>
        <w:t xml:space="preserve"> – </w:t>
      </w:r>
      <w:r w:rsidRPr="00981A19">
        <w:rPr>
          <w:sz w:val="28"/>
          <w:szCs w:val="28"/>
        </w:rPr>
        <w:t>792 422,1</w:t>
      </w:r>
      <w:r w:rsidR="0053057F" w:rsidRPr="00981A19">
        <w:rPr>
          <w:sz w:val="28"/>
          <w:szCs w:val="28"/>
        </w:rPr>
        <w:t xml:space="preserve"> тис. грн</w:t>
      </w:r>
      <w:r w:rsidRPr="00981A19">
        <w:rPr>
          <w:sz w:val="28"/>
          <w:szCs w:val="28"/>
        </w:rPr>
        <w:t>, або 94% річного плану</w:t>
      </w:r>
      <w:r w:rsidR="0053057F" w:rsidRPr="00981A19">
        <w:rPr>
          <w:sz w:val="28"/>
          <w:szCs w:val="28"/>
        </w:rPr>
        <w:t xml:space="preserve"> та на придбання обладнання –  </w:t>
      </w:r>
      <w:r w:rsidRPr="00981A19">
        <w:rPr>
          <w:sz w:val="28"/>
          <w:szCs w:val="28"/>
        </w:rPr>
        <w:t>799 516,3</w:t>
      </w:r>
      <w:r w:rsidR="0053057F" w:rsidRPr="00981A19">
        <w:rPr>
          <w:sz w:val="28"/>
          <w:szCs w:val="28"/>
        </w:rPr>
        <w:t xml:space="preserve"> тис. грн</w:t>
      </w:r>
      <w:r w:rsidRPr="00981A19">
        <w:rPr>
          <w:sz w:val="28"/>
          <w:szCs w:val="28"/>
        </w:rPr>
        <w:t>, або 95% річного плану.</w:t>
      </w:r>
      <w:r w:rsidR="0053057F" w:rsidRPr="00981A19">
        <w:rPr>
          <w:sz w:val="28"/>
          <w:szCs w:val="28"/>
        </w:rPr>
        <w:t xml:space="preserve"> </w:t>
      </w:r>
    </w:p>
    <w:p w:rsidR="0053057F" w:rsidRPr="00981A19" w:rsidRDefault="00C44A45" w:rsidP="0053057F">
      <w:pPr>
        <w:ind w:firstLine="720"/>
        <w:jc w:val="both"/>
        <w:rPr>
          <w:sz w:val="28"/>
          <w:szCs w:val="28"/>
        </w:rPr>
      </w:pPr>
      <w:r w:rsidRPr="00981A19">
        <w:rPr>
          <w:sz w:val="28"/>
          <w:szCs w:val="28"/>
        </w:rPr>
        <w:t>В тому числі</w:t>
      </w:r>
      <w:r w:rsidR="0053057F" w:rsidRPr="00981A19">
        <w:rPr>
          <w:sz w:val="28"/>
          <w:szCs w:val="28"/>
        </w:rPr>
        <w:t xml:space="preserve">, на придбання обладнання для галузі «Охорона </w:t>
      </w:r>
      <w:proofErr w:type="spellStart"/>
      <w:r w:rsidR="0053057F" w:rsidRPr="00981A19">
        <w:rPr>
          <w:sz w:val="28"/>
          <w:szCs w:val="28"/>
        </w:rPr>
        <w:t>здоровʼя</w:t>
      </w:r>
      <w:proofErr w:type="spellEnd"/>
      <w:r w:rsidR="0053057F" w:rsidRPr="00981A19">
        <w:rPr>
          <w:sz w:val="28"/>
          <w:szCs w:val="28"/>
        </w:rPr>
        <w:t>» по</w:t>
      </w:r>
      <w:r w:rsidR="00380653" w:rsidRPr="00981A19">
        <w:rPr>
          <w:sz w:val="28"/>
          <w:szCs w:val="28"/>
        </w:rPr>
        <w:t>:</w:t>
      </w:r>
      <w:r w:rsidR="0053057F" w:rsidRPr="00981A19">
        <w:rPr>
          <w:sz w:val="28"/>
          <w:szCs w:val="28"/>
        </w:rPr>
        <w:t xml:space="preserve"> КПКВ 0717363 передбачена субвенція з державного бюджету місцевим бюджетам на здійснення заходів щодо соціально-економічного розвитку окремих територій в сумі </w:t>
      </w:r>
      <w:r w:rsidR="00380653" w:rsidRPr="00981A19">
        <w:rPr>
          <w:sz w:val="28"/>
          <w:szCs w:val="28"/>
        </w:rPr>
        <w:t>22 279,7</w:t>
      </w:r>
      <w:r w:rsidR="0053057F" w:rsidRPr="00981A19">
        <w:rPr>
          <w:sz w:val="28"/>
          <w:szCs w:val="28"/>
        </w:rPr>
        <w:t xml:space="preserve"> тис. грн</w:t>
      </w:r>
      <w:r w:rsidR="00380653" w:rsidRPr="00981A19">
        <w:rPr>
          <w:sz w:val="28"/>
          <w:szCs w:val="28"/>
        </w:rPr>
        <w:t>; ККДБ 41034700 передбачена субвенція з державного бюджету місцевим бюджетам на закупівлю лабораторного обладнання, необхідного для забезпечення готовності та реагування на спалахи гострої респіраторної хвороби COVID-19, спричиненої коронавірусом SARS-CoV-2, закладами охорони здоров’я комунальної форми власності (видатки розвитку) в сумі 20 300 тис. грн; ККДБ 41034700 передбачена субвенція з державного бюджету місцевим бюджетам на забезпечення подачею кисню ліжкового фонду закладів охорони здоров’я, які надають стаціонарну медичну допомогу пацієнтам з гострою респіраторною хворобою COVID-19, спричиненою коронавірусом SARS-CoV-2, за рахунок коштів, виділених з фонду боротьби з гострою респіраторною хворобою COVID-19, спричиненою коронавірусом SARS-CoV-2, та її наслідками в сумі 31 779,9 тис. грн</w:t>
      </w:r>
    </w:p>
    <w:p w:rsidR="00A53A2B" w:rsidRPr="00981A19" w:rsidRDefault="00A53A2B" w:rsidP="0053057F">
      <w:pPr>
        <w:ind w:firstLine="709"/>
        <w:jc w:val="both"/>
        <w:rPr>
          <w:b/>
          <w:sz w:val="28"/>
          <w:szCs w:val="28"/>
          <w:u w:val="single"/>
        </w:rPr>
      </w:pPr>
    </w:p>
    <w:p w:rsidR="00547FBB" w:rsidRPr="00981A19" w:rsidRDefault="00647805" w:rsidP="0053057F">
      <w:pPr>
        <w:ind w:firstLine="709"/>
        <w:jc w:val="both"/>
        <w:rPr>
          <w:b/>
          <w:sz w:val="28"/>
          <w:szCs w:val="28"/>
          <w:u w:val="single"/>
        </w:rPr>
      </w:pPr>
      <w:r w:rsidRPr="00981A19">
        <w:rPr>
          <w:b/>
          <w:sz w:val="28"/>
          <w:szCs w:val="28"/>
          <w:u w:val="single"/>
        </w:rPr>
        <w:t xml:space="preserve">За рахунок </w:t>
      </w:r>
      <w:r w:rsidR="00214066" w:rsidRPr="00981A19">
        <w:rPr>
          <w:b/>
          <w:sz w:val="28"/>
          <w:szCs w:val="28"/>
          <w:u w:val="single"/>
        </w:rPr>
        <w:t>передбачених коштів здійснено:</w:t>
      </w:r>
    </w:p>
    <w:p w:rsidR="00214066" w:rsidRPr="00981A19" w:rsidRDefault="00214066" w:rsidP="00214066">
      <w:pPr>
        <w:pStyle w:val="a5"/>
        <w:tabs>
          <w:tab w:val="left" w:pos="567"/>
        </w:tabs>
        <w:ind w:left="0" w:firstLine="567"/>
        <w:jc w:val="both"/>
        <w:rPr>
          <w:rFonts w:cs="Tahoma"/>
          <w:kern w:val="3"/>
          <w:sz w:val="28"/>
          <w:szCs w:val="28"/>
          <w:lang w:eastAsia="en-US"/>
        </w:rPr>
      </w:pPr>
      <w:r w:rsidRPr="00981A19">
        <w:rPr>
          <w:rFonts w:cs="Tahoma"/>
          <w:kern w:val="3"/>
          <w:sz w:val="28"/>
          <w:szCs w:val="28"/>
          <w:lang w:eastAsia="en-US"/>
        </w:rPr>
        <w:t>- забезпечення КНП «Київська міська дитяча клінічна лікарня № 1» магнітно-резонансним томографом;</w:t>
      </w:r>
    </w:p>
    <w:p w:rsidR="00214066" w:rsidRPr="00981A19" w:rsidRDefault="00214066" w:rsidP="00214066">
      <w:pPr>
        <w:pStyle w:val="a5"/>
        <w:tabs>
          <w:tab w:val="left" w:pos="567"/>
        </w:tabs>
        <w:ind w:left="0" w:firstLine="567"/>
        <w:jc w:val="both"/>
        <w:rPr>
          <w:rFonts w:cs="Tahoma"/>
          <w:kern w:val="3"/>
          <w:sz w:val="28"/>
          <w:szCs w:val="28"/>
          <w:lang w:eastAsia="en-US"/>
        </w:rPr>
      </w:pPr>
      <w:r w:rsidRPr="00981A19">
        <w:rPr>
          <w:rFonts w:cs="Tahoma"/>
          <w:kern w:val="3"/>
          <w:sz w:val="28"/>
          <w:szCs w:val="28"/>
          <w:lang w:eastAsia="en-US"/>
        </w:rPr>
        <w:t xml:space="preserve">- закупівлю 19 </w:t>
      </w:r>
      <w:proofErr w:type="spellStart"/>
      <w:r w:rsidRPr="00981A19">
        <w:rPr>
          <w:rFonts w:cs="Tahoma"/>
          <w:kern w:val="3"/>
          <w:sz w:val="28"/>
          <w:szCs w:val="28"/>
          <w:lang w:eastAsia="en-US"/>
        </w:rPr>
        <w:t>мамографів</w:t>
      </w:r>
      <w:proofErr w:type="spellEnd"/>
      <w:r w:rsidRPr="00981A19">
        <w:rPr>
          <w:rFonts w:cs="Tahoma"/>
          <w:kern w:val="3"/>
          <w:sz w:val="28"/>
          <w:szCs w:val="28"/>
          <w:lang w:eastAsia="en-US"/>
        </w:rPr>
        <w:t xml:space="preserve">, якими оснащено 14 закладів охорони здоров’я, з них: 9 – цифрових </w:t>
      </w:r>
      <w:proofErr w:type="spellStart"/>
      <w:r w:rsidRPr="00981A19">
        <w:rPr>
          <w:rFonts w:cs="Tahoma"/>
          <w:kern w:val="3"/>
          <w:sz w:val="28"/>
          <w:szCs w:val="28"/>
          <w:lang w:eastAsia="en-US"/>
        </w:rPr>
        <w:t>мамографічних</w:t>
      </w:r>
      <w:proofErr w:type="spellEnd"/>
      <w:r w:rsidRPr="00981A19">
        <w:rPr>
          <w:rFonts w:cs="Tahoma"/>
          <w:kern w:val="3"/>
          <w:sz w:val="28"/>
          <w:szCs w:val="28"/>
          <w:lang w:eastAsia="en-US"/>
        </w:rPr>
        <w:t xml:space="preserve"> систем з робочою станцією </w:t>
      </w:r>
      <w:r w:rsidRPr="00981A19">
        <w:rPr>
          <w:rFonts w:cs="Tahoma"/>
          <w:kern w:val="3"/>
          <w:sz w:val="28"/>
          <w:szCs w:val="28"/>
          <w:lang w:eastAsia="en-US"/>
        </w:rPr>
        <w:lastRenderedPageBreak/>
        <w:t xml:space="preserve">лікаря; 9 – цифрових </w:t>
      </w:r>
      <w:proofErr w:type="spellStart"/>
      <w:r w:rsidRPr="00981A19">
        <w:rPr>
          <w:rFonts w:cs="Tahoma"/>
          <w:kern w:val="3"/>
          <w:sz w:val="28"/>
          <w:szCs w:val="28"/>
          <w:lang w:eastAsia="en-US"/>
        </w:rPr>
        <w:t>мамографічних</w:t>
      </w:r>
      <w:proofErr w:type="spellEnd"/>
      <w:r w:rsidRPr="00981A19">
        <w:rPr>
          <w:rFonts w:cs="Tahoma"/>
          <w:kern w:val="3"/>
          <w:sz w:val="28"/>
          <w:szCs w:val="28"/>
          <w:lang w:eastAsia="en-US"/>
        </w:rPr>
        <w:t xml:space="preserve"> систем, 1 – цифрову </w:t>
      </w:r>
      <w:proofErr w:type="spellStart"/>
      <w:r w:rsidRPr="00981A19">
        <w:rPr>
          <w:rFonts w:cs="Tahoma"/>
          <w:kern w:val="3"/>
          <w:sz w:val="28"/>
          <w:szCs w:val="28"/>
          <w:lang w:eastAsia="en-US"/>
        </w:rPr>
        <w:t>мамографічну</w:t>
      </w:r>
      <w:proofErr w:type="spellEnd"/>
      <w:r w:rsidRPr="00981A19">
        <w:rPr>
          <w:rFonts w:cs="Tahoma"/>
          <w:kern w:val="3"/>
          <w:sz w:val="28"/>
          <w:szCs w:val="28"/>
          <w:lang w:eastAsia="en-US"/>
        </w:rPr>
        <w:t xml:space="preserve"> систему з функцією </w:t>
      </w:r>
      <w:proofErr w:type="spellStart"/>
      <w:r w:rsidRPr="00981A19">
        <w:rPr>
          <w:rFonts w:cs="Tahoma"/>
          <w:kern w:val="3"/>
          <w:sz w:val="28"/>
          <w:szCs w:val="28"/>
          <w:lang w:eastAsia="en-US"/>
        </w:rPr>
        <w:t>томосинтезу</w:t>
      </w:r>
      <w:proofErr w:type="spellEnd"/>
      <w:r w:rsidRPr="00981A19">
        <w:rPr>
          <w:rFonts w:cs="Tahoma"/>
          <w:kern w:val="3"/>
          <w:sz w:val="28"/>
          <w:szCs w:val="28"/>
          <w:lang w:eastAsia="en-US"/>
        </w:rPr>
        <w:t>;</w:t>
      </w:r>
    </w:p>
    <w:p w:rsidR="00214066" w:rsidRPr="00981A19" w:rsidRDefault="00214066" w:rsidP="00214066">
      <w:pPr>
        <w:pStyle w:val="a5"/>
        <w:tabs>
          <w:tab w:val="left" w:pos="567"/>
        </w:tabs>
        <w:ind w:left="0" w:firstLine="567"/>
        <w:jc w:val="both"/>
        <w:rPr>
          <w:sz w:val="28"/>
          <w:szCs w:val="28"/>
        </w:rPr>
      </w:pPr>
      <w:r w:rsidRPr="00981A19">
        <w:rPr>
          <w:rFonts w:cs="Tahoma"/>
          <w:kern w:val="3"/>
          <w:sz w:val="28"/>
          <w:szCs w:val="28"/>
          <w:lang w:eastAsia="en-US"/>
        </w:rPr>
        <w:t xml:space="preserve">- з метою мінімізації негативних наслідків гострої респіраторної хвороби </w:t>
      </w:r>
      <w:r w:rsidRPr="00981A19">
        <w:rPr>
          <w:sz w:val="28"/>
          <w:szCs w:val="28"/>
        </w:rPr>
        <w:t xml:space="preserve">COVID-19 закуплено 84 апарати штучної вентиляції легень та 15 </w:t>
      </w:r>
      <w:proofErr w:type="spellStart"/>
      <w:r w:rsidRPr="00981A19">
        <w:rPr>
          <w:sz w:val="28"/>
          <w:szCs w:val="28"/>
        </w:rPr>
        <w:t>неінвазивних</w:t>
      </w:r>
      <w:proofErr w:type="spellEnd"/>
      <w:r w:rsidRPr="00981A19">
        <w:rPr>
          <w:sz w:val="28"/>
          <w:szCs w:val="28"/>
        </w:rPr>
        <w:t xml:space="preserve"> систем вентиляції легень (СРАР);</w:t>
      </w:r>
    </w:p>
    <w:p w:rsidR="00214066" w:rsidRPr="00981A19" w:rsidRDefault="00214066" w:rsidP="00214066">
      <w:pPr>
        <w:pStyle w:val="a5"/>
        <w:tabs>
          <w:tab w:val="left" w:pos="567"/>
        </w:tabs>
        <w:ind w:left="0" w:firstLine="567"/>
        <w:jc w:val="both"/>
        <w:rPr>
          <w:sz w:val="28"/>
          <w:szCs w:val="28"/>
        </w:rPr>
      </w:pPr>
      <w:r w:rsidRPr="00981A19">
        <w:rPr>
          <w:sz w:val="28"/>
          <w:szCs w:val="28"/>
        </w:rPr>
        <w:t>- </w:t>
      </w:r>
      <w:r w:rsidRPr="00981A19">
        <w:rPr>
          <w:rFonts w:cs="Tahoma"/>
          <w:kern w:val="3"/>
          <w:sz w:val="28"/>
          <w:szCs w:val="28"/>
          <w:lang w:eastAsia="en-US"/>
        </w:rPr>
        <w:t>забезпечено 11 закладів охорони здоров’я рентгенологічними апаратами з денситометрією;</w:t>
      </w:r>
    </w:p>
    <w:p w:rsidR="00214066" w:rsidRPr="00981A19" w:rsidRDefault="00214066" w:rsidP="00214066">
      <w:pPr>
        <w:tabs>
          <w:tab w:val="left" w:pos="567"/>
        </w:tabs>
        <w:ind w:firstLine="567"/>
        <w:jc w:val="both"/>
        <w:rPr>
          <w:sz w:val="28"/>
          <w:szCs w:val="28"/>
        </w:rPr>
      </w:pPr>
      <w:r w:rsidRPr="00981A19">
        <w:rPr>
          <w:sz w:val="28"/>
          <w:szCs w:val="28"/>
        </w:rPr>
        <w:t>- за кошти субвенції державного бюджету до комунальних закладів охорони здоров’я міста Києва, що визначені базовими для госпіталізації хворих із підозрою на COVID-19, закупити: 674 кисневих концентраторів та 31 одиницю лабораторного обладнання;</w:t>
      </w:r>
    </w:p>
    <w:p w:rsidR="00214066" w:rsidRPr="00981A19" w:rsidRDefault="00214066" w:rsidP="00214066">
      <w:pPr>
        <w:pStyle w:val="a5"/>
        <w:tabs>
          <w:tab w:val="left" w:pos="567"/>
        </w:tabs>
        <w:ind w:left="0" w:firstLine="567"/>
        <w:jc w:val="both"/>
        <w:rPr>
          <w:rFonts w:cs="Tahoma"/>
          <w:kern w:val="3"/>
          <w:sz w:val="28"/>
          <w:szCs w:val="28"/>
          <w:lang w:eastAsia="en-US"/>
        </w:rPr>
      </w:pPr>
      <w:r w:rsidRPr="00981A19">
        <w:rPr>
          <w:rFonts w:cs="Tahoma"/>
          <w:kern w:val="3"/>
          <w:sz w:val="28"/>
          <w:szCs w:val="28"/>
          <w:lang w:eastAsia="en-US"/>
        </w:rPr>
        <w:t>- забезпечено ДСС «Орлятко» апаратом для пасивної розробки нижніх кінцівок, ДСС «Салют» універсальною кабіною для підвісної терапії та стельовим під</w:t>
      </w:r>
      <w:r w:rsidR="00981A19">
        <w:rPr>
          <w:rFonts w:cs="Tahoma"/>
          <w:kern w:val="3"/>
          <w:sz w:val="28"/>
          <w:szCs w:val="28"/>
          <w:lang w:eastAsia="en-US"/>
        </w:rPr>
        <w:t>й</w:t>
      </w:r>
      <w:r w:rsidRPr="00981A19">
        <w:rPr>
          <w:rFonts w:cs="Tahoma"/>
          <w:kern w:val="3"/>
          <w:sz w:val="28"/>
          <w:szCs w:val="28"/>
          <w:lang w:eastAsia="en-US"/>
        </w:rPr>
        <w:t xml:space="preserve">омником, ДСС «Ялинка» ванною бальнеологічною із системою гідро та </w:t>
      </w:r>
      <w:proofErr w:type="spellStart"/>
      <w:r w:rsidRPr="00981A19">
        <w:rPr>
          <w:rFonts w:cs="Tahoma"/>
          <w:kern w:val="3"/>
          <w:sz w:val="28"/>
          <w:szCs w:val="28"/>
          <w:lang w:eastAsia="en-US"/>
        </w:rPr>
        <w:t>аеро</w:t>
      </w:r>
      <w:proofErr w:type="spellEnd"/>
      <w:r w:rsidRPr="00981A19">
        <w:rPr>
          <w:rFonts w:cs="Tahoma"/>
          <w:kern w:val="3"/>
          <w:sz w:val="28"/>
          <w:szCs w:val="28"/>
          <w:lang w:eastAsia="en-US"/>
        </w:rPr>
        <w:t xml:space="preserve"> масажу.</w:t>
      </w:r>
    </w:p>
    <w:p w:rsidR="00775401" w:rsidRPr="00981A19" w:rsidRDefault="00775401" w:rsidP="00214066">
      <w:pPr>
        <w:pStyle w:val="a3"/>
        <w:ind w:right="-1" w:firstLine="567"/>
        <w:jc w:val="both"/>
        <w:rPr>
          <w:rFonts w:cs="Tahoma"/>
          <w:b/>
          <w:kern w:val="3"/>
          <w:sz w:val="28"/>
          <w:szCs w:val="28"/>
          <w:u w:val="single"/>
          <w:lang w:eastAsia="en-US"/>
        </w:rPr>
      </w:pPr>
    </w:p>
    <w:p w:rsidR="00214066" w:rsidRPr="00981A19" w:rsidRDefault="00214066" w:rsidP="00214066">
      <w:pPr>
        <w:pStyle w:val="a3"/>
        <w:ind w:right="-1" w:firstLine="567"/>
        <w:jc w:val="both"/>
        <w:rPr>
          <w:rFonts w:cs="Tahoma"/>
          <w:b/>
          <w:kern w:val="3"/>
          <w:sz w:val="28"/>
          <w:szCs w:val="28"/>
          <w:u w:val="single"/>
          <w:lang w:eastAsia="en-US"/>
        </w:rPr>
      </w:pPr>
      <w:r w:rsidRPr="00981A19">
        <w:rPr>
          <w:rFonts w:cs="Tahoma"/>
          <w:b/>
          <w:kern w:val="3"/>
          <w:sz w:val="28"/>
          <w:szCs w:val="28"/>
          <w:u w:val="single"/>
          <w:lang w:eastAsia="en-US"/>
        </w:rPr>
        <w:t xml:space="preserve">За рахунок коштів передбачених </w:t>
      </w:r>
      <w:r w:rsidRPr="00981A19">
        <w:rPr>
          <w:b/>
          <w:sz w:val="28"/>
          <w:szCs w:val="28"/>
          <w:u w:val="single"/>
        </w:rPr>
        <w:t xml:space="preserve">на капітальний ремонт, реконструкцію, реставрацію здійснено </w:t>
      </w:r>
      <w:r w:rsidRPr="00981A19">
        <w:rPr>
          <w:rFonts w:cs="Tahoma"/>
          <w:b/>
          <w:kern w:val="3"/>
          <w:sz w:val="28"/>
          <w:szCs w:val="28"/>
          <w:u w:val="single"/>
          <w:lang w:eastAsia="en-US"/>
        </w:rPr>
        <w:t>капітальний ремонт по 145 об’єктам, у тому числі:</w:t>
      </w:r>
    </w:p>
    <w:p w:rsidR="00214066" w:rsidRPr="00981A19" w:rsidRDefault="00214066" w:rsidP="00214066">
      <w:pPr>
        <w:pStyle w:val="a5"/>
        <w:numPr>
          <w:ilvl w:val="0"/>
          <w:numId w:val="39"/>
        </w:numPr>
        <w:ind w:left="0" w:firstLine="567"/>
        <w:jc w:val="both"/>
        <w:rPr>
          <w:rFonts w:cs="Tahoma"/>
          <w:kern w:val="3"/>
          <w:sz w:val="28"/>
          <w:szCs w:val="28"/>
          <w:lang w:eastAsia="en-US"/>
        </w:rPr>
      </w:pPr>
      <w:r w:rsidRPr="00981A19">
        <w:rPr>
          <w:color w:val="000000"/>
          <w:sz w:val="28"/>
          <w:szCs w:val="28"/>
        </w:rPr>
        <w:t xml:space="preserve"> Олександрівській клінічній лікарні м. Києва капітальний ремонт корпусу  6а під створення відділення </w:t>
      </w:r>
      <w:proofErr w:type="spellStart"/>
      <w:r w:rsidRPr="00981A19">
        <w:rPr>
          <w:color w:val="000000"/>
          <w:sz w:val="28"/>
          <w:szCs w:val="28"/>
        </w:rPr>
        <w:t>політравми</w:t>
      </w:r>
      <w:proofErr w:type="spellEnd"/>
      <w:r w:rsidRPr="00981A19">
        <w:rPr>
          <w:color w:val="000000"/>
          <w:sz w:val="28"/>
          <w:szCs w:val="28"/>
        </w:rPr>
        <w:t xml:space="preserve"> </w:t>
      </w:r>
      <w:r w:rsidRPr="00981A19">
        <w:rPr>
          <w:rFonts w:cs="Tahoma"/>
          <w:kern w:val="3"/>
          <w:sz w:val="28"/>
          <w:szCs w:val="28"/>
          <w:lang w:eastAsia="en-US"/>
        </w:rPr>
        <w:t xml:space="preserve"> на загальну суму 20 693, 6 тис. грн;</w:t>
      </w:r>
    </w:p>
    <w:p w:rsidR="00214066" w:rsidRPr="00981A19" w:rsidRDefault="00214066" w:rsidP="00214066">
      <w:pPr>
        <w:pStyle w:val="a5"/>
        <w:numPr>
          <w:ilvl w:val="0"/>
          <w:numId w:val="39"/>
        </w:numPr>
        <w:ind w:left="0" w:firstLine="567"/>
        <w:jc w:val="both"/>
        <w:rPr>
          <w:rFonts w:cs="Tahoma"/>
          <w:kern w:val="3"/>
          <w:sz w:val="28"/>
          <w:szCs w:val="28"/>
          <w:lang w:eastAsia="en-US"/>
        </w:rPr>
      </w:pPr>
      <w:r w:rsidRPr="00981A19">
        <w:rPr>
          <w:color w:val="000000"/>
          <w:sz w:val="28"/>
          <w:szCs w:val="28"/>
        </w:rPr>
        <w:t xml:space="preserve"> капітальний ремонт фасаду (</w:t>
      </w:r>
      <w:proofErr w:type="spellStart"/>
      <w:r w:rsidRPr="00981A19">
        <w:rPr>
          <w:color w:val="000000"/>
          <w:sz w:val="28"/>
          <w:szCs w:val="28"/>
        </w:rPr>
        <w:t>термосанація</w:t>
      </w:r>
      <w:proofErr w:type="spellEnd"/>
      <w:r w:rsidRPr="00981A19">
        <w:rPr>
          <w:color w:val="000000"/>
          <w:sz w:val="28"/>
          <w:szCs w:val="28"/>
        </w:rPr>
        <w:t>) корпусів у Київській міській клінічній лікарні №1,</w:t>
      </w:r>
      <w:r w:rsidRPr="00981A19">
        <w:rPr>
          <w:rFonts w:cs="Tahoma"/>
          <w:kern w:val="3"/>
          <w:sz w:val="28"/>
          <w:szCs w:val="28"/>
          <w:lang w:eastAsia="en-US"/>
        </w:rPr>
        <w:t xml:space="preserve"> на загальну суму 44 388,8 тис. грн;</w:t>
      </w:r>
    </w:p>
    <w:p w:rsidR="00214066" w:rsidRPr="00981A19" w:rsidRDefault="00214066" w:rsidP="00214066">
      <w:pPr>
        <w:jc w:val="both"/>
        <w:rPr>
          <w:rFonts w:cs="Tahoma"/>
          <w:kern w:val="3"/>
          <w:sz w:val="28"/>
          <w:szCs w:val="28"/>
          <w:lang w:eastAsia="en-US"/>
        </w:rPr>
      </w:pPr>
      <w:r w:rsidRPr="00981A19">
        <w:rPr>
          <w:rFonts w:cs="Tahoma"/>
          <w:kern w:val="3"/>
          <w:sz w:val="28"/>
          <w:szCs w:val="28"/>
          <w:lang w:eastAsia="en-US"/>
        </w:rPr>
        <w:t xml:space="preserve">        - капітальний ремонт з утеплення фасаду КНП «Київська міська клінічна лікарня № 7» на загальну суму 46 870,9 тис. грн;</w:t>
      </w:r>
    </w:p>
    <w:p w:rsidR="00214066" w:rsidRPr="00981A19" w:rsidRDefault="00214066" w:rsidP="00214066">
      <w:pPr>
        <w:jc w:val="both"/>
        <w:rPr>
          <w:rFonts w:cs="Tahoma"/>
          <w:kern w:val="3"/>
          <w:sz w:val="28"/>
          <w:szCs w:val="28"/>
          <w:lang w:eastAsia="en-US"/>
        </w:rPr>
      </w:pPr>
      <w:r w:rsidRPr="00981A19">
        <w:rPr>
          <w:rFonts w:cs="Tahoma"/>
          <w:kern w:val="3"/>
          <w:sz w:val="28"/>
          <w:szCs w:val="28"/>
          <w:lang w:eastAsia="en-US"/>
        </w:rPr>
        <w:t xml:space="preserve">       - капітальний ремонт утеплення фасаду дитячої клінічної лікарні № 4 на суму 12 204,9 тис. грн;</w:t>
      </w:r>
    </w:p>
    <w:p w:rsidR="00214066" w:rsidRPr="00981A19" w:rsidRDefault="00214066" w:rsidP="00214066">
      <w:pPr>
        <w:jc w:val="both"/>
        <w:rPr>
          <w:rFonts w:cs="Tahoma"/>
          <w:kern w:val="3"/>
          <w:sz w:val="28"/>
          <w:szCs w:val="28"/>
          <w:lang w:eastAsia="en-US"/>
        </w:rPr>
      </w:pPr>
      <w:r w:rsidRPr="00981A19">
        <w:rPr>
          <w:rFonts w:cs="Tahoma"/>
          <w:kern w:val="3"/>
          <w:sz w:val="28"/>
          <w:szCs w:val="28"/>
          <w:lang w:eastAsia="en-US"/>
        </w:rPr>
        <w:t xml:space="preserve">       - капітальний ремонт приміщень КНП «Київський міський центр нефрології та діалізу» 4-го та 5-го поверху терапевтичного корпусу на суму 35 413,5 тис. грн;</w:t>
      </w:r>
    </w:p>
    <w:p w:rsidR="00214066" w:rsidRPr="00981A19" w:rsidRDefault="00214066" w:rsidP="00214066">
      <w:pPr>
        <w:jc w:val="both"/>
        <w:rPr>
          <w:rFonts w:cs="Tahoma"/>
          <w:kern w:val="3"/>
          <w:sz w:val="28"/>
          <w:szCs w:val="28"/>
          <w:lang w:eastAsia="en-US"/>
        </w:rPr>
      </w:pPr>
      <w:r w:rsidRPr="00981A19">
        <w:rPr>
          <w:rFonts w:cs="Tahoma"/>
          <w:kern w:val="3"/>
          <w:sz w:val="28"/>
          <w:szCs w:val="28"/>
          <w:lang w:eastAsia="en-US"/>
        </w:rPr>
        <w:t xml:space="preserve">       - капітальний ремонт будівель та приміщень київського міського пологового будинку № 1 на загальну суму  28 401 6 тис. грн;</w:t>
      </w:r>
    </w:p>
    <w:p w:rsidR="00214066" w:rsidRPr="00981A19" w:rsidRDefault="00214066" w:rsidP="00214066">
      <w:pPr>
        <w:jc w:val="both"/>
        <w:rPr>
          <w:rFonts w:cs="Tahoma"/>
          <w:kern w:val="3"/>
          <w:sz w:val="28"/>
          <w:szCs w:val="28"/>
          <w:lang w:eastAsia="en-US"/>
        </w:rPr>
      </w:pPr>
      <w:r w:rsidRPr="00981A19">
        <w:rPr>
          <w:rFonts w:cs="Tahoma"/>
          <w:kern w:val="3"/>
          <w:sz w:val="28"/>
          <w:szCs w:val="28"/>
          <w:lang w:eastAsia="en-US"/>
        </w:rPr>
        <w:t xml:space="preserve">       - капітальний ремонт будівлі відділення екстреної (швидкої) медичної допомоги № 8 на вул. </w:t>
      </w:r>
      <w:proofErr w:type="spellStart"/>
      <w:r w:rsidRPr="00981A19">
        <w:rPr>
          <w:rFonts w:cs="Tahoma"/>
          <w:kern w:val="3"/>
          <w:sz w:val="28"/>
          <w:szCs w:val="28"/>
          <w:lang w:eastAsia="en-US"/>
        </w:rPr>
        <w:t>Якуба</w:t>
      </w:r>
      <w:proofErr w:type="spellEnd"/>
      <w:r w:rsidRPr="00981A19">
        <w:rPr>
          <w:rFonts w:cs="Tahoma"/>
          <w:kern w:val="3"/>
          <w:sz w:val="28"/>
          <w:szCs w:val="28"/>
          <w:lang w:eastAsia="en-US"/>
        </w:rPr>
        <w:t xml:space="preserve"> </w:t>
      </w:r>
      <w:proofErr w:type="spellStart"/>
      <w:r w:rsidRPr="00981A19">
        <w:rPr>
          <w:rFonts w:cs="Tahoma"/>
          <w:kern w:val="3"/>
          <w:sz w:val="28"/>
          <w:szCs w:val="28"/>
          <w:lang w:eastAsia="en-US"/>
        </w:rPr>
        <w:t>Коласа</w:t>
      </w:r>
      <w:proofErr w:type="spellEnd"/>
      <w:r w:rsidRPr="00981A19">
        <w:rPr>
          <w:rFonts w:cs="Tahoma"/>
          <w:kern w:val="3"/>
          <w:sz w:val="28"/>
          <w:szCs w:val="28"/>
          <w:lang w:eastAsia="en-US"/>
        </w:rPr>
        <w:t>, 15-А на суму  28 234,5 тис. грн;</w:t>
      </w:r>
    </w:p>
    <w:p w:rsidR="00214066" w:rsidRPr="00981A19" w:rsidRDefault="00214066" w:rsidP="00214066">
      <w:pPr>
        <w:jc w:val="both"/>
        <w:rPr>
          <w:rFonts w:cs="Tahoma"/>
          <w:kern w:val="3"/>
          <w:sz w:val="28"/>
          <w:szCs w:val="28"/>
          <w:lang w:eastAsia="en-US"/>
        </w:rPr>
      </w:pPr>
      <w:r w:rsidRPr="00981A19">
        <w:rPr>
          <w:rFonts w:cs="Tahoma"/>
          <w:kern w:val="3"/>
          <w:sz w:val="28"/>
          <w:szCs w:val="28"/>
          <w:lang w:eastAsia="en-US"/>
        </w:rPr>
        <w:t xml:space="preserve">       - проведено капітальні ремонти в консультативно – діагностичних центрах на загальну суму 41 834,5 тис. грн;</w:t>
      </w:r>
    </w:p>
    <w:p w:rsidR="00214066" w:rsidRPr="00981A19" w:rsidRDefault="00214066" w:rsidP="00214066">
      <w:pPr>
        <w:pStyle w:val="a5"/>
        <w:numPr>
          <w:ilvl w:val="0"/>
          <w:numId w:val="39"/>
        </w:numPr>
        <w:ind w:left="0" w:firstLine="567"/>
        <w:jc w:val="both"/>
        <w:rPr>
          <w:rFonts w:cs="Tahoma"/>
          <w:kern w:val="3"/>
          <w:sz w:val="28"/>
          <w:szCs w:val="28"/>
          <w:lang w:eastAsia="en-US"/>
        </w:rPr>
      </w:pPr>
      <w:r w:rsidRPr="00981A19">
        <w:rPr>
          <w:rFonts w:cs="Tahoma"/>
          <w:kern w:val="3"/>
          <w:sz w:val="28"/>
          <w:szCs w:val="28"/>
          <w:lang w:eastAsia="en-US"/>
        </w:rPr>
        <w:t>проведено капітальні ремонти стоматологічних відділень Комунального некомерційного підприємства «Київська стоматологія», окремих кабінетів, на загальну суму 4 505,7 тис. грн;</w:t>
      </w:r>
    </w:p>
    <w:p w:rsidR="00214066" w:rsidRPr="00981A19" w:rsidRDefault="00214066" w:rsidP="00214066">
      <w:pPr>
        <w:pStyle w:val="a5"/>
        <w:numPr>
          <w:ilvl w:val="0"/>
          <w:numId w:val="39"/>
        </w:numPr>
        <w:ind w:left="0" w:firstLine="567"/>
        <w:jc w:val="both"/>
        <w:rPr>
          <w:rFonts w:cs="Tahoma"/>
          <w:kern w:val="3"/>
          <w:sz w:val="28"/>
          <w:szCs w:val="28"/>
          <w:lang w:eastAsia="en-US"/>
        </w:rPr>
      </w:pPr>
      <w:r w:rsidRPr="00981A19">
        <w:rPr>
          <w:rFonts w:cs="Tahoma"/>
          <w:kern w:val="3"/>
          <w:sz w:val="28"/>
          <w:szCs w:val="28"/>
          <w:lang w:eastAsia="en-US"/>
        </w:rPr>
        <w:t>проведено капітальний ремонт в центрах первинної медико – санітарної допомоги, на загальну суму 33 204,1 тис. грн.</w:t>
      </w:r>
    </w:p>
    <w:p w:rsidR="00775401" w:rsidRPr="00981A19" w:rsidRDefault="00775401" w:rsidP="00775401">
      <w:pPr>
        <w:pStyle w:val="a3"/>
        <w:ind w:right="-1" w:firstLine="567"/>
        <w:jc w:val="both"/>
        <w:rPr>
          <w:rFonts w:cs="Tahoma"/>
          <w:kern w:val="3"/>
          <w:sz w:val="28"/>
          <w:szCs w:val="28"/>
          <w:lang w:eastAsia="en-US"/>
        </w:rPr>
      </w:pPr>
      <w:r w:rsidRPr="00981A19">
        <w:rPr>
          <w:rFonts w:cs="Tahoma"/>
          <w:kern w:val="3"/>
          <w:sz w:val="28"/>
          <w:szCs w:val="28"/>
          <w:lang w:eastAsia="en-US"/>
        </w:rPr>
        <w:t xml:space="preserve">Також субвенцію державного бюджету направлено на капітальний ремонт таких закладів: Олександрівська клінічна лікарня, Київська міська клінічна лікарня № 3, Київська міська клінічна лікарня № 4, Київська міська </w:t>
      </w:r>
      <w:r w:rsidRPr="00981A19">
        <w:rPr>
          <w:rFonts w:cs="Tahoma"/>
          <w:kern w:val="3"/>
          <w:sz w:val="28"/>
          <w:szCs w:val="28"/>
          <w:lang w:eastAsia="en-US"/>
        </w:rPr>
        <w:lastRenderedPageBreak/>
        <w:t>клінічна лікарня № 7,  Київська міська клінічна лікарня № 12, Київська міська клінічна лікарня № 18, Київський міський клінічний госпіталь ветеранів війни, Київський міський протитуберкульозний диспансер № 1 на загальну суму               32 199, 45 тис. грн.</w:t>
      </w:r>
    </w:p>
    <w:p w:rsidR="00775401" w:rsidRPr="00981A19" w:rsidRDefault="00775401" w:rsidP="00775401">
      <w:pPr>
        <w:pStyle w:val="a3"/>
        <w:ind w:right="-1" w:firstLine="567"/>
        <w:jc w:val="both"/>
        <w:rPr>
          <w:rFonts w:cs="Tahoma"/>
          <w:kern w:val="3"/>
          <w:sz w:val="28"/>
          <w:szCs w:val="28"/>
          <w:lang w:eastAsia="en-US"/>
        </w:rPr>
      </w:pPr>
      <w:r w:rsidRPr="00981A19">
        <w:rPr>
          <w:rFonts w:cs="Tahoma"/>
          <w:kern w:val="3"/>
          <w:sz w:val="28"/>
          <w:szCs w:val="28"/>
          <w:lang w:eastAsia="en-US"/>
        </w:rPr>
        <w:t xml:space="preserve">Проведено капітальний ремонт систем </w:t>
      </w:r>
      <w:proofErr w:type="spellStart"/>
      <w:r w:rsidRPr="00981A19">
        <w:rPr>
          <w:rFonts w:cs="Tahoma"/>
          <w:kern w:val="3"/>
          <w:sz w:val="28"/>
          <w:szCs w:val="28"/>
          <w:lang w:eastAsia="en-US"/>
        </w:rPr>
        <w:t>киснепостачання</w:t>
      </w:r>
      <w:proofErr w:type="spellEnd"/>
      <w:r w:rsidRPr="00981A19">
        <w:rPr>
          <w:rFonts w:cs="Tahoma"/>
          <w:kern w:val="3"/>
          <w:sz w:val="28"/>
          <w:szCs w:val="28"/>
          <w:lang w:eastAsia="en-US"/>
        </w:rPr>
        <w:t xml:space="preserve"> на загальну суму 61 096,7 тис. грн</w:t>
      </w:r>
    </w:p>
    <w:p w:rsidR="00775401" w:rsidRPr="00981A19" w:rsidRDefault="00775401" w:rsidP="0053057F">
      <w:pPr>
        <w:ind w:firstLine="709"/>
        <w:jc w:val="both"/>
        <w:rPr>
          <w:b/>
          <w:sz w:val="28"/>
          <w:szCs w:val="28"/>
        </w:rPr>
      </w:pPr>
    </w:p>
    <w:p w:rsidR="00380653" w:rsidRPr="00981A19" w:rsidRDefault="0053057F" w:rsidP="0053057F">
      <w:pPr>
        <w:ind w:firstLine="709"/>
        <w:jc w:val="both"/>
        <w:rPr>
          <w:sz w:val="28"/>
          <w:szCs w:val="28"/>
        </w:rPr>
      </w:pPr>
      <w:r w:rsidRPr="00981A19">
        <w:rPr>
          <w:b/>
          <w:sz w:val="28"/>
          <w:szCs w:val="28"/>
        </w:rPr>
        <w:t xml:space="preserve">На здійснення заходів, пов’язаних із запобіганням виникненню надзвичайної ситуації природного характеру, для додаткового фінансування забезпечення проведення профілактичних і протиепідемічних заходів із запобігання завезенню й розповсюдженню нової </w:t>
      </w:r>
      <w:proofErr w:type="spellStart"/>
      <w:r w:rsidRPr="00981A19">
        <w:rPr>
          <w:b/>
          <w:sz w:val="28"/>
          <w:szCs w:val="28"/>
        </w:rPr>
        <w:t>коронавірусної</w:t>
      </w:r>
      <w:proofErr w:type="spellEnd"/>
      <w:r w:rsidRPr="00981A19">
        <w:rPr>
          <w:b/>
          <w:sz w:val="28"/>
          <w:szCs w:val="28"/>
        </w:rPr>
        <w:t xml:space="preserve"> інфекції (COVID-19) у загальній сумі видатків на галузь «Охорона здоров’я» </w:t>
      </w:r>
      <w:r w:rsidR="004F243A" w:rsidRPr="00981A19">
        <w:rPr>
          <w:b/>
          <w:sz w:val="28"/>
          <w:szCs w:val="28"/>
        </w:rPr>
        <w:t>передбачені</w:t>
      </w:r>
      <w:r w:rsidRPr="00981A19">
        <w:rPr>
          <w:b/>
          <w:sz w:val="28"/>
          <w:szCs w:val="28"/>
        </w:rPr>
        <w:t xml:space="preserve"> </w:t>
      </w:r>
      <w:r w:rsidRPr="00981A19">
        <w:rPr>
          <w:b/>
          <w:sz w:val="28"/>
          <w:szCs w:val="28"/>
          <w:u w:val="single"/>
        </w:rPr>
        <w:t xml:space="preserve">видатки за рахунок коштів резервного фонду бюджету міста Києва в сумі </w:t>
      </w:r>
      <w:r w:rsidR="00EF5B88" w:rsidRPr="00981A19">
        <w:rPr>
          <w:b/>
          <w:sz w:val="28"/>
          <w:szCs w:val="28"/>
          <w:u w:val="single"/>
        </w:rPr>
        <w:t>293 041,6</w:t>
      </w:r>
      <w:r w:rsidRPr="00981A19">
        <w:rPr>
          <w:b/>
          <w:sz w:val="28"/>
          <w:szCs w:val="28"/>
          <w:u w:val="single"/>
        </w:rPr>
        <w:t xml:space="preserve"> тис. грн</w:t>
      </w:r>
      <w:r w:rsidRPr="00981A19">
        <w:rPr>
          <w:b/>
          <w:sz w:val="28"/>
          <w:szCs w:val="28"/>
        </w:rPr>
        <w:t>, в тому числі: у загальному фонді бюджету –</w:t>
      </w:r>
      <w:r w:rsidR="00EF5B88" w:rsidRPr="00981A19">
        <w:rPr>
          <w:b/>
          <w:sz w:val="28"/>
          <w:szCs w:val="28"/>
        </w:rPr>
        <w:t>205 803,2</w:t>
      </w:r>
      <w:r w:rsidRPr="00981A19">
        <w:rPr>
          <w:b/>
          <w:sz w:val="28"/>
          <w:szCs w:val="28"/>
        </w:rPr>
        <w:t xml:space="preserve"> тис. грн, у спеціальному фонді бюджету – 87 238,4 тис. грн</w:t>
      </w:r>
      <w:r w:rsidRPr="00981A19">
        <w:rPr>
          <w:sz w:val="28"/>
          <w:szCs w:val="28"/>
        </w:rPr>
        <w:t xml:space="preserve">. </w:t>
      </w:r>
    </w:p>
    <w:p w:rsidR="0053057F" w:rsidRPr="00981A19" w:rsidRDefault="0053057F" w:rsidP="0053057F">
      <w:pPr>
        <w:ind w:firstLine="709"/>
        <w:jc w:val="both"/>
        <w:rPr>
          <w:sz w:val="28"/>
          <w:szCs w:val="28"/>
        </w:rPr>
      </w:pPr>
      <w:r w:rsidRPr="00981A19">
        <w:rPr>
          <w:sz w:val="28"/>
          <w:szCs w:val="28"/>
        </w:rPr>
        <w:t xml:space="preserve">За звітний період використано </w:t>
      </w:r>
      <w:r w:rsidR="00EF5B88" w:rsidRPr="00981A19">
        <w:rPr>
          <w:b/>
          <w:sz w:val="28"/>
          <w:szCs w:val="28"/>
        </w:rPr>
        <w:t>288 066,9</w:t>
      </w:r>
      <w:r w:rsidRPr="00981A19">
        <w:rPr>
          <w:b/>
          <w:sz w:val="28"/>
          <w:szCs w:val="28"/>
        </w:rPr>
        <w:t xml:space="preserve"> тис. грн,</w:t>
      </w:r>
      <w:r w:rsidRPr="00981A19">
        <w:rPr>
          <w:sz w:val="28"/>
          <w:szCs w:val="28"/>
        </w:rPr>
        <w:t xml:space="preserve"> в тому числі на придбання лікарських засобів та засобів індивідуального захисту </w:t>
      </w:r>
      <w:r w:rsidR="008C1966" w:rsidRPr="00981A19">
        <w:rPr>
          <w:sz w:val="28"/>
          <w:szCs w:val="28"/>
        </w:rPr>
        <w:t>204 045,8</w:t>
      </w:r>
      <w:r w:rsidRPr="00981A19">
        <w:rPr>
          <w:sz w:val="28"/>
          <w:szCs w:val="28"/>
        </w:rPr>
        <w:t xml:space="preserve"> тис. грн</w:t>
      </w:r>
      <w:r w:rsidR="008C1966" w:rsidRPr="00981A19">
        <w:rPr>
          <w:sz w:val="28"/>
          <w:szCs w:val="28"/>
        </w:rPr>
        <w:t>,</w:t>
      </w:r>
      <w:r w:rsidRPr="00981A19">
        <w:rPr>
          <w:sz w:val="28"/>
          <w:szCs w:val="28"/>
        </w:rPr>
        <w:t xml:space="preserve"> </w:t>
      </w:r>
      <w:r w:rsidR="008C1966" w:rsidRPr="00981A19">
        <w:rPr>
          <w:sz w:val="28"/>
          <w:szCs w:val="28"/>
        </w:rPr>
        <w:t xml:space="preserve">або 99% річного плану </w:t>
      </w:r>
      <w:r w:rsidRPr="00981A19">
        <w:rPr>
          <w:sz w:val="28"/>
          <w:szCs w:val="28"/>
        </w:rPr>
        <w:t xml:space="preserve">та на придбання обладнання </w:t>
      </w:r>
      <w:r w:rsidR="008C1966" w:rsidRPr="00981A19">
        <w:rPr>
          <w:sz w:val="28"/>
          <w:szCs w:val="28"/>
        </w:rPr>
        <w:t>–</w:t>
      </w:r>
      <w:r w:rsidRPr="00981A19">
        <w:rPr>
          <w:sz w:val="28"/>
          <w:szCs w:val="28"/>
        </w:rPr>
        <w:t xml:space="preserve"> </w:t>
      </w:r>
      <w:r w:rsidR="008C1966" w:rsidRPr="00981A19">
        <w:rPr>
          <w:sz w:val="28"/>
          <w:szCs w:val="28"/>
        </w:rPr>
        <w:t>84 021,1</w:t>
      </w:r>
      <w:r w:rsidRPr="00981A19">
        <w:rPr>
          <w:sz w:val="28"/>
          <w:szCs w:val="28"/>
        </w:rPr>
        <w:t xml:space="preserve"> тис. грн</w:t>
      </w:r>
      <w:r w:rsidR="008C1966" w:rsidRPr="00981A19">
        <w:rPr>
          <w:sz w:val="28"/>
          <w:szCs w:val="28"/>
        </w:rPr>
        <w:t>, або 96% річного плану.</w:t>
      </w:r>
    </w:p>
    <w:p w:rsidR="0053057F" w:rsidRPr="00981A19" w:rsidRDefault="0053057F" w:rsidP="00447244">
      <w:pPr>
        <w:pStyle w:val="a3"/>
        <w:ind w:firstLine="851"/>
        <w:jc w:val="both"/>
        <w:rPr>
          <w:sz w:val="28"/>
          <w:szCs w:val="28"/>
        </w:rPr>
      </w:pPr>
    </w:p>
    <w:p w:rsidR="00F5659F" w:rsidRPr="00981A19" w:rsidRDefault="005E68A0" w:rsidP="005E68A0">
      <w:pPr>
        <w:pStyle w:val="a3"/>
        <w:ind w:firstLine="851"/>
        <w:jc w:val="both"/>
        <w:rPr>
          <w:b/>
          <w:iCs/>
          <w:sz w:val="28"/>
          <w:szCs w:val="28"/>
        </w:rPr>
      </w:pPr>
      <w:r w:rsidRPr="00981A19">
        <w:rPr>
          <w:b/>
          <w:bCs/>
          <w:sz w:val="28"/>
          <w:szCs w:val="28"/>
        </w:rPr>
        <w:t xml:space="preserve">В тому числі протягом 2020 року </w:t>
      </w:r>
      <w:r w:rsidRPr="00981A19">
        <w:rPr>
          <w:b/>
          <w:iCs/>
          <w:sz w:val="28"/>
          <w:szCs w:val="28"/>
        </w:rPr>
        <w:t>Департамент охорони здоров’я виконавчого органу Київської міської ради (Київської міської державної адміністрації), відповідно до додатку 12 до рішення Київської міської ради "Про бюджет міста Києва на 2020 рік" від 12.12.2019 N 456/8029 (зі змінами), приймав участь в</w:t>
      </w:r>
      <w:r w:rsidR="00F5659F" w:rsidRPr="00981A19">
        <w:rPr>
          <w:b/>
          <w:iCs/>
          <w:sz w:val="28"/>
          <w:szCs w:val="28"/>
        </w:rPr>
        <w:t xml:space="preserve"> реалізації </w:t>
      </w:r>
      <w:proofErr w:type="spellStart"/>
      <w:r w:rsidR="00F5659F" w:rsidRPr="00981A19">
        <w:rPr>
          <w:b/>
          <w:iCs/>
          <w:sz w:val="28"/>
          <w:szCs w:val="28"/>
        </w:rPr>
        <w:t>проєктів</w:t>
      </w:r>
      <w:proofErr w:type="spellEnd"/>
      <w:r w:rsidR="00F5659F" w:rsidRPr="00981A19">
        <w:rPr>
          <w:b/>
          <w:iCs/>
          <w:sz w:val="28"/>
          <w:szCs w:val="28"/>
        </w:rPr>
        <w:t xml:space="preserve"> громадського бюджету</w:t>
      </w:r>
      <w:r w:rsidRPr="00981A19">
        <w:rPr>
          <w:b/>
          <w:iCs/>
          <w:sz w:val="28"/>
          <w:szCs w:val="28"/>
        </w:rPr>
        <w:t>, що реалізовувались за рахунок коштів громадського бюджету міста Києва та загал ного бюджету міста Києва.</w:t>
      </w:r>
      <w:r w:rsidR="00F5659F" w:rsidRPr="00981A19">
        <w:rPr>
          <w:b/>
          <w:iCs/>
          <w:sz w:val="28"/>
          <w:szCs w:val="28"/>
        </w:rPr>
        <w:t xml:space="preserve"> </w:t>
      </w:r>
    </w:p>
    <w:p w:rsidR="005E68A0" w:rsidRPr="00981A19" w:rsidRDefault="005E68A0" w:rsidP="00F5659F">
      <w:pPr>
        <w:ind w:firstLine="708"/>
        <w:jc w:val="both"/>
        <w:rPr>
          <w:b/>
          <w:iCs/>
          <w:sz w:val="28"/>
          <w:szCs w:val="28"/>
        </w:rPr>
      </w:pPr>
      <w:r w:rsidRPr="00981A19">
        <w:rPr>
          <w:b/>
          <w:iCs/>
          <w:sz w:val="28"/>
          <w:szCs w:val="28"/>
        </w:rPr>
        <w:t>Протягом 2020 року</w:t>
      </w:r>
      <w:r w:rsidR="00F5659F" w:rsidRPr="00981A19">
        <w:rPr>
          <w:b/>
          <w:iCs/>
          <w:sz w:val="28"/>
          <w:szCs w:val="28"/>
        </w:rPr>
        <w:t xml:space="preserve"> </w:t>
      </w:r>
      <w:r w:rsidR="00F5659F" w:rsidRPr="00981A19">
        <w:rPr>
          <w:b/>
          <w:sz w:val="28"/>
          <w:szCs w:val="28"/>
        </w:rPr>
        <w:t xml:space="preserve">реалізовано 15 </w:t>
      </w:r>
      <w:proofErr w:type="spellStart"/>
      <w:r w:rsidR="00F5659F" w:rsidRPr="00981A19">
        <w:rPr>
          <w:b/>
          <w:sz w:val="28"/>
          <w:szCs w:val="28"/>
        </w:rPr>
        <w:t>проєктів</w:t>
      </w:r>
      <w:proofErr w:type="spellEnd"/>
      <w:r w:rsidR="00F5659F" w:rsidRPr="00981A19">
        <w:rPr>
          <w:b/>
          <w:sz w:val="28"/>
          <w:szCs w:val="28"/>
        </w:rPr>
        <w:t xml:space="preserve"> громадського бюджету</w:t>
      </w:r>
      <w:r w:rsidRPr="00981A19">
        <w:rPr>
          <w:b/>
          <w:sz w:val="28"/>
          <w:szCs w:val="28"/>
        </w:rPr>
        <w:t xml:space="preserve">    </w:t>
      </w:r>
      <w:r w:rsidR="00F5659F" w:rsidRPr="00981A19">
        <w:rPr>
          <w:b/>
          <w:sz w:val="28"/>
          <w:szCs w:val="28"/>
        </w:rPr>
        <w:t xml:space="preserve"> (№ 1141, 1574, 1048, 424, 411, 266, 1538, 399, 953, 986, 1561, 585, 2342, 627, 145)</w:t>
      </w:r>
      <w:r w:rsidRPr="00981A19">
        <w:rPr>
          <w:b/>
          <w:iCs/>
          <w:sz w:val="28"/>
          <w:szCs w:val="28"/>
        </w:rPr>
        <w:t xml:space="preserve"> та о</w:t>
      </w:r>
      <w:r w:rsidR="00F5659F" w:rsidRPr="00981A19">
        <w:rPr>
          <w:b/>
          <w:iCs/>
          <w:sz w:val="28"/>
          <w:szCs w:val="28"/>
        </w:rPr>
        <w:t xml:space="preserve">своєно </w:t>
      </w:r>
      <w:r w:rsidR="00F5659F" w:rsidRPr="00981A19">
        <w:rPr>
          <w:b/>
          <w:sz w:val="28"/>
          <w:szCs w:val="28"/>
        </w:rPr>
        <w:t>6 892,6</w:t>
      </w:r>
      <w:r w:rsidR="00F5659F" w:rsidRPr="00981A19">
        <w:rPr>
          <w:b/>
          <w:iCs/>
          <w:sz w:val="28"/>
          <w:szCs w:val="28"/>
        </w:rPr>
        <w:t xml:space="preserve"> тис. гр</w:t>
      </w:r>
      <w:r w:rsidRPr="00981A19">
        <w:rPr>
          <w:b/>
          <w:iCs/>
          <w:sz w:val="28"/>
          <w:szCs w:val="28"/>
        </w:rPr>
        <w:t xml:space="preserve">н, або </w:t>
      </w:r>
      <w:r w:rsidR="00F5659F" w:rsidRPr="00981A19">
        <w:rPr>
          <w:b/>
          <w:iCs/>
          <w:sz w:val="28"/>
          <w:szCs w:val="28"/>
        </w:rPr>
        <w:t xml:space="preserve">98,4 % </w:t>
      </w:r>
      <w:r w:rsidRPr="00981A19">
        <w:rPr>
          <w:b/>
          <w:iCs/>
          <w:sz w:val="28"/>
          <w:szCs w:val="28"/>
        </w:rPr>
        <w:t>річного плану</w:t>
      </w:r>
      <w:r w:rsidR="001E1638">
        <w:rPr>
          <w:b/>
          <w:iCs/>
          <w:sz w:val="28"/>
          <w:szCs w:val="28"/>
        </w:rPr>
        <w:t xml:space="preserve"> (за рахунок економії </w:t>
      </w:r>
      <w:proofErr w:type="spellStart"/>
      <w:r w:rsidR="001E1638">
        <w:rPr>
          <w:b/>
          <w:iCs/>
          <w:sz w:val="28"/>
          <w:szCs w:val="28"/>
        </w:rPr>
        <w:t>кошітв</w:t>
      </w:r>
      <w:proofErr w:type="spellEnd"/>
      <w:r w:rsidR="001E1638">
        <w:rPr>
          <w:b/>
          <w:iCs/>
          <w:sz w:val="28"/>
          <w:szCs w:val="28"/>
        </w:rPr>
        <w:t xml:space="preserve"> при проведенні </w:t>
      </w:r>
      <w:proofErr w:type="spellStart"/>
      <w:r w:rsidR="001E1638">
        <w:rPr>
          <w:b/>
          <w:iCs/>
          <w:sz w:val="28"/>
          <w:szCs w:val="28"/>
        </w:rPr>
        <w:t>закупвель</w:t>
      </w:r>
      <w:proofErr w:type="spellEnd"/>
      <w:r w:rsidR="001E1638">
        <w:rPr>
          <w:b/>
          <w:iCs/>
          <w:sz w:val="28"/>
          <w:szCs w:val="28"/>
        </w:rPr>
        <w:t>)</w:t>
      </w:r>
      <w:r w:rsidRPr="00981A19">
        <w:rPr>
          <w:b/>
          <w:iCs/>
          <w:sz w:val="28"/>
          <w:szCs w:val="28"/>
        </w:rPr>
        <w:t>, зокрема:</w:t>
      </w:r>
    </w:p>
    <w:p w:rsidR="00F5659F" w:rsidRPr="00981A19" w:rsidRDefault="00F5659F" w:rsidP="00F5659F">
      <w:pPr>
        <w:ind w:firstLine="708"/>
        <w:jc w:val="both"/>
        <w:rPr>
          <w:sz w:val="28"/>
          <w:szCs w:val="28"/>
        </w:rPr>
      </w:pPr>
      <w:r w:rsidRPr="00981A19">
        <w:rPr>
          <w:sz w:val="28"/>
          <w:szCs w:val="28"/>
        </w:rPr>
        <w:t>Проєкт № 1141 «Придбання сценічних костюмів для студентського ансамблю «Перлини Дніпра» КМК № 3» реалізовано: укладено договір з Державним підприємством «Київська державна фабрика театрального реквізиту» від 12.03.2020, здійснені заміри, зроблені викройки, завершено пошиття костюмів, отримано костюми, відбулось фінансування. Освоєно    54,0 тис. гривень (90 %).</w:t>
      </w:r>
    </w:p>
    <w:p w:rsidR="00F5659F" w:rsidRPr="00981A19" w:rsidRDefault="00F5659F" w:rsidP="00F5659F">
      <w:pPr>
        <w:ind w:firstLine="708"/>
        <w:jc w:val="both"/>
        <w:rPr>
          <w:sz w:val="28"/>
          <w:szCs w:val="28"/>
        </w:rPr>
      </w:pPr>
      <w:r w:rsidRPr="00981A19">
        <w:rPr>
          <w:sz w:val="28"/>
          <w:szCs w:val="28"/>
        </w:rPr>
        <w:t>Проєкт № 1574 «ВЗАЄМОДІЯ: «Придбання хірургічного електрокоагулятора для Київської міської клінічної лікарні  № 1» реалізовано: хірургічний електрокоагулятор отримано, профінансовано, введено в експлуатацію.  Освоєно 100 % - 28</w:t>
      </w:r>
      <w:r w:rsidR="005B2DE4" w:rsidRPr="00E86E1C">
        <w:rPr>
          <w:sz w:val="28"/>
          <w:szCs w:val="28"/>
        </w:rPr>
        <w:t>9</w:t>
      </w:r>
      <w:r w:rsidR="00E86E1C">
        <w:rPr>
          <w:sz w:val="28"/>
          <w:szCs w:val="28"/>
        </w:rPr>
        <w:t xml:space="preserve">, 0 </w:t>
      </w:r>
      <w:r w:rsidRPr="00981A19">
        <w:rPr>
          <w:sz w:val="28"/>
          <w:szCs w:val="28"/>
        </w:rPr>
        <w:t>тис. гривень.</w:t>
      </w:r>
    </w:p>
    <w:p w:rsidR="00F5659F" w:rsidRPr="00E86E1C" w:rsidRDefault="00F5659F" w:rsidP="00F5659F">
      <w:pPr>
        <w:ind w:firstLine="708"/>
        <w:jc w:val="both"/>
        <w:rPr>
          <w:sz w:val="28"/>
          <w:szCs w:val="28"/>
        </w:rPr>
      </w:pPr>
      <w:r w:rsidRPr="00981A19">
        <w:rPr>
          <w:sz w:val="28"/>
          <w:szCs w:val="28"/>
        </w:rPr>
        <w:t xml:space="preserve">Проєкт № 627 «Сучасне освітлення - як один з елементів благоустрою території лікарні» реалізовано: після проведення процедури закупівель укладений з переможцем договір </w:t>
      </w:r>
      <w:proofErr w:type="spellStart"/>
      <w:r w:rsidRPr="00981A19">
        <w:rPr>
          <w:sz w:val="28"/>
          <w:szCs w:val="28"/>
        </w:rPr>
        <w:t>розторгнено</w:t>
      </w:r>
      <w:proofErr w:type="spellEnd"/>
      <w:r w:rsidRPr="00981A19">
        <w:rPr>
          <w:sz w:val="28"/>
          <w:szCs w:val="28"/>
        </w:rPr>
        <w:t xml:space="preserve"> в зв'язку з завершенням </w:t>
      </w:r>
      <w:r w:rsidRPr="00981A19">
        <w:rPr>
          <w:sz w:val="28"/>
          <w:szCs w:val="28"/>
        </w:rPr>
        <w:lastRenderedPageBreak/>
        <w:t>допорогової закупівлі в період вступу в дію нового ЗУ "Про публічні закупівлі". Відбулась спрощена процедура закупівлі, , укладено договір з ТОВ "КОМЕРЦІЙНЕ ПІДПРИЄМСТВО "УКРДОРБУД" № 120 від 27.07.2020, роботи завершені, профінансовані, освоєно 98,8 %</w:t>
      </w:r>
      <w:r w:rsidR="00E86E1C">
        <w:rPr>
          <w:sz w:val="28"/>
          <w:szCs w:val="28"/>
        </w:rPr>
        <w:t xml:space="preserve"> </w:t>
      </w:r>
      <w:r w:rsidR="00E86E1C" w:rsidRPr="00981A19">
        <w:rPr>
          <w:sz w:val="28"/>
          <w:szCs w:val="28"/>
        </w:rPr>
        <w:t>- 28</w:t>
      </w:r>
      <w:r w:rsidR="00E86E1C" w:rsidRPr="00E86E1C">
        <w:rPr>
          <w:sz w:val="28"/>
          <w:szCs w:val="28"/>
        </w:rPr>
        <w:t>9</w:t>
      </w:r>
      <w:r w:rsidR="00E86E1C">
        <w:rPr>
          <w:sz w:val="28"/>
          <w:szCs w:val="28"/>
        </w:rPr>
        <w:t xml:space="preserve">, 0 </w:t>
      </w:r>
      <w:r w:rsidR="00E86E1C" w:rsidRPr="00981A19">
        <w:rPr>
          <w:sz w:val="28"/>
          <w:szCs w:val="28"/>
        </w:rPr>
        <w:t>тис. гривень</w:t>
      </w:r>
      <w:r w:rsidRPr="00981A19">
        <w:rPr>
          <w:sz w:val="28"/>
          <w:szCs w:val="28"/>
        </w:rPr>
        <w:t xml:space="preserve">.  </w:t>
      </w:r>
    </w:p>
    <w:p w:rsidR="00F5659F" w:rsidRPr="00981A19" w:rsidRDefault="00F5659F" w:rsidP="00F5659F">
      <w:pPr>
        <w:ind w:firstLine="708"/>
        <w:jc w:val="both"/>
        <w:rPr>
          <w:color w:val="FF0000"/>
          <w:sz w:val="28"/>
          <w:szCs w:val="28"/>
        </w:rPr>
      </w:pPr>
      <w:r w:rsidRPr="00981A19">
        <w:rPr>
          <w:sz w:val="28"/>
          <w:szCs w:val="28"/>
        </w:rPr>
        <w:t>Проєкт № 1048 ««Медичне обладнання для київського центру трансплантації кісткового мозку» реалізовано - освоєно 1 489,0 тис. гривень (100 %): отримано Апарат для штучної вентиляції легень, Систему реєстрації медичної інформації/Монітор пацієнта, Комбінований холодильник з морозильною камерою для крові, Шприцеву помпу (</w:t>
      </w:r>
      <w:proofErr w:type="spellStart"/>
      <w:r w:rsidRPr="00981A19">
        <w:rPr>
          <w:sz w:val="28"/>
          <w:szCs w:val="28"/>
        </w:rPr>
        <w:t>інфузійний</w:t>
      </w:r>
      <w:proofErr w:type="spellEnd"/>
      <w:r w:rsidRPr="00981A19">
        <w:rPr>
          <w:sz w:val="28"/>
          <w:szCs w:val="28"/>
        </w:rPr>
        <w:t xml:space="preserve"> шприцевий насос), </w:t>
      </w:r>
      <w:proofErr w:type="spellStart"/>
      <w:r w:rsidRPr="00981A19">
        <w:rPr>
          <w:sz w:val="28"/>
          <w:szCs w:val="28"/>
        </w:rPr>
        <w:t>Пульсоксиметр</w:t>
      </w:r>
      <w:proofErr w:type="spellEnd"/>
      <w:r w:rsidRPr="00981A19">
        <w:rPr>
          <w:sz w:val="28"/>
          <w:szCs w:val="28"/>
        </w:rPr>
        <w:t xml:space="preserve"> портативний, проведено аварійний ремонт парового автоклава</w:t>
      </w:r>
      <w:r w:rsidRPr="00981A19">
        <w:rPr>
          <w:color w:val="FF0000"/>
          <w:sz w:val="28"/>
          <w:szCs w:val="28"/>
        </w:rPr>
        <w:t>.</w:t>
      </w:r>
    </w:p>
    <w:p w:rsidR="00F5659F" w:rsidRPr="00981A19" w:rsidRDefault="00F5659F" w:rsidP="00F5659F">
      <w:pPr>
        <w:ind w:firstLine="708"/>
        <w:jc w:val="both"/>
        <w:rPr>
          <w:sz w:val="28"/>
          <w:szCs w:val="28"/>
        </w:rPr>
      </w:pPr>
      <w:r w:rsidRPr="00981A19">
        <w:rPr>
          <w:sz w:val="28"/>
          <w:szCs w:val="28"/>
        </w:rPr>
        <w:t xml:space="preserve">Проєкт № 424 «Катетери для </w:t>
      </w:r>
      <w:proofErr w:type="spellStart"/>
      <w:r w:rsidRPr="00981A19">
        <w:rPr>
          <w:sz w:val="28"/>
          <w:szCs w:val="28"/>
        </w:rPr>
        <w:t>парентерального</w:t>
      </w:r>
      <w:proofErr w:type="spellEnd"/>
      <w:r w:rsidRPr="00981A19">
        <w:rPr>
          <w:sz w:val="28"/>
          <w:szCs w:val="28"/>
        </w:rPr>
        <w:t xml:space="preserve"> харчування </w:t>
      </w:r>
      <w:proofErr w:type="spellStart"/>
      <w:r w:rsidRPr="00981A19">
        <w:rPr>
          <w:sz w:val="28"/>
          <w:szCs w:val="28"/>
        </w:rPr>
        <w:t>глибоконедоношених</w:t>
      </w:r>
      <w:proofErr w:type="spellEnd"/>
      <w:r w:rsidRPr="00981A19">
        <w:rPr>
          <w:sz w:val="28"/>
          <w:szCs w:val="28"/>
        </w:rPr>
        <w:t xml:space="preserve"> дітей» реалізовано: катетери отримано в повному обсязі, профінансовано. Аналогічний проєкт реалізовано в 2019 році</w:t>
      </w:r>
      <w:r w:rsidR="00E86E1C">
        <w:rPr>
          <w:sz w:val="28"/>
          <w:szCs w:val="28"/>
        </w:rPr>
        <w:t>, освоєно</w:t>
      </w:r>
      <w:r w:rsidR="00E86E1C" w:rsidRPr="00981A19">
        <w:rPr>
          <w:sz w:val="28"/>
          <w:szCs w:val="28"/>
        </w:rPr>
        <w:t xml:space="preserve"> 28</w:t>
      </w:r>
      <w:r w:rsidR="00E86E1C" w:rsidRPr="00E86E1C">
        <w:rPr>
          <w:sz w:val="28"/>
          <w:szCs w:val="28"/>
        </w:rPr>
        <w:t>9</w:t>
      </w:r>
      <w:r w:rsidR="00E86E1C">
        <w:rPr>
          <w:sz w:val="28"/>
          <w:szCs w:val="28"/>
        </w:rPr>
        <w:t xml:space="preserve">, 0 </w:t>
      </w:r>
      <w:r w:rsidR="00E86E1C" w:rsidRPr="00981A19">
        <w:rPr>
          <w:sz w:val="28"/>
          <w:szCs w:val="28"/>
        </w:rPr>
        <w:t>тис. гривень</w:t>
      </w:r>
      <w:r w:rsidRPr="00981A19">
        <w:rPr>
          <w:sz w:val="28"/>
          <w:szCs w:val="28"/>
        </w:rPr>
        <w:t xml:space="preserve"> </w:t>
      </w:r>
    </w:p>
    <w:p w:rsidR="00F5659F" w:rsidRPr="00981A19" w:rsidRDefault="00F5659F" w:rsidP="00F5659F">
      <w:pPr>
        <w:ind w:firstLine="708"/>
        <w:jc w:val="both"/>
        <w:rPr>
          <w:sz w:val="28"/>
          <w:szCs w:val="28"/>
        </w:rPr>
      </w:pPr>
      <w:r w:rsidRPr="00981A19">
        <w:rPr>
          <w:sz w:val="28"/>
          <w:szCs w:val="28"/>
        </w:rPr>
        <w:t xml:space="preserve">Проєкт № 411 «Оснащення кабінету ЛФК сучасним обладнанням для реабілітації  (Філія № 5 КНП Консультативно-діагностичний центр Шевченківського району м. Києва» реалізовано: закуплено інвентар для фізкультури на суму 33,1 тис </w:t>
      </w:r>
      <w:proofErr w:type="spellStart"/>
      <w:r w:rsidRPr="00981A19">
        <w:rPr>
          <w:sz w:val="28"/>
          <w:szCs w:val="28"/>
        </w:rPr>
        <w:t>грн</w:t>
      </w:r>
      <w:proofErr w:type="spellEnd"/>
      <w:r w:rsidRPr="00981A19">
        <w:rPr>
          <w:sz w:val="28"/>
          <w:szCs w:val="28"/>
        </w:rPr>
        <w:t xml:space="preserve">, придбано стільці, </w:t>
      </w:r>
      <w:proofErr w:type="spellStart"/>
      <w:r w:rsidRPr="00981A19">
        <w:rPr>
          <w:sz w:val="28"/>
          <w:szCs w:val="28"/>
        </w:rPr>
        <w:t>ковролін</w:t>
      </w:r>
      <w:proofErr w:type="spellEnd"/>
      <w:r w:rsidRPr="00981A19">
        <w:rPr>
          <w:sz w:val="28"/>
          <w:szCs w:val="28"/>
        </w:rPr>
        <w:t xml:space="preserve"> та </w:t>
      </w:r>
      <w:proofErr w:type="spellStart"/>
      <w:r w:rsidRPr="00981A19">
        <w:rPr>
          <w:sz w:val="28"/>
          <w:szCs w:val="28"/>
        </w:rPr>
        <w:t>пилосмок</w:t>
      </w:r>
      <w:proofErr w:type="spellEnd"/>
      <w:r w:rsidRPr="00981A19">
        <w:rPr>
          <w:sz w:val="28"/>
          <w:szCs w:val="28"/>
        </w:rPr>
        <w:t xml:space="preserve"> на суму 12,6 тис грн, отримано бігову доріжку вартістю 10,1 тис грн. Освоєно 55,8 тис. грн, що складає 100 % від бюджету </w:t>
      </w:r>
      <w:proofErr w:type="spellStart"/>
      <w:r w:rsidRPr="00981A19">
        <w:rPr>
          <w:sz w:val="28"/>
          <w:szCs w:val="28"/>
        </w:rPr>
        <w:t>проєкту</w:t>
      </w:r>
      <w:proofErr w:type="spellEnd"/>
      <w:r w:rsidRPr="00981A19">
        <w:rPr>
          <w:sz w:val="28"/>
          <w:szCs w:val="28"/>
        </w:rPr>
        <w:t>.</w:t>
      </w:r>
    </w:p>
    <w:p w:rsidR="00F5659F" w:rsidRPr="00981A19" w:rsidRDefault="00E86E1C" w:rsidP="00F5659F">
      <w:pPr>
        <w:ind w:firstLine="708"/>
        <w:jc w:val="both"/>
        <w:rPr>
          <w:sz w:val="28"/>
          <w:szCs w:val="28"/>
        </w:rPr>
      </w:pPr>
      <w:r>
        <w:rPr>
          <w:sz w:val="28"/>
          <w:szCs w:val="28"/>
        </w:rPr>
        <w:t xml:space="preserve">Проєкт </w:t>
      </w:r>
      <w:r w:rsidR="00F5659F" w:rsidRPr="00981A19">
        <w:rPr>
          <w:sz w:val="28"/>
          <w:szCs w:val="28"/>
        </w:rPr>
        <w:t xml:space="preserve">№ 266 «Сучасна лікувальна фізкультура для дітей сьогодні - здорова нація» реалізовано: завершені ремонтні роботи, закуплено меблі, інвентар для фітнесу,  жалюзі, </w:t>
      </w:r>
      <w:proofErr w:type="spellStart"/>
      <w:r w:rsidR="00F5659F" w:rsidRPr="00981A19">
        <w:rPr>
          <w:sz w:val="28"/>
          <w:szCs w:val="28"/>
        </w:rPr>
        <w:t>ковролін</w:t>
      </w:r>
      <w:proofErr w:type="spellEnd"/>
      <w:r w:rsidR="00F5659F" w:rsidRPr="00981A19">
        <w:rPr>
          <w:sz w:val="28"/>
          <w:szCs w:val="28"/>
        </w:rPr>
        <w:t>, дзеркала. Освоєно 611,96 тис. грн (98 %).</w:t>
      </w:r>
    </w:p>
    <w:p w:rsidR="00F5659F" w:rsidRPr="00981A19" w:rsidRDefault="00F5659F" w:rsidP="00F5659F">
      <w:pPr>
        <w:ind w:firstLine="708"/>
        <w:jc w:val="both"/>
        <w:rPr>
          <w:sz w:val="28"/>
          <w:szCs w:val="28"/>
        </w:rPr>
      </w:pPr>
      <w:r w:rsidRPr="00981A19">
        <w:rPr>
          <w:sz w:val="28"/>
          <w:szCs w:val="28"/>
        </w:rPr>
        <w:t xml:space="preserve">Проєкт № 1538 «Придбання автоматичного </w:t>
      </w:r>
      <w:proofErr w:type="spellStart"/>
      <w:r w:rsidRPr="00981A19">
        <w:rPr>
          <w:sz w:val="28"/>
          <w:szCs w:val="28"/>
        </w:rPr>
        <w:t>імуно-ферментного</w:t>
      </w:r>
      <w:proofErr w:type="spellEnd"/>
      <w:r w:rsidRPr="00981A19">
        <w:rPr>
          <w:sz w:val="28"/>
          <w:szCs w:val="28"/>
        </w:rPr>
        <w:t xml:space="preserve"> аналізатора для КНП «Консультативно-діагностичний центр» Оболонського району м. Києва» реалізовано: 21.02.2020 відбувся аукціон, з переможцем закупівлі ТОВ УКР ДІАГНОСТИКА  укладено договір  № 63 від 18.03.2020, автоматичний </w:t>
      </w:r>
      <w:proofErr w:type="spellStart"/>
      <w:r w:rsidRPr="00981A19">
        <w:rPr>
          <w:sz w:val="28"/>
          <w:szCs w:val="28"/>
        </w:rPr>
        <w:t>імуно-ферментний</w:t>
      </w:r>
      <w:proofErr w:type="spellEnd"/>
      <w:r w:rsidRPr="00981A19">
        <w:rPr>
          <w:sz w:val="28"/>
          <w:szCs w:val="28"/>
        </w:rPr>
        <w:t xml:space="preserve"> аналізатор отримано по акту приймання-передачі від 23.04.2020, введено в експлуатацію 29.05.2020. Здійснено фінансування освоєно </w:t>
      </w:r>
      <w:r w:rsidR="00E86E1C">
        <w:rPr>
          <w:sz w:val="28"/>
          <w:szCs w:val="28"/>
        </w:rPr>
        <w:t xml:space="preserve">299,5 </w:t>
      </w:r>
      <w:r w:rsidR="00E86E1C" w:rsidRPr="00981A19">
        <w:rPr>
          <w:sz w:val="28"/>
          <w:szCs w:val="28"/>
        </w:rPr>
        <w:t xml:space="preserve">тис. гривень </w:t>
      </w:r>
      <w:r w:rsidR="00E86E1C">
        <w:rPr>
          <w:sz w:val="28"/>
          <w:szCs w:val="28"/>
        </w:rPr>
        <w:t xml:space="preserve">- </w:t>
      </w:r>
      <w:r w:rsidRPr="00981A19">
        <w:rPr>
          <w:sz w:val="28"/>
          <w:szCs w:val="28"/>
        </w:rPr>
        <w:t xml:space="preserve">93,4 %.   </w:t>
      </w:r>
    </w:p>
    <w:p w:rsidR="00F5659F" w:rsidRPr="00981A19" w:rsidRDefault="00F5659F" w:rsidP="00F5659F">
      <w:pPr>
        <w:ind w:firstLine="708"/>
        <w:jc w:val="both"/>
        <w:rPr>
          <w:sz w:val="28"/>
          <w:szCs w:val="28"/>
        </w:rPr>
      </w:pPr>
      <w:r w:rsidRPr="00981A19">
        <w:rPr>
          <w:sz w:val="28"/>
          <w:szCs w:val="28"/>
        </w:rPr>
        <w:t xml:space="preserve">Проєкт № 399 «СУЧАСНЕ ОБЛАДНАННЯ ДЛЯ АКУШЕРСЬКО-ГІНЕКОЛОГІЧНОГО ВІДДІЛЕННЯ ФІЛІЇ № 2 КНП «КДЦ» ОБОЛОНСЬКОГО РАЙОНУ М. КИЄВА» реалізовано: 11.02.20 оголошено електронну закупівлю на придбання обладнання: Апарат високочастотний </w:t>
      </w:r>
      <w:proofErr w:type="spellStart"/>
      <w:r w:rsidRPr="00981A19">
        <w:rPr>
          <w:sz w:val="28"/>
          <w:szCs w:val="28"/>
        </w:rPr>
        <w:t>електрохірургічний</w:t>
      </w:r>
      <w:proofErr w:type="spellEnd"/>
      <w:r w:rsidRPr="00981A19">
        <w:rPr>
          <w:sz w:val="28"/>
          <w:szCs w:val="28"/>
        </w:rPr>
        <w:t xml:space="preserve"> «Надія-4» 200 (М-200РХ), Лазерний коагулятор універсальний «Ліка-хірург» 20 вт.; з переможцем закупівлі </w:t>
      </w:r>
      <w:proofErr w:type="spellStart"/>
      <w:r w:rsidRPr="00981A19">
        <w:rPr>
          <w:sz w:val="28"/>
          <w:szCs w:val="28"/>
        </w:rPr>
        <w:t>ФОП</w:t>
      </w:r>
      <w:proofErr w:type="spellEnd"/>
      <w:r w:rsidRPr="00981A19">
        <w:rPr>
          <w:sz w:val="28"/>
          <w:szCs w:val="28"/>
        </w:rPr>
        <w:t xml:space="preserve"> </w:t>
      </w:r>
      <w:proofErr w:type="spellStart"/>
      <w:r w:rsidRPr="00981A19">
        <w:rPr>
          <w:sz w:val="28"/>
          <w:szCs w:val="28"/>
        </w:rPr>
        <w:t>Горобей</w:t>
      </w:r>
      <w:proofErr w:type="spellEnd"/>
      <w:r w:rsidRPr="00981A19">
        <w:rPr>
          <w:sz w:val="28"/>
          <w:szCs w:val="28"/>
        </w:rPr>
        <w:t xml:space="preserve"> Тетяна </w:t>
      </w:r>
      <w:proofErr w:type="spellStart"/>
      <w:r w:rsidRPr="00981A19">
        <w:rPr>
          <w:sz w:val="28"/>
          <w:szCs w:val="28"/>
        </w:rPr>
        <w:t>Марксівна</w:t>
      </w:r>
      <w:proofErr w:type="spellEnd"/>
      <w:r w:rsidRPr="00981A19">
        <w:rPr>
          <w:sz w:val="28"/>
          <w:szCs w:val="28"/>
        </w:rPr>
        <w:t xml:space="preserve">   укладено договір № 54 від 10.03.2020 р. на суму                199,2 тис. грн.; Апарат високочастотний </w:t>
      </w:r>
      <w:proofErr w:type="spellStart"/>
      <w:r w:rsidRPr="00981A19">
        <w:rPr>
          <w:sz w:val="28"/>
          <w:szCs w:val="28"/>
        </w:rPr>
        <w:t>електрохірургічний</w:t>
      </w:r>
      <w:proofErr w:type="spellEnd"/>
      <w:r w:rsidRPr="00981A19">
        <w:rPr>
          <w:sz w:val="28"/>
          <w:szCs w:val="28"/>
        </w:rPr>
        <w:t xml:space="preserve"> «Надія-4» 200 (М-200РХ) отримано по акту приймання-передачі товару від 30 квітня 2020, введено в експлуатацію 29.05.2020.  Лазерний коагулятор універсальний «Ліка-хірург»  отримано по акту приймання-передачі товару від  29 травня 2020.  Здійснено оплату  в повному обсязі на суму 199,200 тис. грн.  11.02.20 </w:t>
      </w:r>
      <w:r w:rsidRPr="00981A19">
        <w:rPr>
          <w:sz w:val="28"/>
          <w:szCs w:val="28"/>
        </w:rPr>
        <w:lastRenderedPageBreak/>
        <w:t>оголошено електронну закупівлю  на придбання обладнання: Фетальний монітор G6B; з переможцем закупівлі ТОВ МЕДХОЛДІНГ  укладено договір № 61 від 17.03.2020 р. на суму 95,658 тис. грн. Укладено додаткову угоду              № 1 від 25.05.2020 про розірвання  договору № 61 від 17.03.2020 по технічним причинам; 02.06.20 оголошено повторну  електронну закупівлю  UA-2020-06-02-006384-b  на придбання  Фетального монітору; з переможцем закупівлі ТОВ «</w:t>
      </w:r>
      <w:proofErr w:type="spellStart"/>
      <w:r w:rsidRPr="00981A19">
        <w:rPr>
          <w:sz w:val="28"/>
          <w:szCs w:val="28"/>
        </w:rPr>
        <w:t>Здраво</w:t>
      </w:r>
      <w:proofErr w:type="spellEnd"/>
      <w:r w:rsidRPr="00981A19">
        <w:rPr>
          <w:sz w:val="28"/>
          <w:szCs w:val="28"/>
        </w:rPr>
        <w:t xml:space="preserve">» укладено договір № 624 Н/2020/114 від 30.06.2020 на суму 85,047 </w:t>
      </w:r>
      <w:proofErr w:type="spellStart"/>
      <w:r w:rsidRPr="00981A19">
        <w:rPr>
          <w:sz w:val="28"/>
          <w:szCs w:val="28"/>
        </w:rPr>
        <w:t>тис.грн</w:t>
      </w:r>
      <w:proofErr w:type="spellEnd"/>
      <w:r w:rsidRPr="00981A19">
        <w:rPr>
          <w:sz w:val="28"/>
          <w:szCs w:val="28"/>
        </w:rPr>
        <w:t>. Оплату  здійснено 21.09.2020 в повному обсязі 284,247 тис. гривень, що становить 96,3 % від плану.</w:t>
      </w:r>
    </w:p>
    <w:p w:rsidR="00F5659F" w:rsidRPr="00981A19" w:rsidRDefault="00F5659F" w:rsidP="00F5659F">
      <w:pPr>
        <w:ind w:firstLine="708"/>
        <w:jc w:val="both"/>
        <w:rPr>
          <w:sz w:val="28"/>
          <w:szCs w:val="28"/>
        </w:rPr>
      </w:pPr>
      <w:r w:rsidRPr="00981A19">
        <w:rPr>
          <w:sz w:val="28"/>
          <w:szCs w:val="28"/>
        </w:rPr>
        <w:t xml:space="preserve">Проєкт № 953 «Придбання апарату УЗД» реалізовано: 05.05.2020 проведено аукціон, укладено договір від 18.05.2020 № 4  з «АСКО ФАРМ», встановлення обладнання та навчання персоналу  відбулось 29.05.2020. Профінансовано 14.07.2020, освоєно </w:t>
      </w:r>
      <w:r w:rsidR="00E86E1C">
        <w:rPr>
          <w:sz w:val="28"/>
          <w:szCs w:val="28"/>
        </w:rPr>
        <w:t>397,5</w:t>
      </w:r>
      <w:r w:rsidRPr="00981A19">
        <w:rPr>
          <w:sz w:val="28"/>
          <w:szCs w:val="28"/>
        </w:rPr>
        <w:t xml:space="preserve"> тис гривень, що складає 99,7 % від плану </w:t>
      </w:r>
      <w:proofErr w:type="spellStart"/>
      <w:r w:rsidRPr="00981A19">
        <w:rPr>
          <w:sz w:val="28"/>
          <w:szCs w:val="28"/>
        </w:rPr>
        <w:t>проєкту</w:t>
      </w:r>
      <w:proofErr w:type="spellEnd"/>
      <w:r w:rsidRPr="00981A19">
        <w:rPr>
          <w:sz w:val="28"/>
          <w:szCs w:val="28"/>
        </w:rPr>
        <w:t>.</w:t>
      </w:r>
    </w:p>
    <w:p w:rsidR="00F5659F" w:rsidRPr="00981A19" w:rsidRDefault="00F5659F" w:rsidP="00F5659F">
      <w:pPr>
        <w:ind w:firstLine="708"/>
        <w:jc w:val="both"/>
        <w:rPr>
          <w:sz w:val="28"/>
          <w:szCs w:val="28"/>
        </w:rPr>
      </w:pPr>
      <w:r w:rsidRPr="00981A19">
        <w:rPr>
          <w:sz w:val="28"/>
          <w:szCs w:val="28"/>
        </w:rPr>
        <w:t>Проєкт № 986 «Заміна пішохідної доріжки на Виноградарі» реалізовано: проведені відкриті торги в електронній системі PROZORRO, укладений договір підряду на виконання робіт, роботи профінансовано, освоєно 100 % виділених з бюджету міста коштів (750,0 тис. гривень) роботи по договору виконані та профінансовані в повному обсязі. З бюджету міста виділено необхідний обсяг додаткових коштів (</w:t>
      </w:r>
      <w:proofErr w:type="spellStart"/>
      <w:r w:rsidRPr="00981A19">
        <w:rPr>
          <w:sz w:val="28"/>
          <w:szCs w:val="28"/>
        </w:rPr>
        <w:t>співфінансування</w:t>
      </w:r>
      <w:proofErr w:type="spellEnd"/>
      <w:r w:rsidRPr="00981A19">
        <w:rPr>
          <w:sz w:val="28"/>
          <w:szCs w:val="28"/>
        </w:rPr>
        <w:t xml:space="preserve"> </w:t>
      </w:r>
      <w:proofErr w:type="spellStart"/>
      <w:r w:rsidRPr="00981A19">
        <w:rPr>
          <w:sz w:val="28"/>
          <w:szCs w:val="28"/>
        </w:rPr>
        <w:t>проєкту</w:t>
      </w:r>
      <w:proofErr w:type="spellEnd"/>
      <w:r w:rsidRPr="00981A19">
        <w:rPr>
          <w:sz w:val="28"/>
          <w:szCs w:val="28"/>
        </w:rPr>
        <w:t xml:space="preserve"> на суму 155,7 тис. гривень).</w:t>
      </w:r>
    </w:p>
    <w:p w:rsidR="00F5659F" w:rsidRPr="00981A19" w:rsidRDefault="00F5659F" w:rsidP="00F5659F">
      <w:pPr>
        <w:ind w:firstLine="708"/>
        <w:jc w:val="both"/>
        <w:rPr>
          <w:sz w:val="28"/>
          <w:szCs w:val="28"/>
        </w:rPr>
      </w:pPr>
      <w:r w:rsidRPr="00981A19">
        <w:rPr>
          <w:sz w:val="28"/>
          <w:szCs w:val="28"/>
        </w:rPr>
        <w:t xml:space="preserve">Проєкт № 1561 «Безкоштовна медична діагностика для Киян – 2» реалізовано: 25.02.2020 відбувся аукціон, з переможцем укладено договір від 16.03.2020 № 48, відбулась поставка обладнання, проведено фінансування, 01.04.2020 апарат введено в експлуатацію. Освоєно 797,9 тис. гривень, що становить 99,7 % від загальної суми </w:t>
      </w:r>
      <w:proofErr w:type="spellStart"/>
      <w:r w:rsidRPr="00981A19">
        <w:rPr>
          <w:sz w:val="28"/>
          <w:szCs w:val="28"/>
        </w:rPr>
        <w:t>проєкту</w:t>
      </w:r>
      <w:proofErr w:type="spellEnd"/>
      <w:r w:rsidRPr="00981A19">
        <w:rPr>
          <w:sz w:val="28"/>
          <w:szCs w:val="28"/>
        </w:rPr>
        <w:t>.</w:t>
      </w:r>
    </w:p>
    <w:p w:rsidR="00F5659F" w:rsidRPr="00981A19" w:rsidRDefault="00F5659F" w:rsidP="00F5659F">
      <w:pPr>
        <w:ind w:firstLine="708"/>
        <w:jc w:val="both"/>
        <w:rPr>
          <w:sz w:val="28"/>
          <w:szCs w:val="28"/>
        </w:rPr>
      </w:pPr>
      <w:r w:rsidRPr="00981A19">
        <w:rPr>
          <w:sz w:val="28"/>
          <w:szCs w:val="28"/>
        </w:rPr>
        <w:t>Проєкт № 585 «Електронний інформаційний куточок пацієнта в амбулаторіях КНП «ЦПМСД № 4 Дніпровського району м. Києва» реалізовано: 06.02.2020 завершено аукціон на придбання обладнання та послуги встановлення електронних куточків. З переможцем ПП "</w:t>
      </w:r>
      <w:proofErr w:type="spellStart"/>
      <w:r w:rsidRPr="00981A19">
        <w:rPr>
          <w:sz w:val="28"/>
          <w:szCs w:val="28"/>
        </w:rPr>
        <w:t>Європасхід</w:t>
      </w:r>
      <w:proofErr w:type="spellEnd"/>
      <w:r w:rsidRPr="00981A19">
        <w:rPr>
          <w:sz w:val="28"/>
          <w:szCs w:val="28"/>
        </w:rPr>
        <w:t xml:space="preserve">" укладено договір від 13.02.2020 № 12/3110, проведено фінансування, обладнання поставлене та встановлене. Освоєно </w:t>
      </w:r>
      <w:r w:rsidR="00E86E1C">
        <w:rPr>
          <w:sz w:val="28"/>
          <w:szCs w:val="28"/>
        </w:rPr>
        <w:t>80,0</w:t>
      </w:r>
      <w:r w:rsidRPr="00981A19">
        <w:rPr>
          <w:sz w:val="28"/>
          <w:szCs w:val="28"/>
        </w:rPr>
        <w:t xml:space="preserve"> тис. гривень, що становить 87,2 % від загальної суми </w:t>
      </w:r>
      <w:proofErr w:type="spellStart"/>
      <w:r w:rsidRPr="00981A19">
        <w:rPr>
          <w:sz w:val="28"/>
          <w:szCs w:val="28"/>
        </w:rPr>
        <w:t>проєкту</w:t>
      </w:r>
      <w:proofErr w:type="spellEnd"/>
      <w:r w:rsidRPr="00981A19">
        <w:rPr>
          <w:sz w:val="28"/>
          <w:szCs w:val="28"/>
        </w:rPr>
        <w:t>.</w:t>
      </w:r>
    </w:p>
    <w:p w:rsidR="00F5659F" w:rsidRPr="00981A19" w:rsidRDefault="00F5659F" w:rsidP="00F5659F">
      <w:pPr>
        <w:ind w:firstLine="708"/>
        <w:jc w:val="both"/>
        <w:rPr>
          <w:sz w:val="28"/>
          <w:szCs w:val="28"/>
        </w:rPr>
      </w:pPr>
      <w:r w:rsidRPr="00981A19">
        <w:rPr>
          <w:sz w:val="28"/>
          <w:szCs w:val="28"/>
        </w:rPr>
        <w:t>Проєкт № 2342 «Нове обладнання в ЛОР кабінет для КНП «Консультативно-діагностичний центр» Шевченківського району»: реалізовано: оголошено відкриті торги в березні, акцептовано переможця, підписано договір про закупівлю товару, обладнання отримано, введено в експлуатацію. Освоєно 935,</w:t>
      </w:r>
      <w:r w:rsidR="00E86E1C">
        <w:rPr>
          <w:sz w:val="28"/>
          <w:szCs w:val="28"/>
        </w:rPr>
        <w:t>2</w:t>
      </w:r>
      <w:r w:rsidRPr="00981A19">
        <w:rPr>
          <w:sz w:val="28"/>
          <w:szCs w:val="28"/>
        </w:rPr>
        <w:t xml:space="preserve"> тис. грн, що складає 99,3 %.  </w:t>
      </w:r>
    </w:p>
    <w:p w:rsidR="00F5659F" w:rsidRPr="00981A19" w:rsidRDefault="00F5659F" w:rsidP="00F5659F">
      <w:pPr>
        <w:ind w:firstLine="708"/>
        <w:jc w:val="both"/>
        <w:rPr>
          <w:sz w:val="28"/>
          <w:szCs w:val="28"/>
        </w:rPr>
      </w:pPr>
      <w:r w:rsidRPr="00981A19">
        <w:rPr>
          <w:sz w:val="28"/>
          <w:szCs w:val="28"/>
        </w:rPr>
        <w:t>Проєкт № 145 «Ремонт амбулаторії загальної практики сімейної медицини  № 7 КНП «ЦПМСД» Печерського району міста Києва» реалізовано: ремонт системи опалення розпочався після завершення опалювального сезону. 30 червня проведено повторний аукціон, з переможцем ТОВ "АДС ЛТД" укладено договір  підряду від 14.07.2020  № 2АДС. Ремонтні роботи завершено, здійснено фінансування</w:t>
      </w:r>
      <w:r w:rsidR="00E86E1C">
        <w:rPr>
          <w:sz w:val="28"/>
          <w:szCs w:val="28"/>
        </w:rPr>
        <w:t xml:space="preserve"> в сумі</w:t>
      </w:r>
      <w:r w:rsidR="00E86E1C" w:rsidRPr="00981A19">
        <w:rPr>
          <w:sz w:val="28"/>
          <w:szCs w:val="28"/>
        </w:rPr>
        <w:t xml:space="preserve"> </w:t>
      </w:r>
      <w:r w:rsidR="00E86E1C">
        <w:rPr>
          <w:sz w:val="28"/>
          <w:szCs w:val="28"/>
        </w:rPr>
        <w:t xml:space="preserve">240, 0 </w:t>
      </w:r>
      <w:r w:rsidR="00E86E1C" w:rsidRPr="00981A19">
        <w:rPr>
          <w:sz w:val="28"/>
          <w:szCs w:val="28"/>
        </w:rPr>
        <w:t>тис. гривень</w:t>
      </w:r>
    </w:p>
    <w:p w:rsidR="00EF5B88" w:rsidRPr="00981A19" w:rsidRDefault="00EF5B88" w:rsidP="00EF5B88">
      <w:pPr>
        <w:pStyle w:val="a3"/>
        <w:jc w:val="both"/>
        <w:rPr>
          <w:bCs/>
          <w:sz w:val="28"/>
          <w:szCs w:val="28"/>
        </w:rPr>
      </w:pPr>
    </w:p>
    <w:p w:rsidR="00EF5B88" w:rsidRPr="00981A19" w:rsidRDefault="00EF5B88" w:rsidP="00EF5B88">
      <w:pPr>
        <w:pStyle w:val="a3"/>
        <w:jc w:val="both"/>
        <w:rPr>
          <w:bCs/>
          <w:sz w:val="28"/>
          <w:szCs w:val="28"/>
        </w:rPr>
      </w:pPr>
    </w:p>
    <w:p w:rsidR="00EF5B88" w:rsidRPr="00981A19" w:rsidRDefault="00EF5B88" w:rsidP="00EF5B88">
      <w:pPr>
        <w:pStyle w:val="a3"/>
        <w:jc w:val="both"/>
        <w:rPr>
          <w:bCs/>
          <w:sz w:val="28"/>
          <w:szCs w:val="28"/>
        </w:rPr>
      </w:pPr>
    </w:p>
    <w:p w:rsidR="00EF5B88" w:rsidRPr="00981A19" w:rsidRDefault="00EF5B88" w:rsidP="00EF5B88">
      <w:pPr>
        <w:pStyle w:val="a3"/>
        <w:jc w:val="both"/>
        <w:rPr>
          <w:bCs/>
          <w:sz w:val="28"/>
          <w:szCs w:val="28"/>
        </w:rPr>
      </w:pPr>
      <w:r w:rsidRPr="00981A19">
        <w:rPr>
          <w:bCs/>
          <w:sz w:val="28"/>
          <w:szCs w:val="28"/>
        </w:rPr>
        <w:t>Заступник директора Департаменту</w:t>
      </w:r>
    </w:p>
    <w:p w:rsidR="00EF5B88" w:rsidRPr="00981A19" w:rsidRDefault="00EF5B88" w:rsidP="00EF5B88">
      <w:pPr>
        <w:pStyle w:val="a3"/>
        <w:jc w:val="both"/>
        <w:rPr>
          <w:bCs/>
          <w:sz w:val="28"/>
          <w:szCs w:val="28"/>
        </w:rPr>
      </w:pPr>
      <w:r w:rsidRPr="00981A19">
        <w:rPr>
          <w:bCs/>
          <w:sz w:val="28"/>
          <w:szCs w:val="28"/>
        </w:rPr>
        <w:t xml:space="preserve">охорони </w:t>
      </w:r>
      <w:r w:rsidR="00981A19" w:rsidRPr="00981A19">
        <w:rPr>
          <w:bCs/>
          <w:sz w:val="28"/>
          <w:szCs w:val="28"/>
        </w:rPr>
        <w:t>здоров’я</w:t>
      </w:r>
      <w:r w:rsidRPr="00981A19">
        <w:rPr>
          <w:bCs/>
          <w:sz w:val="28"/>
          <w:szCs w:val="28"/>
        </w:rPr>
        <w:t xml:space="preserve">, начальник </w:t>
      </w:r>
    </w:p>
    <w:p w:rsidR="00EF5B88" w:rsidRPr="00981A19" w:rsidRDefault="00EF5B88" w:rsidP="00EF5B88">
      <w:pPr>
        <w:pStyle w:val="a3"/>
        <w:jc w:val="both"/>
        <w:rPr>
          <w:bCs/>
          <w:sz w:val="28"/>
          <w:szCs w:val="28"/>
        </w:rPr>
      </w:pPr>
      <w:r w:rsidRPr="00981A19">
        <w:rPr>
          <w:bCs/>
          <w:sz w:val="28"/>
          <w:szCs w:val="28"/>
        </w:rPr>
        <w:t>управління економіки                                                         Дмитро КУЦОПАЛ</w:t>
      </w:r>
    </w:p>
    <w:sectPr w:rsidR="00EF5B88" w:rsidRPr="00981A19" w:rsidSect="002F5E45">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436" w:rsidRDefault="00461436">
      <w:r>
        <w:separator/>
      </w:r>
    </w:p>
  </w:endnote>
  <w:endnote w:type="continuationSeparator" w:id="0">
    <w:p w:rsidR="00461436" w:rsidRDefault="00461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436" w:rsidRDefault="00461436">
      <w:r>
        <w:separator/>
      </w:r>
    </w:p>
  </w:footnote>
  <w:footnote w:type="continuationSeparator" w:id="0">
    <w:p w:rsidR="00461436" w:rsidRDefault="00461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CA" w:rsidRDefault="00591A4E" w:rsidP="00B17C5C">
    <w:pPr>
      <w:pStyle w:val="a7"/>
      <w:framePr w:wrap="around" w:vAnchor="text" w:hAnchor="margin" w:xAlign="right" w:y="1"/>
      <w:rPr>
        <w:rStyle w:val="a9"/>
      </w:rPr>
    </w:pPr>
    <w:r>
      <w:rPr>
        <w:rStyle w:val="a9"/>
      </w:rPr>
      <w:fldChar w:fldCharType="begin"/>
    </w:r>
    <w:r w:rsidR="000F34CA">
      <w:rPr>
        <w:rStyle w:val="a9"/>
      </w:rPr>
      <w:instrText xml:space="preserve">PAGE  </w:instrText>
    </w:r>
    <w:r>
      <w:rPr>
        <w:rStyle w:val="a9"/>
      </w:rPr>
      <w:fldChar w:fldCharType="end"/>
    </w:r>
  </w:p>
  <w:p w:rsidR="000F34CA" w:rsidRDefault="000F34CA" w:rsidP="00AF28A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CA" w:rsidRDefault="000F34CA" w:rsidP="00AF28A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5896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FC1D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DEE9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E84B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BC89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F076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6CF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D66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1658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76C3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numFmt w:val="bullet"/>
      <w:lvlText w:val="-"/>
      <w:lvlJc w:val="left"/>
      <w:pPr>
        <w:tabs>
          <w:tab w:val="num" w:pos="720"/>
        </w:tabs>
        <w:ind w:left="720" w:hanging="360"/>
      </w:pPr>
      <w:rPr>
        <w:rFonts w:ascii="Cambria" w:hAnsi="Cambria"/>
      </w:rPr>
    </w:lvl>
  </w:abstractNum>
  <w:abstractNum w:abstractNumId="11">
    <w:nsid w:val="035B5770"/>
    <w:multiLevelType w:val="hybridMultilevel"/>
    <w:tmpl w:val="2A86A002"/>
    <w:lvl w:ilvl="0" w:tplc="BA165E2C">
      <w:numFmt w:val="bullet"/>
      <w:lvlText w:val="-"/>
      <w:lvlJc w:val="left"/>
      <w:pPr>
        <w:ind w:left="1055"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2">
    <w:nsid w:val="08097F6F"/>
    <w:multiLevelType w:val="hybridMultilevel"/>
    <w:tmpl w:val="90E0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173FD4"/>
    <w:multiLevelType w:val="hybridMultilevel"/>
    <w:tmpl w:val="BD4219CE"/>
    <w:lvl w:ilvl="0" w:tplc="6CA69A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58375FA"/>
    <w:multiLevelType w:val="multilevel"/>
    <w:tmpl w:val="677C56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5CA2B30"/>
    <w:multiLevelType w:val="hybridMultilevel"/>
    <w:tmpl w:val="16C49DF6"/>
    <w:lvl w:ilvl="0" w:tplc="457E3FF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54469A"/>
    <w:multiLevelType w:val="hybridMultilevel"/>
    <w:tmpl w:val="31A4CB22"/>
    <w:lvl w:ilvl="0" w:tplc="07DC057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8C5359A"/>
    <w:multiLevelType w:val="hybridMultilevel"/>
    <w:tmpl w:val="C76645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A565C15"/>
    <w:multiLevelType w:val="hybridMultilevel"/>
    <w:tmpl w:val="FB081ACE"/>
    <w:lvl w:ilvl="0" w:tplc="EF089A46">
      <w:start w:val="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32147293"/>
    <w:multiLevelType w:val="multilevel"/>
    <w:tmpl w:val="5FC8F75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5A12CEE"/>
    <w:multiLevelType w:val="hybridMultilevel"/>
    <w:tmpl w:val="70B444A6"/>
    <w:lvl w:ilvl="0" w:tplc="1D34B774">
      <w:start w:val="2"/>
      <w:numFmt w:val="bullet"/>
      <w:lvlText w:val="-"/>
      <w:lvlJc w:val="left"/>
      <w:pPr>
        <w:tabs>
          <w:tab w:val="num" w:pos="610"/>
        </w:tabs>
        <w:ind w:left="610" w:hanging="360"/>
      </w:pPr>
      <w:rPr>
        <w:rFonts w:ascii="Times New Roman" w:eastAsia="Times New Roman" w:hAnsi="Times New Roman" w:hint="default"/>
      </w:rPr>
    </w:lvl>
    <w:lvl w:ilvl="1" w:tplc="04190003" w:tentative="1">
      <w:start w:val="1"/>
      <w:numFmt w:val="bullet"/>
      <w:lvlText w:val="o"/>
      <w:lvlJc w:val="left"/>
      <w:pPr>
        <w:tabs>
          <w:tab w:val="num" w:pos="1330"/>
        </w:tabs>
        <w:ind w:left="1330" w:hanging="360"/>
      </w:pPr>
      <w:rPr>
        <w:rFonts w:ascii="Courier New" w:hAnsi="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21">
    <w:nsid w:val="36087D70"/>
    <w:multiLevelType w:val="hybridMultilevel"/>
    <w:tmpl w:val="5E16F6D8"/>
    <w:lvl w:ilvl="0" w:tplc="5D10BF9C">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nsid w:val="3DFC1D8B"/>
    <w:multiLevelType w:val="hybridMultilevel"/>
    <w:tmpl w:val="90D4BBB0"/>
    <w:lvl w:ilvl="0" w:tplc="B84E31A2">
      <w:numFmt w:val="bullet"/>
      <w:lvlText w:val="-"/>
      <w:lvlJc w:val="left"/>
      <w:pPr>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8F52E44"/>
    <w:multiLevelType w:val="hybridMultilevel"/>
    <w:tmpl w:val="BC70BAE8"/>
    <w:lvl w:ilvl="0" w:tplc="E4288480">
      <w:numFmt w:val="bullet"/>
      <w:lvlText w:val="-"/>
      <w:lvlJc w:val="left"/>
      <w:pPr>
        <w:tabs>
          <w:tab w:val="num" w:pos="610"/>
        </w:tabs>
        <w:ind w:left="610" w:hanging="360"/>
      </w:pPr>
      <w:rPr>
        <w:rFonts w:ascii="Times New Roman" w:eastAsia="Times New Roman" w:hAnsi="Times New Roman" w:hint="default"/>
        <w:b w:val="0"/>
      </w:rPr>
    </w:lvl>
    <w:lvl w:ilvl="1" w:tplc="04190003" w:tentative="1">
      <w:start w:val="1"/>
      <w:numFmt w:val="bullet"/>
      <w:lvlText w:val="o"/>
      <w:lvlJc w:val="left"/>
      <w:pPr>
        <w:tabs>
          <w:tab w:val="num" w:pos="1330"/>
        </w:tabs>
        <w:ind w:left="1330" w:hanging="360"/>
      </w:pPr>
      <w:rPr>
        <w:rFonts w:ascii="Courier New" w:hAnsi="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24">
    <w:nsid w:val="4A0609BE"/>
    <w:multiLevelType w:val="hybridMultilevel"/>
    <w:tmpl w:val="3BCA00E6"/>
    <w:lvl w:ilvl="0" w:tplc="3CE81790">
      <w:start w:val="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5177058D"/>
    <w:multiLevelType w:val="hybridMultilevel"/>
    <w:tmpl w:val="5C6C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B024A3"/>
    <w:multiLevelType w:val="hybridMultilevel"/>
    <w:tmpl w:val="37CE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F25E8B"/>
    <w:multiLevelType w:val="hybridMultilevel"/>
    <w:tmpl w:val="E9C233D6"/>
    <w:lvl w:ilvl="0" w:tplc="5F6AC83A">
      <w:start w:val="1"/>
      <w:numFmt w:val="decimal"/>
      <w:lvlText w:val="%1."/>
      <w:lvlJc w:val="left"/>
      <w:pPr>
        <w:ind w:left="1495" w:hanging="360"/>
      </w:pPr>
      <w:rPr>
        <w:rFonts w:hint="default"/>
      </w:r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28">
    <w:nsid w:val="5F8B2145"/>
    <w:multiLevelType w:val="hybridMultilevel"/>
    <w:tmpl w:val="FD5AF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EB19D0"/>
    <w:multiLevelType w:val="hybridMultilevel"/>
    <w:tmpl w:val="B0EE1F70"/>
    <w:lvl w:ilvl="0" w:tplc="8E5E3A4A">
      <w:start w:val="201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5441DD3"/>
    <w:multiLevelType w:val="hybridMultilevel"/>
    <w:tmpl w:val="91AE6132"/>
    <w:lvl w:ilvl="0" w:tplc="D6B22818">
      <w:start w:val="4"/>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CEC751E"/>
    <w:multiLevelType w:val="hybridMultilevel"/>
    <w:tmpl w:val="F2844662"/>
    <w:lvl w:ilvl="0" w:tplc="6E9E309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FD91C72"/>
    <w:multiLevelType w:val="hybridMultilevel"/>
    <w:tmpl w:val="D806E6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3F43877"/>
    <w:multiLevelType w:val="hybridMultilevel"/>
    <w:tmpl w:val="AC0A6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167E73"/>
    <w:multiLevelType w:val="hybridMultilevel"/>
    <w:tmpl w:val="CD4467DA"/>
    <w:lvl w:ilvl="0" w:tplc="969C8542">
      <w:start w:val="736"/>
      <w:numFmt w:val="bullet"/>
      <w:lvlText w:val="-"/>
      <w:lvlJc w:val="left"/>
      <w:pPr>
        <w:ind w:left="3621"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793D615B"/>
    <w:multiLevelType w:val="hybridMultilevel"/>
    <w:tmpl w:val="1076BA98"/>
    <w:lvl w:ilvl="0" w:tplc="644AD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E6496B"/>
    <w:multiLevelType w:val="hybridMultilevel"/>
    <w:tmpl w:val="60B81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62662A"/>
    <w:multiLevelType w:val="hybridMultilevel"/>
    <w:tmpl w:val="2DFEE8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2"/>
  </w:num>
  <w:num w:numId="5">
    <w:abstractNumId w:val="31"/>
  </w:num>
  <w:num w:numId="6">
    <w:abstractNumId w:val="29"/>
  </w:num>
  <w:num w:numId="7">
    <w:abstractNumId w:val="15"/>
  </w:num>
  <w:num w:numId="8">
    <w:abstractNumId w:val="20"/>
  </w:num>
  <w:num w:numId="9">
    <w:abstractNumId w:val="18"/>
  </w:num>
  <w:num w:numId="10">
    <w:abstractNumId w:val="30"/>
  </w:num>
  <w:num w:numId="11">
    <w:abstractNumId w:val="16"/>
  </w:num>
  <w:num w:numId="12">
    <w:abstractNumId w:val="17"/>
  </w:num>
  <w:num w:numId="13">
    <w:abstractNumId w:val="19"/>
  </w:num>
  <w:num w:numId="14">
    <w:abstractNumId w:val="24"/>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21"/>
  </w:num>
  <w:num w:numId="28">
    <w:abstractNumId w:val="36"/>
  </w:num>
  <w:num w:numId="29">
    <w:abstractNumId w:val="28"/>
  </w:num>
  <w:num w:numId="30">
    <w:abstractNumId w:val="26"/>
  </w:num>
  <w:num w:numId="31">
    <w:abstractNumId w:val="12"/>
  </w:num>
  <w:num w:numId="32">
    <w:abstractNumId w:val="25"/>
  </w:num>
  <w:num w:numId="33">
    <w:abstractNumId w:val="14"/>
  </w:num>
  <w:num w:numId="34">
    <w:abstractNumId w:val="33"/>
  </w:num>
  <w:num w:numId="35">
    <w:abstractNumId w:val="35"/>
  </w:num>
  <w:num w:numId="36">
    <w:abstractNumId w:val="32"/>
  </w:num>
  <w:num w:numId="37">
    <w:abstractNumId w:val="27"/>
  </w:num>
  <w:num w:numId="38">
    <w:abstractNumId w:val="11"/>
  </w:num>
  <w:num w:numId="39">
    <w:abstractNumId w:val="34"/>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ED7AA2"/>
    <w:rsid w:val="00013827"/>
    <w:rsid w:val="00013DB0"/>
    <w:rsid w:val="00017361"/>
    <w:rsid w:val="00024199"/>
    <w:rsid w:val="00024A52"/>
    <w:rsid w:val="000414E8"/>
    <w:rsid w:val="00043F58"/>
    <w:rsid w:val="00045248"/>
    <w:rsid w:val="00056355"/>
    <w:rsid w:val="00060C37"/>
    <w:rsid w:val="00067F03"/>
    <w:rsid w:val="000705FF"/>
    <w:rsid w:val="000729AA"/>
    <w:rsid w:val="00076C6B"/>
    <w:rsid w:val="00080F77"/>
    <w:rsid w:val="0008639A"/>
    <w:rsid w:val="00092E68"/>
    <w:rsid w:val="000A2ABD"/>
    <w:rsid w:val="000B1240"/>
    <w:rsid w:val="000B3807"/>
    <w:rsid w:val="000B781C"/>
    <w:rsid w:val="000C600E"/>
    <w:rsid w:val="000C6C0E"/>
    <w:rsid w:val="000D4F6D"/>
    <w:rsid w:val="000E5F5B"/>
    <w:rsid w:val="000E7D5E"/>
    <w:rsid w:val="000F1053"/>
    <w:rsid w:val="000F34CA"/>
    <w:rsid w:val="000F647F"/>
    <w:rsid w:val="000F76D0"/>
    <w:rsid w:val="00102798"/>
    <w:rsid w:val="00110F9D"/>
    <w:rsid w:val="001115B9"/>
    <w:rsid w:val="00126053"/>
    <w:rsid w:val="001319CF"/>
    <w:rsid w:val="00135CEB"/>
    <w:rsid w:val="00142E22"/>
    <w:rsid w:val="00147BE8"/>
    <w:rsid w:val="00163A87"/>
    <w:rsid w:val="001646F1"/>
    <w:rsid w:val="00167F97"/>
    <w:rsid w:val="001722EA"/>
    <w:rsid w:val="0018163B"/>
    <w:rsid w:val="00186AEB"/>
    <w:rsid w:val="001911B5"/>
    <w:rsid w:val="0019596B"/>
    <w:rsid w:val="001960F4"/>
    <w:rsid w:val="0019707B"/>
    <w:rsid w:val="001C7471"/>
    <w:rsid w:val="001D184F"/>
    <w:rsid w:val="001D3C03"/>
    <w:rsid w:val="001E1638"/>
    <w:rsid w:val="001E176B"/>
    <w:rsid w:val="001E5C74"/>
    <w:rsid w:val="001F3D46"/>
    <w:rsid w:val="001F4D27"/>
    <w:rsid w:val="002020E9"/>
    <w:rsid w:val="00207AD3"/>
    <w:rsid w:val="00207AED"/>
    <w:rsid w:val="00210E92"/>
    <w:rsid w:val="00214066"/>
    <w:rsid w:val="002147F3"/>
    <w:rsid w:val="00217D2C"/>
    <w:rsid w:val="00224C48"/>
    <w:rsid w:val="002316E9"/>
    <w:rsid w:val="002419A1"/>
    <w:rsid w:val="0024595A"/>
    <w:rsid w:val="00246074"/>
    <w:rsid w:val="0024627E"/>
    <w:rsid w:val="0025061A"/>
    <w:rsid w:val="00253456"/>
    <w:rsid w:val="00257647"/>
    <w:rsid w:val="00262B1A"/>
    <w:rsid w:val="00266AC2"/>
    <w:rsid w:val="0026732B"/>
    <w:rsid w:val="00267700"/>
    <w:rsid w:val="00271291"/>
    <w:rsid w:val="00271AD3"/>
    <w:rsid w:val="00275598"/>
    <w:rsid w:val="00275DDF"/>
    <w:rsid w:val="00284BF3"/>
    <w:rsid w:val="00285E6C"/>
    <w:rsid w:val="00293922"/>
    <w:rsid w:val="002A5752"/>
    <w:rsid w:val="002B2EFA"/>
    <w:rsid w:val="002C2C42"/>
    <w:rsid w:val="002C2D3E"/>
    <w:rsid w:val="002C4F14"/>
    <w:rsid w:val="002C4FD9"/>
    <w:rsid w:val="002C6C8E"/>
    <w:rsid w:val="002D0FEB"/>
    <w:rsid w:val="002D1CDF"/>
    <w:rsid w:val="002D24E4"/>
    <w:rsid w:val="002D30B4"/>
    <w:rsid w:val="002D3187"/>
    <w:rsid w:val="002D5CF4"/>
    <w:rsid w:val="002F1AAA"/>
    <w:rsid w:val="002F20A8"/>
    <w:rsid w:val="002F5E45"/>
    <w:rsid w:val="003110DD"/>
    <w:rsid w:val="003155E0"/>
    <w:rsid w:val="00322CF3"/>
    <w:rsid w:val="0032418B"/>
    <w:rsid w:val="00324C43"/>
    <w:rsid w:val="00326BA0"/>
    <w:rsid w:val="00332DF9"/>
    <w:rsid w:val="00333A9A"/>
    <w:rsid w:val="0033499F"/>
    <w:rsid w:val="00343848"/>
    <w:rsid w:val="00343F53"/>
    <w:rsid w:val="00347951"/>
    <w:rsid w:val="00347BDB"/>
    <w:rsid w:val="003530B7"/>
    <w:rsid w:val="00353732"/>
    <w:rsid w:val="00355E6B"/>
    <w:rsid w:val="00362AD5"/>
    <w:rsid w:val="00375A99"/>
    <w:rsid w:val="00380653"/>
    <w:rsid w:val="00384F72"/>
    <w:rsid w:val="0038552C"/>
    <w:rsid w:val="00393967"/>
    <w:rsid w:val="003A3746"/>
    <w:rsid w:val="003A675C"/>
    <w:rsid w:val="003B3655"/>
    <w:rsid w:val="003C307A"/>
    <w:rsid w:val="003C7C0E"/>
    <w:rsid w:val="003D5328"/>
    <w:rsid w:val="003D7FF5"/>
    <w:rsid w:val="003E18AD"/>
    <w:rsid w:val="003E7D0B"/>
    <w:rsid w:val="003F0DF6"/>
    <w:rsid w:val="003F32C3"/>
    <w:rsid w:val="00400F20"/>
    <w:rsid w:val="0040607A"/>
    <w:rsid w:val="00412229"/>
    <w:rsid w:val="004153B7"/>
    <w:rsid w:val="00424E0C"/>
    <w:rsid w:val="00425888"/>
    <w:rsid w:val="004344BD"/>
    <w:rsid w:val="00445C36"/>
    <w:rsid w:val="00447244"/>
    <w:rsid w:val="00461436"/>
    <w:rsid w:val="00472A28"/>
    <w:rsid w:val="00473DDB"/>
    <w:rsid w:val="00481543"/>
    <w:rsid w:val="0048165B"/>
    <w:rsid w:val="00491D7F"/>
    <w:rsid w:val="004A0B0E"/>
    <w:rsid w:val="004B0003"/>
    <w:rsid w:val="004B184A"/>
    <w:rsid w:val="004B2639"/>
    <w:rsid w:val="004D35B4"/>
    <w:rsid w:val="004E2D3B"/>
    <w:rsid w:val="004F243A"/>
    <w:rsid w:val="004F3034"/>
    <w:rsid w:val="004F60D3"/>
    <w:rsid w:val="004F762B"/>
    <w:rsid w:val="00503875"/>
    <w:rsid w:val="00504E0F"/>
    <w:rsid w:val="0052076E"/>
    <w:rsid w:val="00527D8B"/>
    <w:rsid w:val="0053057F"/>
    <w:rsid w:val="0053277D"/>
    <w:rsid w:val="005351A2"/>
    <w:rsid w:val="00542484"/>
    <w:rsid w:val="00545FE6"/>
    <w:rsid w:val="00547FBB"/>
    <w:rsid w:val="00551FC0"/>
    <w:rsid w:val="0055628B"/>
    <w:rsid w:val="00556C93"/>
    <w:rsid w:val="00562DC7"/>
    <w:rsid w:val="005867FB"/>
    <w:rsid w:val="0059042E"/>
    <w:rsid w:val="005911ED"/>
    <w:rsid w:val="00591A4E"/>
    <w:rsid w:val="00591B0C"/>
    <w:rsid w:val="005A022A"/>
    <w:rsid w:val="005A2082"/>
    <w:rsid w:val="005A4DB5"/>
    <w:rsid w:val="005B0139"/>
    <w:rsid w:val="005B2DE4"/>
    <w:rsid w:val="005B38E5"/>
    <w:rsid w:val="005C0990"/>
    <w:rsid w:val="005C1EDB"/>
    <w:rsid w:val="005C500F"/>
    <w:rsid w:val="005E604F"/>
    <w:rsid w:val="005E68A0"/>
    <w:rsid w:val="005F2C83"/>
    <w:rsid w:val="00604F71"/>
    <w:rsid w:val="0061174A"/>
    <w:rsid w:val="00615080"/>
    <w:rsid w:val="00616330"/>
    <w:rsid w:val="006328B8"/>
    <w:rsid w:val="006334B2"/>
    <w:rsid w:val="00633673"/>
    <w:rsid w:val="006338F1"/>
    <w:rsid w:val="00636A44"/>
    <w:rsid w:val="00642CCB"/>
    <w:rsid w:val="00647805"/>
    <w:rsid w:val="00647BF8"/>
    <w:rsid w:val="0066202B"/>
    <w:rsid w:val="006638AF"/>
    <w:rsid w:val="00667599"/>
    <w:rsid w:val="00670089"/>
    <w:rsid w:val="0067427F"/>
    <w:rsid w:val="006846A9"/>
    <w:rsid w:val="00686E26"/>
    <w:rsid w:val="006A1DAD"/>
    <w:rsid w:val="006A568E"/>
    <w:rsid w:val="006B5948"/>
    <w:rsid w:val="006B5EDB"/>
    <w:rsid w:val="006C6E0E"/>
    <w:rsid w:val="006D48C2"/>
    <w:rsid w:val="006E57D9"/>
    <w:rsid w:val="00701E75"/>
    <w:rsid w:val="007045E1"/>
    <w:rsid w:val="00706138"/>
    <w:rsid w:val="00710619"/>
    <w:rsid w:val="0071518E"/>
    <w:rsid w:val="00725C99"/>
    <w:rsid w:val="00726A04"/>
    <w:rsid w:val="007361EC"/>
    <w:rsid w:val="00753C54"/>
    <w:rsid w:val="00754FE8"/>
    <w:rsid w:val="007570ED"/>
    <w:rsid w:val="00757360"/>
    <w:rsid w:val="0076685C"/>
    <w:rsid w:val="007671C1"/>
    <w:rsid w:val="00775401"/>
    <w:rsid w:val="007757AA"/>
    <w:rsid w:val="00776459"/>
    <w:rsid w:val="0078043F"/>
    <w:rsid w:val="007917F9"/>
    <w:rsid w:val="00793D96"/>
    <w:rsid w:val="007946FA"/>
    <w:rsid w:val="007B2848"/>
    <w:rsid w:val="007D7D91"/>
    <w:rsid w:val="007E21D6"/>
    <w:rsid w:val="007F28CA"/>
    <w:rsid w:val="00801C7E"/>
    <w:rsid w:val="008029B0"/>
    <w:rsid w:val="0082167E"/>
    <w:rsid w:val="00827D94"/>
    <w:rsid w:val="00835D28"/>
    <w:rsid w:val="008371DC"/>
    <w:rsid w:val="00843060"/>
    <w:rsid w:val="00847467"/>
    <w:rsid w:val="00850806"/>
    <w:rsid w:val="0085105D"/>
    <w:rsid w:val="0086146A"/>
    <w:rsid w:val="0087018A"/>
    <w:rsid w:val="00870A93"/>
    <w:rsid w:val="00881E24"/>
    <w:rsid w:val="008833A5"/>
    <w:rsid w:val="0088481B"/>
    <w:rsid w:val="00885CED"/>
    <w:rsid w:val="008A1CC0"/>
    <w:rsid w:val="008A6748"/>
    <w:rsid w:val="008A7839"/>
    <w:rsid w:val="008B72B9"/>
    <w:rsid w:val="008C1966"/>
    <w:rsid w:val="008C407C"/>
    <w:rsid w:val="008C44C4"/>
    <w:rsid w:val="008C49C2"/>
    <w:rsid w:val="008E0695"/>
    <w:rsid w:val="008E43F8"/>
    <w:rsid w:val="008F03E9"/>
    <w:rsid w:val="008F2103"/>
    <w:rsid w:val="008F2C01"/>
    <w:rsid w:val="008F496E"/>
    <w:rsid w:val="008F521E"/>
    <w:rsid w:val="008F559B"/>
    <w:rsid w:val="008F5C1E"/>
    <w:rsid w:val="00900D74"/>
    <w:rsid w:val="009017EB"/>
    <w:rsid w:val="009027BF"/>
    <w:rsid w:val="00940E55"/>
    <w:rsid w:val="00944A9E"/>
    <w:rsid w:val="00950157"/>
    <w:rsid w:val="00960166"/>
    <w:rsid w:val="00965C65"/>
    <w:rsid w:val="00981A19"/>
    <w:rsid w:val="00985610"/>
    <w:rsid w:val="00985AAB"/>
    <w:rsid w:val="00985D39"/>
    <w:rsid w:val="0099048F"/>
    <w:rsid w:val="009920B1"/>
    <w:rsid w:val="009941D4"/>
    <w:rsid w:val="009A255D"/>
    <w:rsid w:val="009A5F86"/>
    <w:rsid w:val="009A698A"/>
    <w:rsid w:val="009A7B4B"/>
    <w:rsid w:val="009B47AD"/>
    <w:rsid w:val="009B6713"/>
    <w:rsid w:val="009C7787"/>
    <w:rsid w:val="009D10AB"/>
    <w:rsid w:val="009E47D4"/>
    <w:rsid w:val="009E5FF0"/>
    <w:rsid w:val="009E7281"/>
    <w:rsid w:val="009F49E3"/>
    <w:rsid w:val="00A112CE"/>
    <w:rsid w:val="00A26084"/>
    <w:rsid w:val="00A35A1D"/>
    <w:rsid w:val="00A464E6"/>
    <w:rsid w:val="00A53A2B"/>
    <w:rsid w:val="00A607A3"/>
    <w:rsid w:val="00A7346D"/>
    <w:rsid w:val="00A85277"/>
    <w:rsid w:val="00A867FB"/>
    <w:rsid w:val="00AA4ACC"/>
    <w:rsid w:val="00AA5DFA"/>
    <w:rsid w:val="00AA7871"/>
    <w:rsid w:val="00AB5C2D"/>
    <w:rsid w:val="00AC02B3"/>
    <w:rsid w:val="00AE63D8"/>
    <w:rsid w:val="00AF0443"/>
    <w:rsid w:val="00AF28A1"/>
    <w:rsid w:val="00B01696"/>
    <w:rsid w:val="00B12FA6"/>
    <w:rsid w:val="00B17C5C"/>
    <w:rsid w:val="00B17E00"/>
    <w:rsid w:val="00B25CBA"/>
    <w:rsid w:val="00B304EC"/>
    <w:rsid w:val="00B4356F"/>
    <w:rsid w:val="00B53692"/>
    <w:rsid w:val="00B54E94"/>
    <w:rsid w:val="00B56CF9"/>
    <w:rsid w:val="00B5741E"/>
    <w:rsid w:val="00B6621E"/>
    <w:rsid w:val="00B72FA4"/>
    <w:rsid w:val="00B87CD1"/>
    <w:rsid w:val="00B93679"/>
    <w:rsid w:val="00B948D5"/>
    <w:rsid w:val="00BB55FC"/>
    <w:rsid w:val="00BC2366"/>
    <w:rsid w:val="00BC7CDE"/>
    <w:rsid w:val="00BD20EE"/>
    <w:rsid w:val="00BD5025"/>
    <w:rsid w:val="00BD7453"/>
    <w:rsid w:val="00BE0BEB"/>
    <w:rsid w:val="00BE0F4A"/>
    <w:rsid w:val="00BE10D3"/>
    <w:rsid w:val="00BE1C5D"/>
    <w:rsid w:val="00BE2AE0"/>
    <w:rsid w:val="00BE6374"/>
    <w:rsid w:val="00BF7C75"/>
    <w:rsid w:val="00C00907"/>
    <w:rsid w:val="00C14F11"/>
    <w:rsid w:val="00C20468"/>
    <w:rsid w:val="00C25326"/>
    <w:rsid w:val="00C33C8F"/>
    <w:rsid w:val="00C40216"/>
    <w:rsid w:val="00C44A45"/>
    <w:rsid w:val="00C55F56"/>
    <w:rsid w:val="00C60F65"/>
    <w:rsid w:val="00C7313F"/>
    <w:rsid w:val="00C74438"/>
    <w:rsid w:val="00C76663"/>
    <w:rsid w:val="00C8591B"/>
    <w:rsid w:val="00C97630"/>
    <w:rsid w:val="00CA324E"/>
    <w:rsid w:val="00CA6BF1"/>
    <w:rsid w:val="00CC11E0"/>
    <w:rsid w:val="00CC20B6"/>
    <w:rsid w:val="00CC41D9"/>
    <w:rsid w:val="00CC535B"/>
    <w:rsid w:val="00CD721F"/>
    <w:rsid w:val="00CD74C9"/>
    <w:rsid w:val="00CF4F03"/>
    <w:rsid w:val="00D02385"/>
    <w:rsid w:val="00D12F56"/>
    <w:rsid w:val="00D135FE"/>
    <w:rsid w:val="00D15B6C"/>
    <w:rsid w:val="00D173D4"/>
    <w:rsid w:val="00D27F32"/>
    <w:rsid w:val="00D34886"/>
    <w:rsid w:val="00D449DE"/>
    <w:rsid w:val="00D47752"/>
    <w:rsid w:val="00D5031B"/>
    <w:rsid w:val="00D517F3"/>
    <w:rsid w:val="00D543DB"/>
    <w:rsid w:val="00D55162"/>
    <w:rsid w:val="00D60CD4"/>
    <w:rsid w:val="00D62BD2"/>
    <w:rsid w:val="00D631DA"/>
    <w:rsid w:val="00D73AD5"/>
    <w:rsid w:val="00D81AB4"/>
    <w:rsid w:val="00D95CE5"/>
    <w:rsid w:val="00DA057F"/>
    <w:rsid w:val="00DA154C"/>
    <w:rsid w:val="00DA6426"/>
    <w:rsid w:val="00DA740C"/>
    <w:rsid w:val="00DD0910"/>
    <w:rsid w:val="00DD5846"/>
    <w:rsid w:val="00DE0517"/>
    <w:rsid w:val="00DE314D"/>
    <w:rsid w:val="00DF1F34"/>
    <w:rsid w:val="00DF5863"/>
    <w:rsid w:val="00DF5D49"/>
    <w:rsid w:val="00E00D89"/>
    <w:rsid w:val="00E15F52"/>
    <w:rsid w:val="00E1605E"/>
    <w:rsid w:val="00E2154B"/>
    <w:rsid w:val="00E2420B"/>
    <w:rsid w:val="00E26D48"/>
    <w:rsid w:val="00E405AC"/>
    <w:rsid w:val="00E42CEC"/>
    <w:rsid w:val="00E64B27"/>
    <w:rsid w:val="00E6641A"/>
    <w:rsid w:val="00E8067C"/>
    <w:rsid w:val="00E837AE"/>
    <w:rsid w:val="00E86E1C"/>
    <w:rsid w:val="00E86E25"/>
    <w:rsid w:val="00E92ED2"/>
    <w:rsid w:val="00E9607C"/>
    <w:rsid w:val="00EB6327"/>
    <w:rsid w:val="00EC75E9"/>
    <w:rsid w:val="00ED7AA2"/>
    <w:rsid w:val="00EE17B7"/>
    <w:rsid w:val="00EF013B"/>
    <w:rsid w:val="00EF0E7D"/>
    <w:rsid w:val="00EF153A"/>
    <w:rsid w:val="00EF53C0"/>
    <w:rsid w:val="00EF5B88"/>
    <w:rsid w:val="00F04288"/>
    <w:rsid w:val="00F06275"/>
    <w:rsid w:val="00F07E26"/>
    <w:rsid w:val="00F123BD"/>
    <w:rsid w:val="00F16C6D"/>
    <w:rsid w:val="00F16E92"/>
    <w:rsid w:val="00F2278C"/>
    <w:rsid w:val="00F228F6"/>
    <w:rsid w:val="00F22E4F"/>
    <w:rsid w:val="00F25E31"/>
    <w:rsid w:val="00F36DE7"/>
    <w:rsid w:val="00F43865"/>
    <w:rsid w:val="00F4398A"/>
    <w:rsid w:val="00F53DE1"/>
    <w:rsid w:val="00F5659F"/>
    <w:rsid w:val="00F61B2B"/>
    <w:rsid w:val="00F61C58"/>
    <w:rsid w:val="00F6213C"/>
    <w:rsid w:val="00F63EF4"/>
    <w:rsid w:val="00F65516"/>
    <w:rsid w:val="00F95D4F"/>
    <w:rsid w:val="00F9622C"/>
    <w:rsid w:val="00F96B4E"/>
    <w:rsid w:val="00FA4CAE"/>
    <w:rsid w:val="00FB35D9"/>
    <w:rsid w:val="00FB5344"/>
    <w:rsid w:val="00FF62CE"/>
    <w:rsid w:val="00FF676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A2"/>
    <w:rPr>
      <w:rFonts w:ascii="Times New Roman" w:eastAsia="Times New Roman" w:hAnsi="Times New Roman"/>
      <w:sz w:val="20"/>
      <w:szCs w:val="20"/>
      <w:lang w:val="uk-UA" w:eastAsia="ru-RU"/>
    </w:rPr>
  </w:style>
  <w:style w:type="paragraph" w:styleId="2">
    <w:name w:val="heading 2"/>
    <w:basedOn w:val="a"/>
    <w:link w:val="20"/>
    <w:uiPriority w:val="99"/>
    <w:qFormat/>
    <w:rsid w:val="0008639A"/>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8639A"/>
    <w:rPr>
      <w:rFonts w:ascii="Times New Roman" w:hAnsi="Times New Roman" w:cs="Times New Roman"/>
      <w:b/>
      <w:bCs/>
      <w:sz w:val="36"/>
      <w:szCs w:val="36"/>
      <w:lang w:eastAsia="ru-RU"/>
    </w:rPr>
  </w:style>
  <w:style w:type="paragraph" w:styleId="HTML">
    <w:name w:val="HTML Preformatted"/>
    <w:basedOn w:val="a"/>
    <w:link w:val="HTML0"/>
    <w:uiPriority w:val="99"/>
    <w:semiHidden/>
    <w:rsid w:val="00ED7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val="ru-RU"/>
    </w:rPr>
  </w:style>
  <w:style w:type="character" w:customStyle="1" w:styleId="HTML0">
    <w:name w:val="Стандартный HTML Знак"/>
    <w:basedOn w:val="a0"/>
    <w:link w:val="HTML"/>
    <w:uiPriority w:val="99"/>
    <w:semiHidden/>
    <w:locked/>
    <w:rsid w:val="00ED7AA2"/>
    <w:rPr>
      <w:rFonts w:ascii="Courier New" w:hAnsi="Courier New" w:cs="Courier New"/>
      <w:color w:val="000000"/>
      <w:sz w:val="21"/>
      <w:szCs w:val="21"/>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ED7AA2"/>
    <w:rPr>
      <w:rFonts w:eastAsia="Calibri"/>
      <w:sz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4F3034"/>
    <w:rPr>
      <w:rFonts w:ascii="Times New Roman" w:hAnsi="Times New Roman"/>
      <w:sz w:val="24"/>
      <w:lang w:val="uk-UA" w:eastAsia="ru-RU"/>
    </w:rPr>
  </w:style>
  <w:style w:type="paragraph" w:customStyle="1" w:styleId="21">
    <w:name w:val="обычный2"/>
    <w:basedOn w:val="a"/>
    <w:uiPriority w:val="99"/>
    <w:rsid w:val="00ED7AA2"/>
    <w:pPr>
      <w:ind w:firstLine="720"/>
      <w:jc w:val="both"/>
    </w:pPr>
    <w:rPr>
      <w:noProof/>
      <w:kern w:val="28"/>
      <w:sz w:val="22"/>
      <w:szCs w:val="22"/>
    </w:rPr>
  </w:style>
  <w:style w:type="paragraph" w:customStyle="1" w:styleId="1">
    <w:name w:val="Без интервала1"/>
    <w:uiPriority w:val="99"/>
    <w:rsid w:val="00ED7AA2"/>
    <w:rPr>
      <w:rFonts w:eastAsia="Times New Roman" w:cs="Calibri"/>
      <w:lang w:val="ru-RU"/>
    </w:rPr>
  </w:style>
  <w:style w:type="paragraph" w:customStyle="1" w:styleId="ListParagraph1">
    <w:name w:val="List Paragraph1"/>
    <w:basedOn w:val="a"/>
    <w:uiPriority w:val="99"/>
    <w:rsid w:val="00ED7AA2"/>
    <w:pPr>
      <w:ind w:left="720"/>
    </w:pPr>
    <w:rPr>
      <w:lang w:val="ru-RU"/>
    </w:rPr>
  </w:style>
  <w:style w:type="paragraph" w:styleId="a5">
    <w:name w:val="List Paragraph"/>
    <w:aliases w:val="1. Абзац списка,Абзац списка1,List Paragraph"/>
    <w:basedOn w:val="a"/>
    <w:uiPriority w:val="34"/>
    <w:qFormat/>
    <w:rsid w:val="00FB35D9"/>
    <w:pPr>
      <w:ind w:left="720"/>
      <w:contextualSpacing/>
    </w:pPr>
  </w:style>
  <w:style w:type="character" w:styleId="a6">
    <w:name w:val="Emphasis"/>
    <w:basedOn w:val="a0"/>
    <w:uiPriority w:val="20"/>
    <w:qFormat/>
    <w:rsid w:val="000B3807"/>
    <w:rPr>
      <w:rFonts w:cs="Times New Roman"/>
      <w:i/>
    </w:rPr>
  </w:style>
  <w:style w:type="paragraph" w:customStyle="1" w:styleId="10">
    <w:name w:val="Обычный1"/>
    <w:uiPriority w:val="99"/>
    <w:rsid w:val="0008639A"/>
    <w:rPr>
      <w:rFonts w:ascii="Times New Roman" w:eastAsia="Times New Roman" w:hAnsi="Times New Roman"/>
      <w:sz w:val="20"/>
      <w:szCs w:val="20"/>
      <w:lang w:val="ru-RU" w:eastAsia="ru-RU"/>
    </w:rPr>
  </w:style>
  <w:style w:type="paragraph" w:customStyle="1" w:styleId="Style7">
    <w:name w:val="Style7"/>
    <w:basedOn w:val="a"/>
    <w:uiPriority w:val="99"/>
    <w:rsid w:val="0008639A"/>
    <w:pPr>
      <w:widowControl w:val="0"/>
      <w:autoSpaceDE w:val="0"/>
      <w:autoSpaceDN w:val="0"/>
      <w:adjustRightInd w:val="0"/>
      <w:spacing w:line="230" w:lineRule="exact"/>
      <w:ind w:firstLine="518"/>
      <w:jc w:val="both"/>
    </w:pPr>
    <w:rPr>
      <w:sz w:val="24"/>
      <w:szCs w:val="24"/>
      <w:lang w:val="ru-RU"/>
    </w:rPr>
  </w:style>
  <w:style w:type="character" w:customStyle="1" w:styleId="FontStyle15">
    <w:name w:val="Font Style15"/>
    <w:basedOn w:val="a0"/>
    <w:uiPriority w:val="99"/>
    <w:rsid w:val="0008639A"/>
    <w:rPr>
      <w:rFonts w:ascii="Times New Roman" w:hAnsi="Times New Roman" w:cs="Times New Roman"/>
      <w:sz w:val="18"/>
      <w:szCs w:val="18"/>
    </w:rPr>
  </w:style>
  <w:style w:type="paragraph" w:styleId="a7">
    <w:name w:val="header"/>
    <w:basedOn w:val="a"/>
    <w:link w:val="a8"/>
    <w:uiPriority w:val="99"/>
    <w:rsid w:val="00AF28A1"/>
    <w:pPr>
      <w:tabs>
        <w:tab w:val="center" w:pos="4677"/>
        <w:tab w:val="right" w:pos="9355"/>
      </w:tabs>
    </w:pPr>
  </w:style>
  <w:style w:type="character" w:customStyle="1" w:styleId="a8">
    <w:name w:val="Верхний колонтитул Знак"/>
    <w:basedOn w:val="a0"/>
    <w:link w:val="a7"/>
    <w:uiPriority w:val="99"/>
    <w:semiHidden/>
    <w:locked/>
    <w:rsid w:val="00E00D89"/>
    <w:rPr>
      <w:rFonts w:ascii="Times New Roman" w:hAnsi="Times New Roman" w:cs="Times New Roman"/>
      <w:sz w:val="20"/>
      <w:szCs w:val="20"/>
      <w:lang w:val="uk-UA" w:eastAsia="ru-RU"/>
    </w:rPr>
  </w:style>
  <w:style w:type="character" w:styleId="a9">
    <w:name w:val="page number"/>
    <w:basedOn w:val="a0"/>
    <w:uiPriority w:val="99"/>
    <w:rsid w:val="00AF28A1"/>
    <w:rPr>
      <w:rFonts w:cs="Times New Roman"/>
    </w:rPr>
  </w:style>
  <w:style w:type="table" w:styleId="aa">
    <w:name w:val="Table Grid"/>
    <w:basedOn w:val="a1"/>
    <w:uiPriority w:val="99"/>
    <w:locked/>
    <w:rsid w:val="001319C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rsid w:val="008F521E"/>
    <w:pPr>
      <w:spacing w:after="120"/>
      <w:ind w:left="283"/>
    </w:pPr>
  </w:style>
  <w:style w:type="character" w:customStyle="1" w:styleId="ac">
    <w:name w:val="Основной текст с отступом Знак"/>
    <w:basedOn w:val="a0"/>
    <w:link w:val="ab"/>
    <w:uiPriority w:val="99"/>
    <w:semiHidden/>
    <w:locked/>
    <w:rsid w:val="008F521E"/>
    <w:rPr>
      <w:rFonts w:eastAsia="Times New Roman" w:cs="Times New Roman"/>
      <w:lang w:val="uk-UA" w:eastAsia="ru-RU"/>
    </w:rPr>
  </w:style>
  <w:style w:type="paragraph" w:styleId="ad">
    <w:name w:val="Body Text"/>
    <w:basedOn w:val="a"/>
    <w:link w:val="ae"/>
    <w:uiPriority w:val="99"/>
    <w:rsid w:val="00DE314D"/>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uiPriority w:val="99"/>
    <w:locked/>
    <w:rsid w:val="00DE314D"/>
    <w:rPr>
      <w:rFonts w:ascii="Calibri" w:hAnsi="Calibri" w:cs="Times New Roman"/>
      <w:sz w:val="22"/>
      <w:lang w:val="uk-UA" w:eastAsia="en-US"/>
    </w:rPr>
  </w:style>
  <w:style w:type="paragraph" w:customStyle="1" w:styleId="NoSpacing1">
    <w:name w:val="No Spacing1"/>
    <w:uiPriority w:val="99"/>
    <w:rsid w:val="00DE314D"/>
    <w:rPr>
      <w:rFonts w:cs="Calibri"/>
      <w:lang w:val="ru-RU" w:eastAsia="ru-RU"/>
    </w:rPr>
  </w:style>
  <w:style w:type="character" w:customStyle="1" w:styleId="docdata">
    <w:name w:val="docdata"/>
    <w:aliases w:val="docy,v5,3940,baiaagaaboqcaaadmg0aaawodqaaaaaaaaaaaaaaaaaaaaaaaaaaaaaaaaaaaaaaaaaaaaaaaaaaaaaaaaaaaaaaaaaaaaaaaaaaaaaaaaaaaaaaaaaaaaaaaaaaaaaaaaaaaaaaaaaaaaaaaaaaaaaaaaaaaaaaaaaaaaaaaaaaaaaaaaaaaaaaaaaaaaaaaaaaaaaaaaaaaaaaaaaaaaaaaaaaaaaaaaaaaaa"/>
    <w:basedOn w:val="a0"/>
    <w:rsid w:val="00DE314D"/>
    <w:rPr>
      <w:rFonts w:cs="Times New Roman"/>
    </w:rPr>
  </w:style>
  <w:style w:type="paragraph" w:styleId="af">
    <w:name w:val="Balloon Text"/>
    <w:basedOn w:val="a"/>
    <w:link w:val="af0"/>
    <w:uiPriority w:val="99"/>
    <w:semiHidden/>
    <w:rsid w:val="009D10AB"/>
    <w:rPr>
      <w:rFonts w:ascii="Tahoma" w:hAnsi="Tahoma" w:cs="Tahoma"/>
      <w:sz w:val="16"/>
      <w:szCs w:val="16"/>
    </w:rPr>
  </w:style>
  <w:style w:type="character" w:customStyle="1" w:styleId="af0">
    <w:name w:val="Текст выноски Знак"/>
    <w:basedOn w:val="a0"/>
    <w:link w:val="af"/>
    <w:uiPriority w:val="99"/>
    <w:semiHidden/>
    <w:locked/>
    <w:rsid w:val="005F2C83"/>
    <w:rPr>
      <w:rFonts w:ascii="Times New Roman" w:hAnsi="Times New Roman" w:cs="Times New Roman"/>
      <w:sz w:val="2"/>
      <w:lang w:val="uk-UA" w:eastAsia="ru-RU"/>
    </w:rPr>
  </w:style>
  <w:style w:type="character" w:customStyle="1" w:styleId="22">
    <w:name w:val="Основной текст с отступом 2 Знак"/>
    <w:basedOn w:val="a0"/>
    <w:link w:val="23"/>
    <w:uiPriority w:val="99"/>
    <w:semiHidden/>
    <w:rsid w:val="00757360"/>
    <w:rPr>
      <w:lang w:val="uk-UA"/>
    </w:rPr>
  </w:style>
  <w:style w:type="paragraph" w:styleId="23">
    <w:name w:val="Body Text Indent 2"/>
    <w:basedOn w:val="a"/>
    <w:link w:val="22"/>
    <w:uiPriority w:val="99"/>
    <w:semiHidden/>
    <w:unhideWhenUsed/>
    <w:rsid w:val="00757360"/>
    <w:pPr>
      <w:spacing w:after="120" w:line="480" w:lineRule="auto"/>
      <w:ind w:left="283"/>
    </w:pPr>
    <w:rPr>
      <w:rFonts w:ascii="Calibri" w:eastAsia="Calibri" w:hAnsi="Calibri"/>
      <w:sz w:val="22"/>
      <w:szCs w:val="22"/>
      <w:lang w:eastAsia="en-US"/>
    </w:rPr>
  </w:style>
  <w:style w:type="character" w:customStyle="1" w:styleId="FontStyle">
    <w:name w:val="Font Style"/>
    <w:uiPriority w:val="99"/>
    <w:rsid w:val="00757360"/>
    <w:rPr>
      <w:rFonts w:cs="Courier New"/>
      <w:color w:val="000000"/>
      <w:sz w:val="20"/>
      <w:szCs w:val="20"/>
    </w:rPr>
  </w:style>
  <w:style w:type="paragraph" w:styleId="af1">
    <w:name w:val="No Spacing"/>
    <w:uiPriority w:val="1"/>
    <w:qFormat/>
    <w:rsid w:val="00757360"/>
    <w:pPr>
      <w:widowControl w:val="0"/>
      <w:autoSpaceDE w:val="0"/>
      <w:autoSpaceDN w:val="0"/>
      <w:adjustRightInd w:val="0"/>
    </w:pPr>
    <w:rPr>
      <w:rFonts w:ascii="Times New Roman" w:eastAsia="Times New Roman" w:hAnsi="Times New Roman"/>
      <w:sz w:val="20"/>
      <w:szCs w:val="20"/>
      <w:lang w:val="uk-UA" w:eastAsia="ru-RU"/>
    </w:rPr>
  </w:style>
  <w:style w:type="character" w:customStyle="1" w:styleId="af2">
    <w:name w:val="Нижний колонтитул Знак"/>
    <w:basedOn w:val="a0"/>
    <w:link w:val="af3"/>
    <w:uiPriority w:val="99"/>
    <w:rsid w:val="00757360"/>
    <w:rPr>
      <w:lang w:val="uk-UA"/>
    </w:rPr>
  </w:style>
  <w:style w:type="paragraph" w:styleId="af3">
    <w:name w:val="footer"/>
    <w:basedOn w:val="a"/>
    <w:link w:val="af2"/>
    <w:uiPriority w:val="99"/>
    <w:unhideWhenUsed/>
    <w:rsid w:val="00757360"/>
    <w:pPr>
      <w:tabs>
        <w:tab w:val="center" w:pos="4677"/>
        <w:tab w:val="right" w:pos="9355"/>
      </w:tabs>
      <w:spacing w:after="200" w:line="276" w:lineRule="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8016848">
      <w:bodyDiv w:val="1"/>
      <w:marLeft w:val="0"/>
      <w:marRight w:val="0"/>
      <w:marTop w:val="0"/>
      <w:marBottom w:val="0"/>
      <w:divBdr>
        <w:top w:val="none" w:sz="0" w:space="0" w:color="auto"/>
        <w:left w:val="none" w:sz="0" w:space="0" w:color="auto"/>
        <w:bottom w:val="none" w:sz="0" w:space="0" w:color="auto"/>
        <w:right w:val="none" w:sz="0" w:space="0" w:color="auto"/>
      </w:divBdr>
    </w:div>
    <w:div w:id="427114871">
      <w:bodyDiv w:val="1"/>
      <w:marLeft w:val="0"/>
      <w:marRight w:val="0"/>
      <w:marTop w:val="0"/>
      <w:marBottom w:val="0"/>
      <w:divBdr>
        <w:top w:val="none" w:sz="0" w:space="0" w:color="auto"/>
        <w:left w:val="none" w:sz="0" w:space="0" w:color="auto"/>
        <w:bottom w:val="none" w:sz="0" w:space="0" w:color="auto"/>
        <w:right w:val="none" w:sz="0" w:space="0" w:color="auto"/>
      </w:divBdr>
    </w:div>
    <w:div w:id="456144853">
      <w:bodyDiv w:val="1"/>
      <w:marLeft w:val="0"/>
      <w:marRight w:val="0"/>
      <w:marTop w:val="0"/>
      <w:marBottom w:val="0"/>
      <w:divBdr>
        <w:top w:val="none" w:sz="0" w:space="0" w:color="auto"/>
        <w:left w:val="none" w:sz="0" w:space="0" w:color="auto"/>
        <w:bottom w:val="none" w:sz="0" w:space="0" w:color="auto"/>
        <w:right w:val="none" w:sz="0" w:space="0" w:color="auto"/>
      </w:divBdr>
    </w:div>
    <w:div w:id="526605541">
      <w:bodyDiv w:val="1"/>
      <w:marLeft w:val="0"/>
      <w:marRight w:val="0"/>
      <w:marTop w:val="0"/>
      <w:marBottom w:val="0"/>
      <w:divBdr>
        <w:top w:val="none" w:sz="0" w:space="0" w:color="auto"/>
        <w:left w:val="none" w:sz="0" w:space="0" w:color="auto"/>
        <w:bottom w:val="none" w:sz="0" w:space="0" w:color="auto"/>
        <w:right w:val="none" w:sz="0" w:space="0" w:color="auto"/>
      </w:divBdr>
    </w:div>
    <w:div w:id="1339426769">
      <w:bodyDiv w:val="1"/>
      <w:marLeft w:val="0"/>
      <w:marRight w:val="0"/>
      <w:marTop w:val="0"/>
      <w:marBottom w:val="0"/>
      <w:divBdr>
        <w:top w:val="none" w:sz="0" w:space="0" w:color="auto"/>
        <w:left w:val="none" w:sz="0" w:space="0" w:color="auto"/>
        <w:bottom w:val="none" w:sz="0" w:space="0" w:color="auto"/>
        <w:right w:val="none" w:sz="0" w:space="0" w:color="auto"/>
      </w:divBdr>
    </w:div>
    <w:div w:id="1697458508">
      <w:bodyDiv w:val="1"/>
      <w:marLeft w:val="0"/>
      <w:marRight w:val="0"/>
      <w:marTop w:val="0"/>
      <w:marBottom w:val="0"/>
      <w:divBdr>
        <w:top w:val="none" w:sz="0" w:space="0" w:color="auto"/>
        <w:left w:val="none" w:sz="0" w:space="0" w:color="auto"/>
        <w:bottom w:val="none" w:sz="0" w:space="0" w:color="auto"/>
        <w:right w:val="none" w:sz="0" w:space="0" w:color="auto"/>
      </w:divBdr>
    </w:div>
    <w:div w:id="1891526129">
      <w:bodyDiv w:val="1"/>
      <w:marLeft w:val="0"/>
      <w:marRight w:val="0"/>
      <w:marTop w:val="0"/>
      <w:marBottom w:val="0"/>
      <w:divBdr>
        <w:top w:val="none" w:sz="0" w:space="0" w:color="auto"/>
        <w:left w:val="none" w:sz="0" w:space="0" w:color="auto"/>
        <w:bottom w:val="none" w:sz="0" w:space="0" w:color="auto"/>
        <w:right w:val="none" w:sz="0" w:space="0" w:color="auto"/>
      </w:divBdr>
    </w:div>
    <w:div w:id="2088577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3755</Words>
  <Characters>21409</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ВИКОНАННЯ БЮДЖЕТУ 2018 РОКУ</vt:lpstr>
      <vt:lpstr>АНАЛІЗ ВИКОНАННЯ БЮДЖЕТУ 2018 РОКУ</vt:lpstr>
    </vt:vector>
  </TitlesOfParts>
  <Company>RePack by SPecialiST</Company>
  <LinksUpToDate>false</LinksUpToDate>
  <CharactersWithSpaces>25114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ВИКОНАННЯ БЮДЖЕТУ 2018 РОКУ</dc:title>
  <dc:creator>Klient</dc:creator>
  <cp:lastModifiedBy>litvin</cp:lastModifiedBy>
  <cp:revision>2</cp:revision>
  <cp:lastPrinted>2021-02-26T07:55:00Z</cp:lastPrinted>
  <dcterms:created xsi:type="dcterms:W3CDTF">2021-02-26T10:53:00Z</dcterms:created>
  <dcterms:modified xsi:type="dcterms:W3CDTF">2021-02-26T10:53:00Z</dcterms:modified>
</cp:coreProperties>
</file>