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2E1" w:rsidRPr="00591F46" w:rsidRDefault="005E40B1" w:rsidP="00591F46">
      <w:pPr>
        <w:shd w:val="clear" w:color="auto" w:fill="FFFFFF"/>
        <w:spacing w:after="0" w:line="360" w:lineRule="atLeast"/>
        <w:jc w:val="center"/>
        <w:textAlignment w:val="baseline"/>
        <w:rPr>
          <w:rFonts w:ascii="Times New Roman" w:eastAsia="Times New Roman" w:hAnsi="Times New Roman" w:cs="Times New Roman"/>
          <w:b/>
          <w:bCs/>
          <w:color w:val="000000" w:themeColor="text1"/>
          <w:sz w:val="28"/>
          <w:szCs w:val="28"/>
          <w:bdr w:val="none" w:sz="0" w:space="0" w:color="auto" w:frame="1"/>
          <w:lang w:eastAsia="uk-UA"/>
        </w:rPr>
      </w:pPr>
      <w:r w:rsidRPr="00591F46">
        <w:rPr>
          <w:rFonts w:ascii="Times New Roman" w:eastAsia="Times New Roman" w:hAnsi="Times New Roman" w:cs="Times New Roman"/>
          <w:b/>
          <w:bCs/>
          <w:color w:val="000000" w:themeColor="text1"/>
          <w:sz w:val="28"/>
          <w:szCs w:val="28"/>
          <w:bdr w:val="none" w:sz="0" w:space="0" w:color="auto" w:frame="1"/>
          <w:lang w:eastAsia="uk-UA"/>
        </w:rPr>
        <w:t xml:space="preserve">Повідомлення про оприлюднення </w:t>
      </w:r>
      <w:proofErr w:type="spellStart"/>
      <w:r w:rsidRPr="00591F46">
        <w:rPr>
          <w:rFonts w:ascii="Times New Roman" w:eastAsia="Times New Roman" w:hAnsi="Times New Roman" w:cs="Times New Roman"/>
          <w:b/>
          <w:bCs/>
          <w:color w:val="000000" w:themeColor="text1"/>
          <w:sz w:val="28"/>
          <w:szCs w:val="28"/>
          <w:bdr w:val="none" w:sz="0" w:space="0" w:color="auto" w:frame="1"/>
          <w:lang w:eastAsia="uk-UA"/>
        </w:rPr>
        <w:t>проєкту</w:t>
      </w:r>
      <w:proofErr w:type="spellEnd"/>
      <w:r w:rsidRPr="00591F46">
        <w:rPr>
          <w:rFonts w:ascii="Times New Roman" w:eastAsia="Times New Roman" w:hAnsi="Times New Roman" w:cs="Times New Roman"/>
          <w:b/>
          <w:bCs/>
          <w:color w:val="000000" w:themeColor="text1"/>
          <w:sz w:val="28"/>
          <w:szCs w:val="28"/>
          <w:bdr w:val="none" w:sz="0" w:space="0" w:color="auto" w:frame="1"/>
          <w:lang w:eastAsia="uk-UA"/>
        </w:rPr>
        <w:t xml:space="preserve"> документу державного планування та звіту про стратегічну екологічну оцінку (Розділ «Охорона навколишнього природного середовища») </w:t>
      </w:r>
      <w:proofErr w:type="spellStart"/>
      <w:r w:rsidRPr="00591F46">
        <w:rPr>
          <w:rFonts w:ascii="Times New Roman" w:eastAsia="Times New Roman" w:hAnsi="Times New Roman" w:cs="Times New Roman"/>
          <w:b/>
          <w:bCs/>
          <w:color w:val="000000" w:themeColor="text1"/>
          <w:sz w:val="28"/>
          <w:szCs w:val="28"/>
          <w:bdr w:val="none" w:sz="0" w:space="0" w:color="auto" w:frame="1"/>
          <w:lang w:eastAsia="uk-UA"/>
        </w:rPr>
        <w:t>проєкту</w:t>
      </w:r>
      <w:proofErr w:type="spellEnd"/>
      <w:r w:rsidRPr="00591F46">
        <w:rPr>
          <w:rFonts w:ascii="Times New Roman" w:eastAsia="Times New Roman" w:hAnsi="Times New Roman" w:cs="Times New Roman"/>
          <w:b/>
          <w:bCs/>
          <w:color w:val="000000" w:themeColor="text1"/>
          <w:sz w:val="28"/>
          <w:szCs w:val="28"/>
          <w:bdr w:val="none" w:sz="0" w:space="0" w:color="auto" w:frame="1"/>
          <w:lang w:eastAsia="uk-UA"/>
        </w:rPr>
        <w:t xml:space="preserve"> «Детальний план </w:t>
      </w:r>
      <w:r w:rsidR="00A572E1" w:rsidRPr="00591F46">
        <w:rPr>
          <w:rFonts w:ascii="Times New Roman" w:eastAsia="Times New Roman" w:hAnsi="Times New Roman" w:cs="Times New Roman"/>
          <w:b/>
          <w:bCs/>
          <w:color w:val="000000" w:themeColor="text1"/>
          <w:sz w:val="28"/>
          <w:szCs w:val="28"/>
          <w:bdr w:val="none" w:sz="0" w:space="0" w:color="auto" w:frame="1"/>
          <w:lang w:eastAsia="uk-UA"/>
        </w:rPr>
        <w:t xml:space="preserve">території в районі вулиць Живописної, Кільцевої дороги, Федора Кричевського, Івана </w:t>
      </w:r>
      <w:proofErr w:type="spellStart"/>
      <w:r w:rsidR="00A572E1" w:rsidRPr="00591F46">
        <w:rPr>
          <w:rFonts w:ascii="Times New Roman" w:eastAsia="Times New Roman" w:hAnsi="Times New Roman" w:cs="Times New Roman"/>
          <w:b/>
          <w:bCs/>
          <w:color w:val="000000" w:themeColor="text1"/>
          <w:sz w:val="28"/>
          <w:szCs w:val="28"/>
          <w:bdr w:val="none" w:sz="0" w:space="0" w:color="auto" w:frame="1"/>
          <w:lang w:eastAsia="uk-UA"/>
        </w:rPr>
        <w:t>Крамського</w:t>
      </w:r>
      <w:proofErr w:type="spellEnd"/>
      <w:r w:rsidR="00A572E1" w:rsidRPr="00591F46">
        <w:rPr>
          <w:rFonts w:ascii="Times New Roman" w:eastAsia="Times New Roman" w:hAnsi="Times New Roman" w:cs="Times New Roman"/>
          <w:b/>
          <w:bCs/>
          <w:color w:val="000000" w:themeColor="text1"/>
          <w:sz w:val="28"/>
          <w:szCs w:val="28"/>
          <w:bdr w:val="none" w:sz="0" w:space="0" w:color="auto" w:frame="1"/>
          <w:lang w:eastAsia="uk-UA"/>
        </w:rPr>
        <w:t xml:space="preserve"> у Святошинському районі м. Києва</w:t>
      </w:r>
      <w:r w:rsidRPr="00591F46">
        <w:rPr>
          <w:rFonts w:ascii="Times New Roman" w:eastAsia="Times New Roman" w:hAnsi="Times New Roman" w:cs="Times New Roman"/>
          <w:b/>
          <w:bCs/>
          <w:color w:val="000000" w:themeColor="text1"/>
          <w:sz w:val="28"/>
          <w:szCs w:val="28"/>
          <w:bdr w:val="none" w:sz="0" w:space="0" w:color="auto" w:frame="1"/>
          <w:lang w:eastAsia="uk-UA"/>
        </w:rPr>
        <w:t>»</w:t>
      </w:r>
    </w:p>
    <w:p w:rsidR="00591F46" w:rsidRPr="00591F46" w:rsidRDefault="00591F46" w:rsidP="00591F46">
      <w:pPr>
        <w:shd w:val="clear" w:color="auto" w:fill="FFFFFF"/>
        <w:spacing w:after="0" w:line="360" w:lineRule="atLeast"/>
        <w:jc w:val="center"/>
        <w:textAlignment w:val="baseline"/>
        <w:rPr>
          <w:rFonts w:ascii="Times New Roman" w:eastAsia="Times New Roman" w:hAnsi="Times New Roman" w:cs="Times New Roman"/>
          <w:b/>
          <w:bCs/>
          <w:color w:val="000000" w:themeColor="text1"/>
          <w:sz w:val="28"/>
          <w:szCs w:val="28"/>
          <w:bdr w:val="none" w:sz="0" w:space="0" w:color="auto" w:frame="1"/>
          <w:lang w:eastAsia="uk-UA"/>
        </w:rPr>
      </w:pPr>
    </w:p>
    <w:p w:rsidR="005E3C3E" w:rsidRPr="00591F46" w:rsidRDefault="005E40B1" w:rsidP="00591F46">
      <w:pPr>
        <w:pStyle w:val="a6"/>
        <w:numPr>
          <w:ilvl w:val="0"/>
          <w:numId w:val="3"/>
        </w:numPr>
        <w:shd w:val="clear" w:color="auto" w:fill="FFFFFF"/>
        <w:spacing w:after="0" w:line="240" w:lineRule="auto"/>
        <w:jc w:val="both"/>
        <w:textAlignment w:val="baseline"/>
        <w:rPr>
          <w:rFonts w:ascii="Times New Roman" w:eastAsia="Times New Roman" w:hAnsi="Times New Roman" w:cs="Times New Roman"/>
          <w:b/>
          <w:bCs/>
          <w:color w:val="000000" w:themeColor="text1"/>
          <w:sz w:val="28"/>
          <w:szCs w:val="28"/>
          <w:bdr w:val="none" w:sz="0" w:space="0" w:color="auto" w:frame="1"/>
          <w:shd w:val="clear" w:color="auto" w:fill="FFFFFF"/>
          <w:lang w:eastAsia="uk-UA"/>
        </w:rPr>
      </w:pPr>
      <w:r w:rsidRPr="00591F46">
        <w:rPr>
          <w:rFonts w:ascii="Times New Roman" w:eastAsia="Times New Roman" w:hAnsi="Times New Roman" w:cs="Times New Roman"/>
          <w:b/>
          <w:bCs/>
          <w:color w:val="000000" w:themeColor="text1"/>
          <w:sz w:val="28"/>
          <w:szCs w:val="28"/>
          <w:bdr w:val="none" w:sz="0" w:space="0" w:color="auto" w:frame="1"/>
          <w:shd w:val="clear" w:color="auto" w:fill="FFFFFF"/>
          <w:lang w:eastAsia="uk-UA"/>
        </w:rPr>
        <w:t>Повна назва документа державного планування, що пропонується, та стислий виклад його змісту:</w:t>
      </w:r>
    </w:p>
    <w:p w:rsidR="005E3C3E" w:rsidRPr="00591F46" w:rsidRDefault="005E40B1" w:rsidP="00591F46">
      <w:pPr>
        <w:shd w:val="clear" w:color="auto" w:fill="FFFFFF"/>
        <w:spacing w:after="0" w:line="240" w:lineRule="auto"/>
        <w:ind w:firstLine="708"/>
        <w:jc w:val="both"/>
        <w:textAlignment w:val="baseline"/>
        <w:rPr>
          <w:rFonts w:ascii="Times New Roman" w:eastAsia="Times New Roman" w:hAnsi="Times New Roman" w:cs="Times New Roman"/>
          <w:bCs/>
          <w:color w:val="000000" w:themeColor="text1"/>
          <w:sz w:val="28"/>
          <w:szCs w:val="28"/>
          <w:bdr w:val="none" w:sz="0" w:space="0" w:color="auto" w:frame="1"/>
          <w:lang w:eastAsia="uk-UA"/>
        </w:rPr>
      </w:pPr>
      <w:r w:rsidRPr="00591F46">
        <w:rPr>
          <w:rFonts w:ascii="Times New Roman" w:eastAsia="Times New Roman" w:hAnsi="Times New Roman" w:cs="Times New Roman"/>
          <w:color w:val="000000" w:themeColor="text1"/>
          <w:sz w:val="28"/>
          <w:szCs w:val="28"/>
          <w:bdr w:val="none" w:sz="0" w:space="0" w:color="auto" w:frame="1"/>
          <w:lang w:eastAsia="uk-UA"/>
        </w:rPr>
        <w:t xml:space="preserve">Детальний план території </w:t>
      </w:r>
      <w:r w:rsidR="00A572E1" w:rsidRPr="00591F46">
        <w:rPr>
          <w:rFonts w:ascii="Times New Roman" w:eastAsia="Times New Roman" w:hAnsi="Times New Roman" w:cs="Times New Roman"/>
          <w:bCs/>
          <w:color w:val="000000" w:themeColor="text1"/>
          <w:sz w:val="28"/>
          <w:szCs w:val="28"/>
          <w:bdr w:val="none" w:sz="0" w:space="0" w:color="auto" w:frame="1"/>
          <w:lang w:eastAsia="uk-UA"/>
        </w:rPr>
        <w:t xml:space="preserve">в районі вулиць Живописної, Кільцевої дороги, Федора Кричевського, Івана </w:t>
      </w:r>
      <w:proofErr w:type="spellStart"/>
      <w:r w:rsidR="00A572E1" w:rsidRPr="00591F46">
        <w:rPr>
          <w:rFonts w:ascii="Times New Roman" w:eastAsia="Times New Roman" w:hAnsi="Times New Roman" w:cs="Times New Roman"/>
          <w:bCs/>
          <w:color w:val="000000" w:themeColor="text1"/>
          <w:sz w:val="28"/>
          <w:szCs w:val="28"/>
          <w:bdr w:val="none" w:sz="0" w:space="0" w:color="auto" w:frame="1"/>
          <w:lang w:eastAsia="uk-UA"/>
        </w:rPr>
        <w:t>Крамського</w:t>
      </w:r>
      <w:proofErr w:type="spellEnd"/>
      <w:r w:rsidR="00A572E1" w:rsidRPr="00591F46">
        <w:rPr>
          <w:rFonts w:ascii="Times New Roman" w:eastAsia="Times New Roman" w:hAnsi="Times New Roman" w:cs="Times New Roman"/>
          <w:bCs/>
          <w:color w:val="000000" w:themeColor="text1"/>
          <w:sz w:val="28"/>
          <w:szCs w:val="28"/>
          <w:bdr w:val="none" w:sz="0" w:space="0" w:color="auto" w:frame="1"/>
          <w:lang w:eastAsia="uk-UA"/>
        </w:rPr>
        <w:t xml:space="preserve"> у Святошинському районі м. Києва</w:t>
      </w:r>
      <w:r w:rsidRPr="00591F46">
        <w:rPr>
          <w:rFonts w:ascii="Times New Roman" w:eastAsia="Times New Roman" w:hAnsi="Times New Roman" w:cs="Times New Roman"/>
          <w:bCs/>
          <w:color w:val="000000" w:themeColor="text1"/>
          <w:sz w:val="28"/>
          <w:szCs w:val="28"/>
          <w:bdr w:val="none" w:sz="0" w:space="0" w:color="auto" w:frame="1"/>
          <w:lang w:eastAsia="uk-UA"/>
        </w:rPr>
        <w:t>.</w:t>
      </w:r>
    </w:p>
    <w:p w:rsidR="005E40B1" w:rsidRPr="00591F46" w:rsidRDefault="005E40B1" w:rsidP="005E3C3E">
      <w:pPr>
        <w:shd w:val="clear" w:color="auto" w:fill="FFFFFF"/>
        <w:spacing w:after="0" w:line="360" w:lineRule="atLeast"/>
        <w:ind w:firstLine="567"/>
        <w:jc w:val="both"/>
        <w:textAlignment w:val="baseline"/>
        <w:rPr>
          <w:rFonts w:ascii="Times New Roman" w:eastAsia="Times New Roman" w:hAnsi="Times New Roman" w:cs="Times New Roman"/>
          <w:color w:val="000000" w:themeColor="text1"/>
          <w:sz w:val="28"/>
          <w:szCs w:val="28"/>
          <w:lang w:eastAsia="uk-UA"/>
        </w:rPr>
      </w:pPr>
      <w:r w:rsidRPr="00591F46">
        <w:rPr>
          <w:rFonts w:ascii="Times New Roman" w:eastAsia="Times New Roman" w:hAnsi="Times New Roman" w:cs="Times New Roman"/>
          <w:color w:val="000000" w:themeColor="text1"/>
          <w:sz w:val="28"/>
          <w:szCs w:val="28"/>
          <w:bdr w:val="none" w:sz="0" w:space="0" w:color="auto" w:frame="1"/>
          <w:lang w:eastAsia="uk-UA"/>
        </w:rPr>
        <w:t xml:space="preserve">Територія площею </w:t>
      </w:r>
      <w:r w:rsidR="00A572E1" w:rsidRPr="00591F46">
        <w:rPr>
          <w:rFonts w:ascii="Times New Roman" w:hAnsi="Times New Roman" w:cs="Times New Roman"/>
          <w:color w:val="000000" w:themeColor="text1"/>
          <w:sz w:val="28"/>
          <w:szCs w:val="28"/>
        </w:rPr>
        <w:t>183,36 га</w:t>
      </w:r>
      <w:r w:rsidRPr="00591F46">
        <w:rPr>
          <w:rFonts w:ascii="Times New Roman" w:eastAsia="Times New Roman" w:hAnsi="Times New Roman" w:cs="Times New Roman"/>
          <w:color w:val="000000" w:themeColor="text1"/>
          <w:sz w:val="28"/>
          <w:szCs w:val="28"/>
          <w:bdr w:val="none" w:sz="0" w:space="0" w:color="auto" w:frame="1"/>
          <w:lang w:eastAsia="uk-UA"/>
        </w:rPr>
        <w:t>, на яку розробляється детальний план території, знаходиться у Святошинському адміністративному районі Західної планувальної зони м. Києва та обмежена:</w:t>
      </w:r>
    </w:p>
    <w:p w:rsidR="00FE0D20" w:rsidRPr="00591F46" w:rsidRDefault="00FE0D20" w:rsidP="00FE0D20">
      <w:pPr>
        <w:pStyle w:val="a6"/>
        <w:numPr>
          <w:ilvl w:val="0"/>
          <w:numId w:val="2"/>
        </w:numPr>
        <w:spacing w:line="240" w:lineRule="auto"/>
        <w:ind w:left="993" w:hanging="426"/>
        <w:jc w:val="both"/>
        <w:rPr>
          <w:rFonts w:ascii="Times New Roman" w:hAnsi="Times New Roman" w:cs="Times New Roman"/>
          <w:color w:val="000000" w:themeColor="text1"/>
          <w:sz w:val="28"/>
          <w:szCs w:val="28"/>
        </w:rPr>
      </w:pPr>
      <w:r w:rsidRPr="00591F46">
        <w:rPr>
          <w:rFonts w:ascii="Times New Roman" w:hAnsi="Times New Roman" w:cs="Times New Roman"/>
          <w:color w:val="000000" w:themeColor="text1"/>
          <w:sz w:val="28"/>
          <w:szCs w:val="28"/>
        </w:rPr>
        <w:t>з півночі – просп. Перемоги;</w:t>
      </w:r>
    </w:p>
    <w:p w:rsidR="00FE0D20" w:rsidRPr="00591F46" w:rsidRDefault="00FE0D20" w:rsidP="00FE0D20">
      <w:pPr>
        <w:pStyle w:val="a6"/>
        <w:numPr>
          <w:ilvl w:val="0"/>
          <w:numId w:val="2"/>
        </w:numPr>
        <w:spacing w:line="240" w:lineRule="auto"/>
        <w:ind w:left="993" w:hanging="426"/>
        <w:jc w:val="both"/>
        <w:rPr>
          <w:rFonts w:ascii="Times New Roman" w:hAnsi="Times New Roman" w:cs="Times New Roman"/>
          <w:color w:val="000000" w:themeColor="text1"/>
          <w:sz w:val="28"/>
          <w:szCs w:val="28"/>
        </w:rPr>
      </w:pPr>
      <w:r w:rsidRPr="00591F46">
        <w:rPr>
          <w:rFonts w:ascii="Times New Roman" w:hAnsi="Times New Roman" w:cs="Times New Roman"/>
          <w:color w:val="000000" w:themeColor="text1"/>
          <w:sz w:val="28"/>
          <w:szCs w:val="28"/>
        </w:rPr>
        <w:t xml:space="preserve">зі сходу – вул. Івана </w:t>
      </w:r>
      <w:proofErr w:type="spellStart"/>
      <w:r w:rsidRPr="00591F46">
        <w:rPr>
          <w:rFonts w:ascii="Times New Roman" w:hAnsi="Times New Roman" w:cs="Times New Roman"/>
          <w:color w:val="000000" w:themeColor="text1"/>
          <w:sz w:val="28"/>
          <w:szCs w:val="28"/>
        </w:rPr>
        <w:t>Крамського</w:t>
      </w:r>
      <w:proofErr w:type="spellEnd"/>
      <w:r w:rsidRPr="00591F46">
        <w:rPr>
          <w:rFonts w:ascii="Times New Roman" w:hAnsi="Times New Roman" w:cs="Times New Roman"/>
          <w:color w:val="000000" w:themeColor="text1"/>
          <w:sz w:val="28"/>
          <w:szCs w:val="28"/>
        </w:rPr>
        <w:t xml:space="preserve"> та східною межею Військової частини А-3521;</w:t>
      </w:r>
    </w:p>
    <w:p w:rsidR="00FE0D20" w:rsidRPr="00591F46" w:rsidRDefault="00FE0D20" w:rsidP="00FE0D20">
      <w:pPr>
        <w:pStyle w:val="a6"/>
        <w:numPr>
          <w:ilvl w:val="0"/>
          <w:numId w:val="2"/>
        </w:numPr>
        <w:spacing w:line="240" w:lineRule="auto"/>
        <w:ind w:left="993" w:hanging="426"/>
        <w:jc w:val="both"/>
        <w:rPr>
          <w:rFonts w:ascii="Times New Roman" w:hAnsi="Times New Roman" w:cs="Times New Roman"/>
          <w:color w:val="000000" w:themeColor="text1"/>
          <w:sz w:val="28"/>
          <w:szCs w:val="28"/>
        </w:rPr>
      </w:pPr>
      <w:r w:rsidRPr="00591F46">
        <w:rPr>
          <w:rFonts w:ascii="Times New Roman" w:hAnsi="Times New Roman" w:cs="Times New Roman"/>
          <w:color w:val="000000" w:themeColor="text1"/>
          <w:sz w:val="28"/>
          <w:szCs w:val="28"/>
        </w:rPr>
        <w:t>з півдня – вул. Мельниченка, вул. Котельникова;</w:t>
      </w:r>
    </w:p>
    <w:p w:rsidR="00FE0D20" w:rsidRPr="00591F46" w:rsidRDefault="00FE0D20" w:rsidP="00FE0D20">
      <w:pPr>
        <w:pStyle w:val="a6"/>
        <w:numPr>
          <w:ilvl w:val="0"/>
          <w:numId w:val="2"/>
        </w:numPr>
        <w:spacing w:line="240" w:lineRule="auto"/>
        <w:ind w:left="993" w:hanging="426"/>
        <w:jc w:val="both"/>
        <w:rPr>
          <w:rFonts w:ascii="Times New Roman" w:hAnsi="Times New Roman" w:cs="Times New Roman"/>
          <w:color w:val="000000" w:themeColor="text1"/>
          <w:sz w:val="28"/>
          <w:szCs w:val="28"/>
        </w:rPr>
      </w:pPr>
      <w:r w:rsidRPr="00591F46">
        <w:rPr>
          <w:rFonts w:ascii="Times New Roman" w:hAnsi="Times New Roman" w:cs="Times New Roman"/>
          <w:color w:val="000000" w:themeColor="text1"/>
          <w:sz w:val="28"/>
          <w:szCs w:val="28"/>
        </w:rPr>
        <w:t>з заходу – Кільцевою дорогою та вул. Живописною.</w:t>
      </w:r>
    </w:p>
    <w:p w:rsidR="00B4360C" w:rsidRPr="00591F46" w:rsidRDefault="00B4360C" w:rsidP="005E3C3E">
      <w:pPr>
        <w:spacing w:line="240" w:lineRule="auto"/>
        <w:ind w:firstLine="567"/>
        <w:jc w:val="both"/>
        <w:rPr>
          <w:rFonts w:ascii="Times New Roman" w:hAnsi="Times New Roman" w:cs="Times New Roman"/>
          <w:color w:val="000000" w:themeColor="text1"/>
          <w:sz w:val="28"/>
          <w:szCs w:val="28"/>
        </w:rPr>
      </w:pPr>
      <w:r w:rsidRPr="00591F46">
        <w:rPr>
          <w:rFonts w:ascii="Times New Roman" w:hAnsi="Times New Roman" w:cs="Times New Roman"/>
          <w:color w:val="000000" w:themeColor="text1"/>
          <w:sz w:val="28"/>
          <w:szCs w:val="28"/>
        </w:rPr>
        <w:t>Функціональне використання території ДПТ, що склалося протягом останнього століття, характеризується суттєвою різноманітністю та включає окремі ділянки житлової, громадської, промислово-виробничої, транспортної та комунальної функції.</w:t>
      </w:r>
    </w:p>
    <w:p w:rsidR="00B4360C" w:rsidRPr="00591F46" w:rsidRDefault="00B4360C" w:rsidP="005E3C3E">
      <w:pPr>
        <w:spacing w:line="240" w:lineRule="auto"/>
        <w:ind w:firstLine="567"/>
        <w:jc w:val="both"/>
        <w:rPr>
          <w:rFonts w:ascii="Times New Roman" w:hAnsi="Times New Roman" w:cs="Times New Roman"/>
          <w:color w:val="000000" w:themeColor="text1"/>
          <w:sz w:val="28"/>
          <w:szCs w:val="28"/>
        </w:rPr>
      </w:pPr>
      <w:r w:rsidRPr="00591F46">
        <w:rPr>
          <w:rFonts w:ascii="Times New Roman" w:hAnsi="Times New Roman" w:cs="Times New Roman"/>
          <w:color w:val="000000" w:themeColor="text1"/>
          <w:sz w:val="28"/>
          <w:szCs w:val="28"/>
        </w:rPr>
        <w:t>В межах території проектування знаходиться значна кількість закладів охорони здоров’я – лікарень, діагностичних центрів, вищі учбові заклади, офісна забудова, науково-дослідні інститути, здійснюється значна житлова забудова. На півдні території ДПТ знаходиться територія діючого Святошинського кладовища із СЗЗ 300 м.</w:t>
      </w:r>
    </w:p>
    <w:p w:rsidR="005E3C3E" w:rsidRPr="00591F46" w:rsidRDefault="005E3C3E" w:rsidP="005E3C3E">
      <w:pPr>
        <w:spacing w:line="240" w:lineRule="auto"/>
        <w:ind w:firstLine="567"/>
        <w:jc w:val="both"/>
        <w:rPr>
          <w:rFonts w:ascii="Times New Roman" w:hAnsi="Times New Roman" w:cs="Times New Roman"/>
          <w:color w:val="000000" w:themeColor="text1"/>
          <w:sz w:val="28"/>
          <w:szCs w:val="28"/>
        </w:rPr>
      </w:pPr>
      <w:r w:rsidRPr="00591F46">
        <w:rPr>
          <w:rFonts w:ascii="Times New Roman" w:hAnsi="Times New Roman" w:cs="Times New Roman"/>
          <w:color w:val="000000" w:themeColor="text1"/>
          <w:sz w:val="28"/>
          <w:szCs w:val="28"/>
        </w:rPr>
        <w:t>Загальний обсяг існуючого житлового фонду в межах території проектування складає 278,1 тис. </w:t>
      </w:r>
      <w:proofErr w:type="spellStart"/>
      <w:r w:rsidRPr="00591F46">
        <w:rPr>
          <w:rFonts w:ascii="Times New Roman" w:hAnsi="Times New Roman" w:cs="Times New Roman"/>
          <w:color w:val="000000" w:themeColor="text1"/>
          <w:sz w:val="28"/>
          <w:szCs w:val="28"/>
        </w:rPr>
        <w:t>кв.м</w:t>
      </w:r>
      <w:proofErr w:type="spellEnd"/>
      <w:r w:rsidRPr="00591F46">
        <w:rPr>
          <w:rFonts w:ascii="Times New Roman" w:hAnsi="Times New Roman" w:cs="Times New Roman"/>
          <w:color w:val="000000" w:themeColor="text1"/>
          <w:sz w:val="28"/>
          <w:szCs w:val="28"/>
        </w:rPr>
        <w:t>, в тому числі: садибний – 20,5 </w:t>
      </w:r>
      <w:proofErr w:type="spellStart"/>
      <w:r w:rsidRPr="00591F46">
        <w:rPr>
          <w:rFonts w:ascii="Times New Roman" w:hAnsi="Times New Roman" w:cs="Times New Roman"/>
          <w:color w:val="000000" w:themeColor="text1"/>
          <w:sz w:val="28"/>
          <w:szCs w:val="28"/>
        </w:rPr>
        <w:t>тис.кв.м</w:t>
      </w:r>
      <w:proofErr w:type="spellEnd"/>
      <w:r w:rsidRPr="00591F46">
        <w:rPr>
          <w:rFonts w:ascii="Times New Roman" w:hAnsi="Times New Roman" w:cs="Times New Roman"/>
          <w:color w:val="000000" w:themeColor="text1"/>
          <w:sz w:val="28"/>
          <w:szCs w:val="28"/>
        </w:rPr>
        <w:t xml:space="preserve">; багатоквартирний – 257,6 тис. </w:t>
      </w:r>
      <w:proofErr w:type="spellStart"/>
      <w:r w:rsidRPr="00591F46">
        <w:rPr>
          <w:rFonts w:ascii="Times New Roman" w:hAnsi="Times New Roman" w:cs="Times New Roman"/>
          <w:color w:val="000000" w:themeColor="text1"/>
          <w:sz w:val="28"/>
          <w:szCs w:val="28"/>
        </w:rPr>
        <w:t>кв.м</w:t>
      </w:r>
      <w:proofErr w:type="spellEnd"/>
      <w:r w:rsidRPr="00591F46">
        <w:rPr>
          <w:rFonts w:ascii="Times New Roman" w:hAnsi="Times New Roman" w:cs="Times New Roman"/>
          <w:color w:val="000000" w:themeColor="text1"/>
          <w:sz w:val="28"/>
          <w:szCs w:val="28"/>
        </w:rPr>
        <w:t xml:space="preserve">. Чисельність населення – </w:t>
      </w:r>
      <w:r w:rsidRPr="00591F46">
        <w:rPr>
          <w:rFonts w:ascii="Times New Roman" w:eastAsia="Times New Roman" w:hAnsi="Times New Roman" w:cs="Times New Roman"/>
          <w:color w:val="000000" w:themeColor="text1"/>
          <w:sz w:val="28"/>
          <w:szCs w:val="28"/>
          <w:lang w:eastAsia="ru-RU"/>
        </w:rPr>
        <w:t>8824 особи, з них – 168 осіб у садибному та 8656 осіб у багатоквартирному житловому фонді.</w:t>
      </w:r>
    </w:p>
    <w:p w:rsidR="005E3C3E" w:rsidRPr="00591F46" w:rsidRDefault="005E3C3E" w:rsidP="00591F46">
      <w:pPr>
        <w:spacing w:line="240" w:lineRule="auto"/>
        <w:ind w:firstLine="567"/>
        <w:jc w:val="both"/>
        <w:rPr>
          <w:rFonts w:ascii="Times New Roman" w:hAnsi="Times New Roman" w:cs="Times New Roman"/>
          <w:color w:val="000000" w:themeColor="text1"/>
          <w:sz w:val="28"/>
          <w:szCs w:val="28"/>
        </w:rPr>
      </w:pPr>
      <w:r w:rsidRPr="00591F46">
        <w:rPr>
          <w:rFonts w:ascii="Times New Roman" w:hAnsi="Times New Roman" w:cs="Times New Roman"/>
          <w:color w:val="000000" w:themeColor="text1"/>
          <w:sz w:val="28"/>
          <w:szCs w:val="28"/>
        </w:rPr>
        <w:t xml:space="preserve">Реалізація нового житлового будівництва передбачається поетапно, на період 7 років та 20 років. Перспективний обсяг житлового фонду складатиме </w:t>
      </w:r>
      <w:r w:rsidRPr="00591F46">
        <w:rPr>
          <w:rFonts w:ascii="Times New Roman" w:eastAsia="Times New Roman" w:hAnsi="Times New Roman" w:cs="Times New Roman"/>
          <w:color w:val="000000" w:themeColor="text1"/>
          <w:sz w:val="28"/>
          <w:szCs w:val="28"/>
          <w:lang w:val="ru-RU" w:eastAsia="ru-RU"/>
        </w:rPr>
        <w:t>544,9</w:t>
      </w:r>
      <w:r w:rsidRPr="00591F46">
        <w:rPr>
          <w:rFonts w:ascii="Times New Roman" w:hAnsi="Times New Roman" w:cs="Times New Roman"/>
          <w:color w:val="000000" w:themeColor="text1"/>
          <w:sz w:val="28"/>
          <w:szCs w:val="28"/>
        </w:rPr>
        <w:t> тис. </w:t>
      </w:r>
      <w:proofErr w:type="spellStart"/>
      <w:r w:rsidRPr="00591F46">
        <w:rPr>
          <w:rFonts w:ascii="Times New Roman" w:hAnsi="Times New Roman" w:cs="Times New Roman"/>
          <w:color w:val="000000" w:themeColor="text1"/>
          <w:sz w:val="28"/>
          <w:szCs w:val="28"/>
        </w:rPr>
        <w:t>кв.м</w:t>
      </w:r>
      <w:proofErr w:type="spellEnd"/>
      <w:r w:rsidRPr="00591F46">
        <w:rPr>
          <w:rFonts w:ascii="Times New Roman" w:hAnsi="Times New Roman" w:cs="Times New Roman"/>
          <w:color w:val="000000" w:themeColor="text1"/>
          <w:sz w:val="28"/>
          <w:szCs w:val="28"/>
        </w:rPr>
        <w:t>, в тому числі: садибний – 19,3 </w:t>
      </w:r>
      <w:proofErr w:type="spellStart"/>
      <w:r w:rsidRPr="00591F46">
        <w:rPr>
          <w:rFonts w:ascii="Times New Roman" w:hAnsi="Times New Roman" w:cs="Times New Roman"/>
          <w:color w:val="000000" w:themeColor="text1"/>
          <w:sz w:val="28"/>
          <w:szCs w:val="28"/>
        </w:rPr>
        <w:t>тис.кв.м</w:t>
      </w:r>
      <w:proofErr w:type="spellEnd"/>
      <w:r w:rsidRPr="00591F46">
        <w:rPr>
          <w:rFonts w:ascii="Times New Roman" w:hAnsi="Times New Roman" w:cs="Times New Roman"/>
          <w:color w:val="000000" w:themeColor="text1"/>
          <w:sz w:val="28"/>
          <w:szCs w:val="28"/>
        </w:rPr>
        <w:t xml:space="preserve">; багатоквартирний – </w:t>
      </w:r>
      <w:r w:rsidRPr="00591F46">
        <w:rPr>
          <w:rFonts w:ascii="Times New Roman" w:eastAsia="Times New Roman" w:hAnsi="Times New Roman" w:cs="Times New Roman"/>
          <w:color w:val="000000" w:themeColor="text1"/>
          <w:sz w:val="28"/>
          <w:szCs w:val="28"/>
          <w:lang w:val="ru-RU" w:eastAsia="ru-RU"/>
        </w:rPr>
        <w:t>525</w:t>
      </w:r>
      <w:r w:rsidRPr="00591F46">
        <w:rPr>
          <w:rFonts w:ascii="Times New Roman" w:eastAsia="Times New Roman" w:hAnsi="Times New Roman" w:cs="Times New Roman"/>
          <w:color w:val="000000" w:themeColor="text1"/>
          <w:sz w:val="28"/>
          <w:szCs w:val="28"/>
          <w:lang w:eastAsia="ru-RU"/>
        </w:rPr>
        <w:t>,</w:t>
      </w:r>
      <w:r w:rsidRPr="00591F46">
        <w:rPr>
          <w:rFonts w:ascii="Times New Roman" w:eastAsia="Times New Roman" w:hAnsi="Times New Roman" w:cs="Times New Roman"/>
          <w:color w:val="000000" w:themeColor="text1"/>
          <w:sz w:val="28"/>
          <w:szCs w:val="28"/>
          <w:lang w:val="ru-RU" w:eastAsia="ru-RU"/>
        </w:rPr>
        <w:t>6</w:t>
      </w:r>
      <w:r w:rsidRPr="00591F46">
        <w:rPr>
          <w:rFonts w:ascii="Times New Roman" w:hAnsi="Times New Roman" w:cs="Times New Roman"/>
          <w:color w:val="000000" w:themeColor="text1"/>
          <w:sz w:val="28"/>
          <w:szCs w:val="28"/>
        </w:rPr>
        <w:t xml:space="preserve"> тис. </w:t>
      </w:r>
      <w:proofErr w:type="spellStart"/>
      <w:r w:rsidRPr="00591F46">
        <w:rPr>
          <w:rFonts w:ascii="Times New Roman" w:hAnsi="Times New Roman" w:cs="Times New Roman"/>
          <w:color w:val="000000" w:themeColor="text1"/>
          <w:sz w:val="28"/>
          <w:szCs w:val="28"/>
        </w:rPr>
        <w:t>кв.м</w:t>
      </w:r>
      <w:proofErr w:type="spellEnd"/>
      <w:r w:rsidRPr="00591F46">
        <w:rPr>
          <w:rFonts w:ascii="Times New Roman" w:hAnsi="Times New Roman" w:cs="Times New Roman"/>
          <w:color w:val="000000" w:themeColor="text1"/>
          <w:sz w:val="28"/>
          <w:szCs w:val="28"/>
        </w:rPr>
        <w:t xml:space="preserve">. Чисельність населення – </w:t>
      </w:r>
      <w:r w:rsidRPr="00591F46">
        <w:rPr>
          <w:rFonts w:ascii="Times New Roman" w:eastAsia="Times New Roman" w:hAnsi="Times New Roman" w:cs="Times New Roman"/>
          <w:color w:val="000000" w:themeColor="text1"/>
          <w:sz w:val="28"/>
          <w:szCs w:val="28"/>
          <w:lang w:val="ru-RU" w:eastAsia="ru-RU"/>
        </w:rPr>
        <w:t>14903</w:t>
      </w:r>
      <w:r w:rsidRPr="00591F46">
        <w:rPr>
          <w:rFonts w:ascii="Times New Roman" w:eastAsia="Times New Roman" w:hAnsi="Times New Roman" w:cs="Times New Roman"/>
          <w:color w:val="000000" w:themeColor="text1"/>
          <w:sz w:val="28"/>
          <w:szCs w:val="28"/>
          <w:lang w:eastAsia="ru-RU"/>
        </w:rPr>
        <w:t xml:space="preserve"> осіб, з них – 165 осіб у садибному та </w:t>
      </w:r>
      <w:r w:rsidRPr="00591F46">
        <w:rPr>
          <w:rFonts w:ascii="Times New Roman" w:eastAsia="Times New Roman" w:hAnsi="Times New Roman" w:cs="Times New Roman"/>
          <w:color w:val="000000" w:themeColor="text1"/>
          <w:sz w:val="28"/>
          <w:szCs w:val="28"/>
          <w:lang w:val="ru-RU" w:eastAsia="ru-RU"/>
        </w:rPr>
        <w:t>14738</w:t>
      </w:r>
      <w:r w:rsidRPr="00591F46">
        <w:rPr>
          <w:rFonts w:ascii="Times New Roman" w:eastAsia="Times New Roman" w:hAnsi="Times New Roman" w:cs="Times New Roman"/>
          <w:color w:val="000000" w:themeColor="text1"/>
          <w:sz w:val="28"/>
          <w:szCs w:val="28"/>
          <w:lang w:eastAsia="ru-RU"/>
        </w:rPr>
        <w:t xml:space="preserve"> особи у багатоквартирному фонді. </w:t>
      </w:r>
      <w:r w:rsidRPr="00591F46">
        <w:rPr>
          <w:rFonts w:ascii="Times New Roman" w:hAnsi="Times New Roman" w:cs="Times New Roman"/>
          <w:color w:val="000000" w:themeColor="text1"/>
          <w:sz w:val="28"/>
          <w:szCs w:val="28"/>
        </w:rPr>
        <w:t>Щільність населення підвищується з 294 осіб/га до 418</w:t>
      </w:r>
      <w:r w:rsidR="00591F46" w:rsidRPr="00591F46">
        <w:rPr>
          <w:rFonts w:ascii="Times New Roman" w:hAnsi="Times New Roman" w:cs="Times New Roman"/>
          <w:color w:val="000000" w:themeColor="text1"/>
          <w:sz w:val="28"/>
          <w:szCs w:val="28"/>
        </w:rPr>
        <w:t> осіб/га.</w:t>
      </w:r>
    </w:p>
    <w:p w:rsidR="005E3C3E" w:rsidRPr="00591F46" w:rsidRDefault="005E3C3E" w:rsidP="005E3C3E">
      <w:pPr>
        <w:spacing w:line="240" w:lineRule="auto"/>
        <w:ind w:firstLine="567"/>
        <w:jc w:val="both"/>
        <w:rPr>
          <w:rFonts w:ascii="Times New Roman" w:hAnsi="Times New Roman" w:cs="Times New Roman"/>
          <w:color w:val="000000" w:themeColor="text1"/>
          <w:sz w:val="28"/>
          <w:szCs w:val="28"/>
        </w:rPr>
      </w:pPr>
      <w:r w:rsidRPr="00591F46">
        <w:rPr>
          <w:rFonts w:ascii="Times New Roman" w:hAnsi="Times New Roman" w:cs="Times New Roman"/>
          <w:color w:val="000000" w:themeColor="text1"/>
          <w:sz w:val="28"/>
          <w:szCs w:val="28"/>
        </w:rPr>
        <w:t>Всі нові запроектовані будинки мають підземні паркінги. Таке планувальне рішення забезпечує створення прибудинкових безпечних зон.</w:t>
      </w:r>
      <w:r w:rsidRPr="00591F46">
        <w:rPr>
          <w:rFonts w:ascii="Times New Roman" w:hAnsi="Times New Roman" w:cs="Times New Roman"/>
          <w:color w:val="000000" w:themeColor="text1"/>
          <w:sz w:val="28"/>
          <w:szCs w:val="28"/>
          <w:lang w:val="ru-RU"/>
        </w:rPr>
        <w:t xml:space="preserve"> </w:t>
      </w:r>
      <w:r w:rsidRPr="00591F46">
        <w:rPr>
          <w:rFonts w:ascii="Times New Roman" w:hAnsi="Times New Roman" w:cs="Times New Roman"/>
          <w:color w:val="000000" w:themeColor="text1"/>
          <w:sz w:val="28"/>
          <w:szCs w:val="28"/>
        </w:rPr>
        <w:lastRenderedPageBreak/>
        <w:t>На прибудинкових територіях передбачається розміщення гостьових автостоянок, дитячих майданчиків, зон відпочинку дорослого населення, спортивних майданчиків, господарських зон. Квартали обмежені місцевими проїздами та пішохідними алеями. Вздовж проїздів та пішохідних алей формуються зони озеленення.</w:t>
      </w:r>
    </w:p>
    <w:p w:rsidR="005E3C3E" w:rsidRPr="00591F46" w:rsidRDefault="005E3C3E" w:rsidP="005E3C3E">
      <w:pPr>
        <w:spacing w:line="240" w:lineRule="auto"/>
        <w:ind w:firstLine="567"/>
        <w:jc w:val="both"/>
        <w:rPr>
          <w:rFonts w:ascii="Times New Roman" w:hAnsi="Times New Roman" w:cs="Times New Roman"/>
          <w:color w:val="000000" w:themeColor="text1"/>
          <w:sz w:val="28"/>
          <w:szCs w:val="28"/>
        </w:rPr>
      </w:pPr>
      <w:r w:rsidRPr="00591F46">
        <w:rPr>
          <w:rFonts w:ascii="Times New Roman" w:hAnsi="Times New Roman" w:cs="Times New Roman"/>
          <w:color w:val="000000" w:themeColor="text1"/>
          <w:sz w:val="28"/>
          <w:szCs w:val="28"/>
        </w:rPr>
        <w:t>Заклади повсякденного обслуговування, спортивні зали, кабінети сімейного лікаря пропонується розмістити в перших поверхах  житлових будинків, що виходять фасадами на вулиці.</w:t>
      </w:r>
    </w:p>
    <w:p w:rsidR="005E3C3E" w:rsidRPr="00591F46" w:rsidRDefault="005E3C3E" w:rsidP="005E3C3E">
      <w:pPr>
        <w:spacing w:line="240" w:lineRule="auto"/>
        <w:ind w:firstLine="567"/>
        <w:jc w:val="both"/>
        <w:rPr>
          <w:rFonts w:ascii="Times New Roman" w:hAnsi="Times New Roman" w:cs="Times New Roman"/>
          <w:color w:val="000000" w:themeColor="text1"/>
          <w:sz w:val="28"/>
          <w:szCs w:val="28"/>
        </w:rPr>
      </w:pPr>
      <w:r w:rsidRPr="00591F46">
        <w:rPr>
          <w:rFonts w:ascii="Times New Roman" w:hAnsi="Times New Roman" w:cs="Times New Roman"/>
          <w:color w:val="000000" w:themeColor="text1"/>
          <w:sz w:val="28"/>
          <w:szCs w:val="28"/>
        </w:rPr>
        <w:t xml:space="preserve">У дворовому просторі передбачається розташування дитячих дошкільних закладів, заклади початкової та середньої освіти, зон відпочинку дорослих та дітей, спортивні та ігрові майданчики, озеленення, підземні паркінги. </w:t>
      </w:r>
    </w:p>
    <w:p w:rsidR="005E3C3E" w:rsidRPr="00591F46" w:rsidRDefault="005E3C3E" w:rsidP="005E3C3E">
      <w:pPr>
        <w:spacing w:line="240" w:lineRule="auto"/>
        <w:ind w:firstLine="567"/>
        <w:jc w:val="both"/>
        <w:rPr>
          <w:rFonts w:ascii="Times New Roman" w:hAnsi="Times New Roman" w:cs="Times New Roman"/>
          <w:color w:val="000000" w:themeColor="text1"/>
          <w:sz w:val="28"/>
          <w:szCs w:val="28"/>
        </w:rPr>
      </w:pPr>
      <w:r w:rsidRPr="00591F46">
        <w:rPr>
          <w:rFonts w:ascii="Times New Roman" w:hAnsi="Times New Roman" w:cs="Times New Roman"/>
          <w:color w:val="000000" w:themeColor="text1"/>
          <w:sz w:val="28"/>
          <w:szCs w:val="28"/>
        </w:rPr>
        <w:t xml:space="preserve">На сьогоднішній день в межах даного ДПТ функціонує три заклади дошкільної освіти – ясла-садок № 60, ДНЗ № 214 та ДНЗ № 553 загальною ємністю – 462 місця; та один заклад загальної середньої освіти: ЗОШ № 140 потужністю 800 місць. Окрім цього в межах району проектування розміщені учбово-наукові заклади </w:t>
      </w:r>
      <w:proofErr w:type="spellStart"/>
      <w:r w:rsidRPr="00591F46">
        <w:rPr>
          <w:rFonts w:ascii="Times New Roman" w:hAnsi="Times New Roman" w:cs="Times New Roman"/>
          <w:color w:val="000000" w:themeColor="text1"/>
          <w:sz w:val="28"/>
          <w:szCs w:val="28"/>
        </w:rPr>
        <w:t>позамікрорайонного</w:t>
      </w:r>
      <w:proofErr w:type="spellEnd"/>
      <w:r w:rsidRPr="00591F46">
        <w:rPr>
          <w:rFonts w:ascii="Times New Roman" w:hAnsi="Times New Roman" w:cs="Times New Roman"/>
          <w:color w:val="000000" w:themeColor="text1"/>
          <w:sz w:val="28"/>
          <w:szCs w:val="28"/>
        </w:rPr>
        <w:t xml:space="preserve"> значення, а саме: приватний вищий навчальний заклад «Київській міжнародний університет», Міжнародний інститут лінгвістики і права, Київської гімназії східних мов №1.</w:t>
      </w:r>
    </w:p>
    <w:p w:rsidR="005E3C3E" w:rsidRPr="00591F46" w:rsidRDefault="005E3C3E" w:rsidP="005E3C3E">
      <w:pPr>
        <w:spacing w:line="240" w:lineRule="auto"/>
        <w:ind w:firstLine="567"/>
        <w:jc w:val="both"/>
        <w:rPr>
          <w:rFonts w:ascii="Times New Roman" w:hAnsi="Times New Roman" w:cs="Times New Roman"/>
          <w:color w:val="000000" w:themeColor="text1"/>
          <w:sz w:val="28"/>
          <w:szCs w:val="28"/>
        </w:rPr>
      </w:pPr>
      <w:r w:rsidRPr="00591F46">
        <w:rPr>
          <w:rFonts w:ascii="Times New Roman" w:hAnsi="Times New Roman" w:cs="Times New Roman"/>
          <w:color w:val="000000" w:themeColor="text1"/>
          <w:sz w:val="28"/>
          <w:szCs w:val="28"/>
        </w:rPr>
        <w:t>З урахуванням нового житлового будівництва та збільшення перспективної чисельності населення, а також неповного покриття території нормативними радіусами обслуговування закладів освіти, проектом передбачено реконструкція двох існуючих та спорудження трьох нових закладів дошкільної освіти (додаткова ємність – 235 місць) та нового будівництва закладів початкової та середньої освіти, загальною потужністю 980 місць. Розрахункова забезпеченість складатиме 134 % та 99,5 % відповідно.</w:t>
      </w:r>
    </w:p>
    <w:p w:rsidR="005E3C3E" w:rsidRPr="00591F46" w:rsidRDefault="005E3C3E" w:rsidP="005E3C3E">
      <w:pPr>
        <w:spacing w:line="240" w:lineRule="auto"/>
        <w:ind w:firstLine="567"/>
        <w:jc w:val="both"/>
        <w:rPr>
          <w:rFonts w:ascii="Times New Roman" w:hAnsi="Times New Roman" w:cs="Times New Roman"/>
          <w:color w:val="000000" w:themeColor="text1"/>
          <w:sz w:val="28"/>
          <w:szCs w:val="28"/>
        </w:rPr>
      </w:pPr>
      <w:r w:rsidRPr="00591F46">
        <w:rPr>
          <w:rFonts w:ascii="Times New Roman" w:hAnsi="Times New Roman" w:cs="Times New Roman"/>
          <w:color w:val="000000" w:themeColor="text1"/>
          <w:sz w:val="28"/>
          <w:szCs w:val="28"/>
        </w:rPr>
        <w:t xml:space="preserve">В межах території ДПТ розташована значна кількість закладів охорони здоров’я: Державна установа "Національний науковий центр радіаційної медицини Національної академії медичних наук України, Київська міська онкологічна лікарня, комунальне некомерційне підприємство "Консультативно-діагностичний центр" Святошинського району м. Києва, Святошинський психоневрологічний інтернат. На етап 7 років по на земельній ділянці за адресою: вул. Івана </w:t>
      </w:r>
      <w:proofErr w:type="spellStart"/>
      <w:r w:rsidRPr="00591F46">
        <w:rPr>
          <w:rFonts w:ascii="Times New Roman" w:hAnsi="Times New Roman" w:cs="Times New Roman"/>
          <w:color w:val="000000" w:themeColor="text1"/>
          <w:sz w:val="28"/>
          <w:szCs w:val="28"/>
        </w:rPr>
        <w:t>Крамського</w:t>
      </w:r>
      <w:proofErr w:type="spellEnd"/>
      <w:r w:rsidRPr="00591F46">
        <w:rPr>
          <w:rFonts w:ascii="Times New Roman" w:hAnsi="Times New Roman" w:cs="Times New Roman"/>
          <w:color w:val="000000" w:themeColor="text1"/>
          <w:sz w:val="28"/>
          <w:szCs w:val="28"/>
        </w:rPr>
        <w:t>, 10 передбачається будівництво нового центру функціональної реабілітації та соціально-психологічної реабілітації.</w:t>
      </w:r>
    </w:p>
    <w:p w:rsidR="005E3C3E" w:rsidRPr="00591F46" w:rsidRDefault="005E3C3E" w:rsidP="005E3C3E">
      <w:pPr>
        <w:spacing w:line="240" w:lineRule="auto"/>
        <w:ind w:firstLine="567"/>
        <w:jc w:val="both"/>
        <w:rPr>
          <w:rFonts w:ascii="Times New Roman" w:hAnsi="Times New Roman" w:cs="Times New Roman"/>
          <w:color w:val="000000" w:themeColor="text1"/>
          <w:sz w:val="28"/>
          <w:szCs w:val="28"/>
        </w:rPr>
      </w:pPr>
      <w:r w:rsidRPr="00591F46">
        <w:rPr>
          <w:rFonts w:ascii="Times New Roman" w:hAnsi="Times New Roman" w:cs="Times New Roman"/>
          <w:color w:val="000000" w:themeColor="text1"/>
          <w:sz w:val="28"/>
          <w:szCs w:val="28"/>
        </w:rPr>
        <w:t>Пішохідні зв'язки по території проектування проходять до основних об'єктів тяжіння – зупинок пасажирського транспорту, торгівельних центрів, дитячих дошкільних установ та шкіл, рекреаційних озеленених території загального користування – парк</w:t>
      </w:r>
      <w:r w:rsidR="002D367A" w:rsidRPr="00591F46">
        <w:rPr>
          <w:rFonts w:ascii="Times New Roman" w:hAnsi="Times New Roman" w:cs="Times New Roman"/>
          <w:color w:val="000000" w:themeColor="text1"/>
          <w:sz w:val="28"/>
          <w:szCs w:val="28"/>
        </w:rPr>
        <w:t>у</w:t>
      </w:r>
      <w:r w:rsidRPr="00591F46">
        <w:rPr>
          <w:rFonts w:ascii="Times New Roman" w:hAnsi="Times New Roman" w:cs="Times New Roman"/>
          <w:color w:val="000000" w:themeColor="text1"/>
          <w:sz w:val="28"/>
          <w:szCs w:val="28"/>
        </w:rPr>
        <w:t xml:space="preserve"> «Скарбовий ліс» та буферного парку «</w:t>
      </w:r>
      <w:proofErr w:type="spellStart"/>
      <w:r w:rsidRPr="00591F46">
        <w:rPr>
          <w:rFonts w:ascii="Times New Roman" w:hAnsi="Times New Roman" w:cs="Times New Roman"/>
          <w:color w:val="000000" w:themeColor="text1"/>
          <w:sz w:val="28"/>
          <w:szCs w:val="28"/>
        </w:rPr>
        <w:t>Святошино</w:t>
      </w:r>
      <w:proofErr w:type="spellEnd"/>
      <w:r w:rsidRPr="00591F46">
        <w:rPr>
          <w:rFonts w:ascii="Times New Roman" w:hAnsi="Times New Roman" w:cs="Times New Roman"/>
          <w:color w:val="000000" w:themeColor="text1"/>
          <w:sz w:val="28"/>
          <w:szCs w:val="28"/>
        </w:rPr>
        <w:t>».</w:t>
      </w:r>
    </w:p>
    <w:p w:rsidR="005E3C3E" w:rsidRPr="00591F46" w:rsidRDefault="005E3C3E" w:rsidP="005E3C3E">
      <w:pPr>
        <w:spacing w:line="240" w:lineRule="auto"/>
        <w:ind w:firstLine="567"/>
        <w:jc w:val="both"/>
        <w:rPr>
          <w:rFonts w:ascii="Times New Roman" w:hAnsi="Times New Roman" w:cs="Times New Roman"/>
          <w:color w:val="000000" w:themeColor="text1"/>
          <w:sz w:val="28"/>
          <w:szCs w:val="28"/>
        </w:rPr>
      </w:pPr>
      <w:r w:rsidRPr="00591F46">
        <w:rPr>
          <w:rFonts w:ascii="Times New Roman" w:hAnsi="Times New Roman" w:cs="Times New Roman"/>
          <w:color w:val="000000" w:themeColor="text1"/>
          <w:sz w:val="28"/>
          <w:szCs w:val="28"/>
        </w:rPr>
        <w:lastRenderedPageBreak/>
        <w:t>Озеленені території житлового кварталу відносяться до зелених насаджень обмеженого користування і формуються з озеленених прибудинкових територій житлової забудови та території дитячих дошкільних закладів та шкіл. В зоні зелених насаджень прибудинкових територій розміщуються спортивні та дитячі ігрові майданчики, майданчики для відпочинку. Для їх благоустрою передбачається використовувати малі архітектурні форми, декоративні басейни, лави, світильники, тощо.</w:t>
      </w:r>
    </w:p>
    <w:p w:rsidR="00B4360C" w:rsidRPr="00591F46" w:rsidRDefault="00B4360C" w:rsidP="005E40B1">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uk-UA"/>
        </w:rPr>
      </w:pPr>
    </w:p>
    <w:p w:rsidR="005E40B1" w:rsidRPr="00591F46" w:rsidRDefault="005E40B1" w:rsidP="00591F46">
      <w:pPr>
        <w:shd w:val="clear" w:color="auto" w:fill="FFFFFF"/>
        <w:spacing w:after="0" w:line="360" w:lineRule="atLeast"/>
        <w:jc w:val="both"/>
        <w:textAlignment w:val="baseline"/>
        <w:rPr>
          <w:rFonts w:ascii="Times New Roman" w:eastAsia="Times New Roman" w:hAnsi="Times New Roman" w:cs="Times New Roman"/>
          <w:b/>
          <w:bCs/>
          <w:color w:val="000000" w:themeColor="text1"/>
          <w:sz w:val="28"/>
          <w:szCs w:val="28"/>
          <w:bdr w:val="none" w:sz="0" w:space="0" w:color="auto" w:frame="1"/>
          <w:lang w:eastAsia="uk-UA"/>
        </w:rPr>
      </w:pPr>
      <w:r w:rsidRPr="00591F46">
        <w:rPr>
          <w:rFonts w:ascii="Times New Roman" w:eastAsia="Times New Roman" w:hAnsi="Times New Roman" w:cs="Times New Roman"/>
          <w:b/>
          <w:bCs/>
          <w:color w:val="000000" w:themeColor="text1"/>
          <w:sz w:val="28"/>
          <w:szCs w:val="28"/>
          <w:bdr w:val="none" w:sz="0" w:space="0" w:color="auto" w:frame="1"/>
          <w:lang w:eastAsia="uk-UA"/>
        </w:rPr>
        <w:t xml:space="preserve">2) Орган, що прийматиме рішення про затвердження документа </w:t>
      </w:r>
      <w:r w:rsidR="00591F46" w:rsidRPr="00591F46">
        <w:rPr>
          <w:rFonts w:ascii="Times New Roman" w:eastAsia="Times New Roman" w:hAnsi="Times New Roman" w:cs="Times New Roman"/>
          <w:b/>
          <w:bCs/>
          <w:color w:val="000000" w:themeColor="text1"/>
          <w:sz w:val="28"/>
          <w:szCs w:val="28"/>
          <w:bdr w:val="none" w:sz="0" w:space="0" w:color="auto" w:frame="1"/>
          <w:lang w:eastAsia="uk-UA"/>
        </w:rPr>
        <w:t>державного</w:t>
      </w:r>
      <w:r w:rsidR="00591F46" w:rsidRPr="00591F46">
        <w:rPr>
          <w:rFonts w:ascii="Times New Roman" w:eastAsia="Times New Roman" w:hAnsi="Times New Roman" w:cs="Times New Roman"/>
          <w:b/>
          <w:bCs/>
          <w:color w:val="000000" w:themeColor="text1"/>
          <w:sz w:val="28"/>
          <w:szCs w:val="28"/>
          <w:bdr w:val="none" w:sz="0" w:space="0" w:color="auto" w:frame="1"/>
          <w:lang w:eastAsia="uk-UA"/>
        </w:rPr>
        <w:tab/>
      </w:r>
      <w:r w:rsidRPr="00591F46">
        <w:rPr>
          <w:rFonts w:ascii="Times New Roman" w:eastAsia="Times New Roman" w:hAnsi="Times New Roman" w:cs="Times New Roman"/>
          <w:b/>
          <w:bCs/>
          <w:color w:val="000000" w:themeColor="text1"/>
          <w:sz w:val="28"/>
          <w:szCs w:val="28"/>
          <w:bdr w:val="none" w:sz="0" w:space="0" w:color="auto" w:frame="1"/>
          <w:lang w:eastAsia="uk-UA"/>
        </w:rPr>
        <w:t>планування:</w:t>
      </w:r>
      <w:r w:rsidRPr="00591F46">
        <w:rPr>
          <w:rFonts w:ascii="Times New Roman" w:eastAsia="Times New Roman" w:hAnsi="Times New Roman" w:cs="Times New Roman"/>
          <w:color w:val="000000" w:themeColor="text1"/>
          <w:sz w:val="28"/>
          <w:szCs w:val="28"/>
          <w:bdr w:val="none" w:sz="0" w:space="0" w:color="auto" w:frame="1"/>
          <w:lang w:eastAsia="uk-UA"/>
        </w:rPr>
        <w:br/>
        <w:t>Київська міська рада</w:t>
      </w:r>
    </w:p>
    <w:p w:rsidR="005E3C3E" w:rsidRPr="00591F46" w:rsidRDefault="005E3C3E" w:rsidP="005E40B1">
      <w:pPr>
        <w:shd w:val="clear" w:color="auto" w:fill="FFFFFF"/>
        <w:spacing w:after="0" w:line="360" w:lineRule="atLeast"/>
        <w:jc w:val="both"/>
        <w:textAlignment w:val="baseline"/>
        <w:rPr>
          <w:rFonts w:ascii="Times New Roman" w:eastAsia="Times New Roman" w:hAnsi="Times New Roman" w:cs="Times New Roman"/>
          <w:color w:val="000000" w:themeColor="text1"/>
          <w:sz w:val="28"/>
          <w:szCs w:val="28"/>
          <w:lang w:eastAsia="uk-UA"/>
        </w:rPr>
      </w:pPr>
    </w:p>
    <w:p w:rsidR="005E40B1" w:rsidRPr="00591F46" w:rsidRDefault="005E40B1" w:rsidP="005E40B1">
      <w:pPr>
        <w:shd w:val="clear" w:color="auto" w:fill="FFFFFF"/>
        <w:spacing w:after="0" w:line="360" w:lineRule="atLeast"/>
        <w:textAlignment w:val="baseline"/>
        <w:rPr>
          <w:rFonts w:ascii="Times New Roman" w:eastAsia="Times New Roman" w:hAnsi="Times New Roman" w:cs="Times New Roman"/>
          <w:b/>
          <w:bCs/>
          <w:color w:val="000000" w:themeColor="text1"/>
          <w:sz w:val="28"/>
          <w:szCs w:val="28"/>
          <w:bdr w:val="none" w:sz="0" w:space="0" w:color="auto" w:frame="1"/>
          <w:lang w:eastAsia="uk-UA"/>
        </w:rPr>
      </w:pPr>
      <w:r w:rsidRPr="00591F46">
        <w:rPr>
          <w:rFonts w:ascii="Times New Roman" w:eastAsia="Times New Roman" w:hAnsi="Times New Roman" w:cs="Times New Roman"/>
          <w:b/>
          <w:bCs/>
          <w:color w:val="000000" w:themeColor="text1"/>
          <w:sz w:val="28"/>
          <w:szCs w:val="28"/>
          <w:bdr w:val="none" w:sz="0" w:space="0" w:color="auto" w:frame="1"/>
          <w:lang w:eastAsia="uk-UA"/>
        </w:rPr>
        <w:t>3) Передбачувана процедура громадського обговорення, у тому числі:</w:t>
      </w:r>
      <w:r w:rsidRPr="00591F46">
        <w:rPr>
          <w:rFonts w:ascii="Times New Roman" w:eastAsia="Times New Roman" w:hAnsi="Times New Roman" w:cs="Times New Roman"/>
          <w:b/>
          <w:bCs/>
          <w:color w:val="000000" w:themeColor="text1"/>
          <w:sz w:val="28"/>
          <w:szCs w:val="28"/>
          <w:bdr w:val="none" w:sz="0" w:space="0" w:color="auto" w:frame="1"/>
          <w:lang w:eastAsia="uk-UA"/>
        </w:rPr>
        <w:br/>
        <w:t>а) дата початку та строки здійснення процедури:</w:t>
      </w:r>
    </w:p>
    <w:p w:rsidR="005E40B1" w:rsidRPr="00591F46" w:rsidRDefault="00591F46" w:rsidP="00591F46">
      <w:pPr>
        <w:shd w:val="clear" w:color="auto" w:fill="FFFFFF"/>
        <w:spacing w:after="0" w:line="360" w:lineRule="atLeast"/>
        <w:jc w:val="both"/>
        <w:textAlignment w:val="baseline"/>
        <w:rPr>
          <w:rFonts w:ascii="Times New Roman" w:eastAsia="Times New Roman" w:hAnsi="Times New Roman" w:cs="Times New Roman"/>
          <w:color w:val="000000" w:themeColor="text1"/>
          <w:sz w:val="28"/>
          <w:szCs w:val="28"/>
          <w:bdr w:val="none" w:sz="0" w:space="0" w:color="auto" w:frame="1"/>
          <w:lang w:eastAsia="uk-UA"/>
        </w:rPr>
      </w:pPr>
      <w:r w:rsidRPr="00591F46">
        <w:rPr>
          <w:rFonts w:ascii="Times New Roman" w:eastAsia="Times New Roman" w:hAnsi="Times New Roman" w:cs="Times New Roman"/>
          <w:color w:val="000000" w:themeColor="text1"/>
          <w:sz w:val="28"/>
          <w:szCs w:val="28"/>
          <w:lang w:eastAsia="uk-UA"/>
        </w:rPr>
        <w:t>г</w:t>
      </w:r>
      <w:r w:rsidR="005E40B1" w:rsidRPr="00591F46">
        <w:rPr>
          <w:rFonts w:ascii="Times New Roman" w:eastAsia="Times New Roman" w:hAnsi="Times New Roman" w:cs="Times New Roman"/>
          <w:color w:val="000000" w:themeColor="text1"/>
          <w:sz w:val="28"/>
          <w:szCs w:val="28"/>
          <w:bdr w:val="none" w:sz="0" w:space="0" w:color="auto" w:frame="1"/>
          <w:lang w:eastAsia="uk-UA"/>
        </w:rPr>
        <w:t xml:space="preserve">ромадське обговорення починається з </w:t>
      </w:r>
      <w:r w:rsidR="00807CC4">
        <w:rPr>
          <w:rFonts w:ascii="Times New Roman" w:eastAsia="Times New Roman" w:hAnsi="Times New Roman" w:cs="Times New Roman"/>
          <w:color w:val="000000" w:themeColor="text1"/>
          <w:sz w:val="28"/>
          <w:szCs w:val="28"/>
          <w:bdr w:val="none" w:sz="0" w:space="0" w:color="auto" w:frame="1"/>
          <w:lang w:val="ru-RU" w:eastAsia="uk-UA"/>
        </w:rPr>
        <w:t>14</w:t>
      </w:r>
      <w:r w:rsidR="005E40B1" w:rsidRPr="00591F46">
        <w:rPr>
          <w:rFonts w:ascii="Times New Roman" w:eastAsia="Times New Roman" w:hAnsi="Times New Roman" w:cs="Times New Roman"/>
          <w:color w:val="000000" w:themeColor="text1"/>
          <w:sz w:val="28"/>
          <w:szCs w:val="28"/>
          <w:bdr w:val="none" w:sz="0" w:space="0" w:color="auto" w:frame="1"/>
          <w:lang w:eastAsia="uk-UA"/>
        </w:rPr>
        <w:t>.</w:t>
      </w:r>
      <w:r w:rsidRPr="00591F46">
        <w:rPr>
          <w:rFonts w:ascii="Times New Roman" w:eastAsia="Times New Roman" w:hAnsi="Times New Roman" w:cs="Times New Roman"/>
          <w:color w:val="000000" w:themeColor="text1"/>
          <w:sz w:val="28"/>
          <w:szCs w:val="28"/>
          <w:bdr w:val="none" w:sz="0" w:space="0" w:color="auto" w:frame="1"/>
          <w:lang w:val="ru-RU" w:eastAsia="uk-UA"/>
        </w:rPr>
        <w:t>05</w:t>
      </w:r>
      <w:r w:rsidR="005E40B1" w:rsidRPr="00591F46">
        <w:rPr>
          <w:rFonts w:ascii="Times New Roman" w:eastAsia="Times New Roman" w:hAnsi="Times New Roman" w:cs="Times New Roman"/>
          <w:color w:val="000000" w:themeColor="text1"/>
          <w:sz w:val="28"/>
          <w:szCs w:val="28"/>
          <w:bdr w:val="none" w:sz="0" w:space="0" w:color="auto" w:frame="1"/>
          <w:lang w:eastAsia="uk-UA"/>
        </w:rPr>
        <w:t>.202</w:t>
      </w:r>
      <w:r w:rsidRPr="00591F46">
        <w:rPr>
          <w:rFonts w:ascii="Times New Roman" w:eastAsia="Times New Roman" w:hAnsi="Times New Roman" w:cs="Times New Roman"/>
          <w:color w:val="000000" w:themeColor="text1"/>
          <w:sz w:val="28"/>
          <w:szCs w:val="28"/>
          <w:bdr w:val="none" w:sz="0" w:space="0" w:color="auto" w:frame="1"/>
          <w:lang w:val="ru-RU" w:eastAsia="uk-UA"/>
        </w:rPr>
        <w:t>1</w:t>
      </w:r>
      <w:r w:rsidR="005E40B1" w:rsidRPr="00591F46">
        <w:rPr>
          <w:rFonts w:ascii="Times New Roman" w:eastAsia="Times New Roman" w:hAnsi="Times New Roman" w:cs="Times New Roman"/>
          <w:color w:val="000000" w:themeColor="text1"/>
          <w:sz w:val="28"/>
          <w:szCs w:val="28"/>
          <w:bdr w:val="none" w:sz="0" w:space="0" w:color="auto" w:frame="1"/>
          <w:lang w:eastAsia="uk-UA"/>
        </w:rPr>
        <w:t xml:space="preserve"> </w:t>
      </w:r>
      <w:r w:rsidRPr="00591F46">
        <w:rPr>
          <w:rFonts w:ascii="Times New Roman" w:eastAsia="Times New Roman" w:hAnsi="Times New Roman" w:cs="Times New Roman"/>
          <w:color w:val="000000" w:themeColor="text1"/>
          <w:sz w:val="28"/>
          <w:szCs w:val="28"/>
          <w:bdr w:val="none" w:sz="0" w:space="0" w:color="auto" w:frame="1"/>
          <w:lang w:val="ru-RU" w:eastAsia="uk-UA"/>
        </w:rPr>
        <w:t>по</w:t>
      </w:r>
      <w:r w:rsidR="00807CC4">
        <w:rPr>
          <w:rFonts w:ascii="Times New Roman" w:eastAsia="Times New Roman" w:hAnsi="Times New Roman" w:cs="Times New Roman"/>
          <w:color w:val="000000" w:themeColor="text1"/>
          <w:sz w:val="28"/>
          <w:szCs w:val="28"/>
          <w:bdr w:val="none" w:sz="0" w:space="0" w:color="auto" w:frame="1"/>
          <w:lang w:eastAsia="uk-UA"/>
        </w:rPr>
        <w:t xml:space="preserve"> 14</w:t>
      </w:r>
      <w:r w:rsidRPr="00591F46">
        <w:rPr>
          <w:rFonts w:ascii="Times New Roman" w:eastAsia="Times New Roman" w:hAnsi="Times New Roman" w:cs="Times New Roman"/>
          <w:color w:val="000000" w:themeColor="text1"/>
          <w:sz w:val="28"/>
          <w:szCs w:val="28"/>
          <w:bdr w:val="none" w:sz="0" w:space="0" w:color="auto" w:frame="1"/>
          <w:lang w:eastAsia="uk-UA"/>
        </w:rPr>
        <w:t>.06</w:t>
      </w:r>
      <w:r w:rsidR="005E40B1" w:rsidRPr="00591F46">
        <w:rPr>
          <w:rFonts w:ascii="Times New Roman" w:eastAsia="Times New Roman" w:hAnsi="Times New Roman" w:cs="Times New Roman"/>
          <w:color w:val="000000" w:themeColor="text1"/>
          <w:sz w:val="28"/>
          <w:szCs w:val="28"/>
          <w:bdr w:val="none" w:sz="0" w:space="0" w:color="auto" w:frame="1"/>
          <w:lang w:eastAsia="uk-UA"/>
        </w:rPr>
        <w:t>.2021 року.</w:t>
      </w:r>
    </w:p>
    <w:p w:rsidR="005E3C3E" w:rsidRPr="00591F46" w:rsidRDefault="005E3C3E" w:rsidP="005E40B1">
      <w:pPr>
        <w:shd w:val="clear" w:color="auto" w:fill="FFFFFF"/>
        <w:spacing w:after="0" w:line="360" w:lineRule="atLeast"/>
        <w:jc w:val="both"/>
        <w:textAlignment w:val="baseline"/>
        <w:rPr>
          <w:rFonts w:ascii="Times New Roman" w:eastAsia="Times New Roman" w:hAnsi="Times New Roman" w:cs="Times New Roman"/>
          <w:color w:val="000000" w:themeColor="text1"/>
          <w:sz w:val="28"/>
          <w:szCs w:val="28"/>
          <w:lang w:eastAsia="uk-UA"/>
        </w:rPr>
      </w:pPr>
    </w:p>
    <w:p w:rsidR="005E40B1" w:rsidRPr="00591F46" w:rsidRDefault="005E40B1" w:rsidP="005E40B1">
      <w:pPr>
        <w:shd w:val="clear" w:color="auto" w:fill="FFFFFF"/>
        <w:spacing w:after="0" w:line="360" w:lineRule="atLeast"/>
        <w:jc w:val="both"/>
        <w:textAlignment w:val="baseline"/>
        <w:rPr>
          <w:rFonts w:ascii="Times New Roman" w:eastAsia="Times New Roman" w:hAnsi="Times New Roman" w:cs="Times New Roman"/>
          <w:b/>
          <w:bCs/>
          <w:color w:val="000000" w:themeColor="text1"/>
          <w:sz w:val="28"/>
          <w:szCs w:val="28"/>
          <w:bdr w:val="none" w:sz="0" w:space="0" w:color="auto" w:frame="1"/>
          <w:lang w:eastAsia="uk-UA"/>
        </w:rPr>
      </w:pPr>
      <w:r w:rsidRPr="00591F46">
        <w:rPr>
          <w:rFonts w:ascii="Times New Roman" w:eastAsia="Times New Roman" w:hAnsi="Times New Roman" w:cs="Times New Roman"/>
          <w:b/>
          <w:bCs/>
          <w:color w:val="000000" w:themeColor="text1"/>
          <w:sz w:val="28"/>
          <w:szCs w:val="28"/>
          <w:bdr w:val="none" w:sz="0" w:space="0" w:color="auto" w:frame="1"/>
          <w:lang w:eastAsia="uk-UA"/>
        </w:rPr>
        <w:t>б) способи участі громадськості (надання письмових зауважень і пропозицій, громадські слухання тощо):</w:t>
      </w:r>
    </w:p>
    <w:p w:rsidR="005E40B1" w:rsidRPr="00591F46" w:rsidRDefault="005E40B1" w:rsidP="00591F46">
      <w:pPr>
        <w:shd w:val="clear" w:color="auto" w:fill="FFFFFF"/>
        <w:spacing w:after="0" w:line="360" w:lineRule="atLeast"/>
        <w:jc w:val="both"/>
        <w:textAlignment w:val="baseline"/>
        <w:rPr>
          <w:rFonts w:ascii="Times New Roman" w:eastAsia="Times New Roman" w:hAnsi="Times New Roman" w:cs="Times New Roman"/>
          <w:color w:val="000000" w:themeColor="text1"/>
          <w:sz w:val="28"/>
          <w:szCs w:val="28"/>
          <w:lang w:eastAsia="uk-UA"/>
        </w:rPr>
      </w:pPr>
      <w:r w:rsidRPr="00591F46">
        <w:rPr>
          <w:rFonts w:ascii="Times New Roman" w:eastAsia="Times New Roman" w:hAnsi="Times New Roman" w:cs="Times New Roman"/>
          <w:color w:val="000000" w:themeColor="text1"/>
          <w:sz w:val="28"/>
          <w:szCs w:val="28"/>
          <w:bdr w:val="none" w:sz="0" w:space="0" w:color="auto" w:frame="1"/>
          <w:lang w:eastAsia="uk-UA"/>
        </w:rPr>
        <w:t xml:space="preserve">Відповідно до статті 12 Закону України «Про стратегічну екологічну оцінку» громадськість у межах строку громадського обговорення має право подати замовнику в письмовій формі (у тому числі в електронному вигляді) зауваження і пропозиції до </w:t>
      </w:r>
      <w:proofErr w:type="spellStart"/>
      <w:r w:rsidRPr="00591F46">
        <w:rPr>
          <w:rFonts w:ascii="Times New Roman" w:eastAsia="Times New Roman" w:hAnsi="Times New Roman" w:cs="Times New Roman"/>
          <w:color w:val="000000" w:themeColor="text1"/>
          <w:sz w:val="28"/>
          <w:szCs w:val="28"/>
          <w:bdr w:val="none" w:sz="0" w:space="0" w:color="auto" w:frame="1"/>
          <w:lang w:eastAsia="uk-UA"/>
        </w:rPr>
        <w:t>проєкту</w:t>
      </w:r>
      <w:proofErr w:type="spellEnd"/>
      <w:r w:rsidRPr="00591F46">
        <w:rPr>
          <w:rFonts w:ascii="Times New Roman" w:eastAsia="Times New Roman" w:hAnsi="Times New Roman" w:cs="Times New Roman"/>
          <w:color w:val="000000" w:themeColor="text1"/>
          <w:sz w:val="28"/>
          <w:szCs w:val="28"/>
          <w:bdr w:val="none" w:sz="0" w:space="0" w:color="auto" w:frame="1"/>
          <w:lang w:eastAsia="uk-UA"/>
        </w:rPr>
        <w:t xml:space="preserve"> документа державного планування та звіту про стратегічну екологічну оцінку.</w:t>
      </w:r>
    </w:p>
    <w:p w:rsidR="005E40B1" w:rsidRPr="00591F46" w:rsidRDefault="005E40B1" w:rsidP="005E40B1">
      <w:pPr>
        <w:shd w:val="clear" w:color="auto" w:fill="FFFFFF"/>
        <w:spacing w:after="0" w:line="360" w:lineRule="atLeast"/>
        <w:jc w:val="both"/>
        <w:textAlignment w:val="baseline"/>
        <w:rPr>
          <w:rFonts w:ascii="Times New Roman" w:eastAsia="Times New Roman" w:hAnsi="Times New Roman" w:cs="Times New Roman"/>
          <w:color w:val="000000" w:themeColor="text1"/>
          <w:sz w:val="28"/>
          <w:szCs w:val="28"/>
          <w:bdr w:val="none" w:sz="0" w:space="0" w:color="auto" w:frame="1"/>
          <w:lang w:eastAsia="uk-UA"/>
        </w:rPr>
      </w:pPr>
      <w:r w:rsidRPr="00591F46">
        <w:rPr>
          <w:rFonts w:ascii="Times New Roman" w:eastAsia="Times New Roman" w:hAnsi="Times New Roman" w:cs="Times New Roman"/>
          <w:color w:val="000000" w:themeColor="text1"/>
          <w:sz w:val="28"/>
          <w:szCs w:val="28"/>
          <w:bdr w:val="none" w:sz="0" w:space="0" w:color="auto" w:frame="1"/>
          <w:lang w:eastAsia="uk-UA"/>
        </w:rPr>
        <w:t>Пропозиції, подані після встановленого строку, не розглядаються.</w:t>
      </w:r>
    </w:p>
    <w:p w:rsidR="005E3C3E" w:rsidRPr="00591F46" w:rsidRDefault="005E3C3E" w:rsidP="005E40B1">
      <w:pPr>
        <w:shd w:val="clear" w:color="auto" w:fill="FFFFFF"/>
        <w:spacing w:after="0" w:line="360" w:lineRule="atLeast"/>
        <w:jc w:val="both"/>
        <w:textAlignment w:val="baseline"/>
        <w:rPr>
          <w:rFonts w:ascii="Times New Roman" w:eastAsia="Times New Roman" w:hAnsi="Times New Roman" w:cs="Times New Roman"/>
          <w:color w:val="000000" w:themeColor="text1"/>
          <w:sz w:val="28"/>
          <w:szCs w:val="28"/>
          <w:lang w:eastAsia="uk-UA"/>
        </w:rPr>
      </w:pPr>
    </w:p>
    <w:p w:rsidR="005E40B1" w:rsidRPr="00591F46" w:rsidRDefault="005E40B1" w:rsidP="005E40B1">
      <w:pPr>
        <w:shd w:val="clear" w:color="auto" w:fill="FFFFFF"/>
        <w:spacing w:after="0" w:line="360" w:lineRule="atLeast"/>
        <w:jc w:val="both"/>
        <w:textAlignment w:val="baseline"/>
        <w:rPr>
          <w:rFonts w:ascii="Times New Roman" w:eastAsia="Times New Roman" w:hAnsi="Times New Roman" w:cs="Times New Roman"/>
          <w:b/>
          <w:bCs/>
          <w:color w:val="000000" w:themeColor="text1"/>
          <w:sz w:val="28"/>
          <w:szCs w:val="28"/>
          <w:bdr w:val="none" w:sz="0" w:space="0" w:color="auto" w:frame="1"/>
          <w:lang w:eastAsia="uk-UA"/>
        </w:rPr>
      </w:pPr>
      <w:r w:rsidRPr="00591F46">
        <w:rPr>
          <w:rFonts w:ascii="Times New Roman" w:eastAsia="Times New Roman" w:hAnsi="Times New Roman" w:cs="Times New Roman"/>
          <w:b/>
          <w:bCs/>
          <w:color w:val="000000" w:themeColor="text1"/>
          <w:sz w:val="28"/>
          <w:szCs w:val="28"/>
          <w:bdr w:val="none" w:sz="0" w:space="0" w:color="auto" w:frame="1"/>
          <w:lang w:eastAsia="uk-UA"/>
        </w:rPr>
        <w:t>в) Дата, час і місце проведення запланованих громадських слухань:</w:t>
      </w:r>
    </w:p>
    <w:p w:rsidR="005E40B1" w:rsidRPr="00591F46" w:rsidRDefault="005E40B1" w:rsidP="00591F46">
      <w:pPr>
        <w:shd w:val="clear" w:color="auto" w:fill="FFFFFF"/>
        <w:spacing w:after="0" w:line="360" w:lineRule="atLeast"/>
        <w:jc w:val="both"/>
        <w:textAlignment w:val="baseline"/>
        <w:rPr>
          <w:rFonts w:ascii="Times New Roman" w:eastAsia="Times New Roman" w:hAnsi="Times New Roman" w:cs="Times New Roman"/>
          <w:color w:val="000000" w:themeColor="text1"/>
          <w:sz w:val="28"/>
          <w:szCs w:val="28"/>
          <w:bdr w:val="none" w:sz="0" w:space="0" w:color="auto" w:frame="1"/>
          <w:lang w:eastAsia="uk-UA"/>
        </w:rPr>
      </w:pPr>
      <w:r w:rsidRPr="00591F46">
        <w:rPr>
          <w:rFonts w:ascii="Times New Roman" w:eastAsia="Times New Roman" w:hAnsi="Times New Roman" w:cs="Times New Roman"/>
          <w:color w:val="000000" w:themeColor="text1"/>
          <w:sz w:val="28"/>
          <w:szCs w:val="28"/>
          <w:bdr w:val="none" w:sz="0" w:space="0" w:color="auto" w:frame="1"/>
          <w:lang w:eastAsia="uk-UA"/>
        </w:rPr>
        <w:t>Громадські слухання проводяться відповідно до постанови Кабінету Міністрів України від 25.05. 2011 № 555 «Про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w:t>
      </w:r>
    </w:p>
    <w:p w:rsidR="005E40B1" w:rsidRPr="00591F46" w:rsidRDefault="005E40B1" w:rsidP="00591F46">
      <w:pPr>
        <w:shd w:val="clear" w:color="auto" w:fill="FFFFFF"/>
        <w:spacing w:after="0" w:line="360" w:lineRule="atLeast"/>
        <w:jc w:val="both"/>
        <w:textAlignment w:val="baseline"/>
        <w:rPr>
          <w:rFonts w:ascii="Times New Roman" w:eastAsia="Times New Roman" w:hAnsi="Times New Roman" w:cs="Times New Roman"/>
          <w:color w:val="000000" w:themeColor="text1"/>
          <w:sz w:val="28"/>
          <w:szCs w:val="28"/>
          <w:bdr w:val="none" w:sz="0" w:space="0" w:color="auto" w:frame="1"/>
          <w:lang w:eastAsia="uk-UA"/>
        </w:rPr>
      </w:pPr>
      <w:r w:rsidRPr="00591F46">
        <w:rPr>
          <w:rFonts w:ascii="Times New Roman" w:eastAsia="Times New Roman" w:hAnsi="Times New Roman" w:cs="Times New Roman"/>
          <w:color w:val="000000" w:themeColor="text1"/>
          <w:sz w:val="28"/>
          <w:szCs w:val="28"/>
          <w:bdr w:val="none" w:sz="0" w:space="0" w:color="auto" w:frame="1"/>
          <w:lang w:eastAsia="uk-UA"/>
        </w:rPr>
        <w:t xml:space="preserve">Громадські слухання відбудуться </w:t>
      </w:r>
      <w:r w:rsidR="00591F46" w:rsidRPr="00591F46">
        <w:rPr>
          <w:rFonts w:ascii="Times New Roman" w:eastAsia="Times New Roman" w:hAnsi="Times New Roman" w:cs="Times New Roman"/>
          <w:color w:val="000000" w:themeColor="text1"/>
          <w:sz w:val="28"/>
          <w:szCs w:val="28"/>
          <w:bdr w:val="none" w:sz="0" w:space="0" w:color="auto" w:frame="1"/>
          <w:lang w:val="ru-RU" w:eastAsia="uk-UA"/>
        </w:rPr>
        <w:t>0</w:t>
      </w:r>
      <w:r w:rsidR="0064486C">
        <w:rPr>
          <w:rFonts w:ascii="Times New Roman" w:eastAsia="Times New Roman" w:hAnsi="Times New Roman" w:cs="Times New Roman"/>
          <w:color w:val="000000" w:themeColor="text1"/>
          <w:sz w:val="28"/>
          <w:szCs w:val="28"/>
          <w:bdr w:val="none" w:sz="0" w:space="0" w:color="auto" w:frame="1"/>
          <w:lang w:val="ru-RU" w:eastAsia="uk-UA"/>
        </w:rPr>
        <w:t>8</w:t>
      </w:r>
      <w:bookmarkStart w:id="0" w:name="_GoBack"/>
      <w:bookmarkEnd w:id="0"/>
      <w:r w:rsidRPr="00591F46">
        <w:rPr>
          <w:rFonts w:ascii="Times New Roman" w:eastAsia="Times New Roman" w:hAnsi="Times New Roman" w:cs="Times New Roman"/>
          <w:color w:val="000000" w:themeColor="text1"/>
          <w:sz w:val="28"/>
          <w:szCs w:val="28"/>
          <w:bdr w:val="none" w:sz="0" w:space="0" w:color="auto" w:frame="1"/>
          <w:lang w:eastAsia="uk-UA"/>
        </w:rPr>
        <w:t>.0</w:t>
      </w:r>
      <w:r w:rsidR="00591F46" w:rsidRPr="00591F46">
        <w:rPr>
          <w:rFonts w:ascii="Times New Roman" w:eastAsia="Times New Roman" w:hAnsi="Times New Roman" w:cs="Times New Roman"/>
          <w:color w:val="000000" w:themeColor="text1"/>
          <w:sz w:val="28"/>
          <w:szCs w:val="28"/>
          <w:bdr w:val="none" w:sz="0" w:space="0" w:color="auto" w:frame="1"/>
          <w:lang w:val="ru-RU" w:eastAsia="uk-UA"/>
        </w:rPr>
        <w:t>6</w:t>
      </w:r>
      <w:r w:rsidRPr="00591F46">
        <w:rPr>
          <w:rFonts w:ascii="Times New Roman" w:eastAsia="Times New Roman" w:hAnsi="Times New Roman" w:cs="Times New Roman"/>
          <w:color w:val="000000" w:themeColor="text1"/>
          <w:sz w:val="28"/>
          <w:szCs w:val="28"/>
          <w:bdr w:val="none" w:sz="0" w:space="0" w:color="auto" w:frame="1"/>
          <w:lang w:eastAsia="uk-UA"/>
        </w:rPr>
        <w:t xml:space="preserve">.2021 року </w:t>
      </w:r>
      <w:r w:rsidR="00591F46" w:rsidRPr="00591F46">
        <w:rPr>
          <w:rFonts w:ascii="Times New Roman" w:eastAsia="Times New Roman" w:hAnsi="Times New Roman" w:cs="Times New Roman"/>
          <w:color w:val="000000" w:themeColor="text1"/>
          <w:sz w:val="28"/>
          <w:szCs w:val="28"/>
          <w:bdr w:val="none" w:sz="0" w:space="0" w:color="auto" w:frame="1"/>
          <w:lang w:val="ru-RU" w:eastAsia="uk-UA"/>
        </w:rPr>
        <w:t>о</w:t>
      </w:r>
      <w:r w:rsidR="00591F46" w:rsidRPr="00591F46">
        <w:rPr>
          <w:rFonts w:ascii="Times New Roman" w:eastAsia="Times New Roman" w:hAnsi="Times New Roman" w:cs="Times New Roman"/>
          <w:color w:val="000000" w:themeColor="text1"/>
          <w:sz w:val="28"/>
          <w:szCs w:val="28"/>
          <w:bdr w:val="none" w:sz="0" w:space="0" w:color="auto" w:frame="1"/>
          <w:lang w:eastAsia="uk-UA"/>
        </w:rPr>
        <w:t xml:space="preserve"> 10:00</w:t>
      </w:r>
      <w:r w:rsidRPr="00591F46">
        <w:rPr>
          <w:rFonts w:ascii="Times New Roman" w:eastAsia="Times New Roman" w:hAnsi="Times New Roman" w:cs="Times New Roman"/>
          <w:color w:val="000000" w:themeColor="text1"/>
          <w:sz w:val="28"/>
          <w:szCs w:val="28"/>
          <w:bdr w:val="none" w:sz="0" w:space="0" w:color="auto" w:frame="1"/>
          <w:lang w:eastAsia="uk-UA"/>
        </w:rPr>
        <w:t xml:space="preserve"> в залі архітектурно-містобудівної ради Департаменту містобудування та архітектури за адресою вул. Хрещатик, 32, м. Київ, 01001 (на виконання Закону України «Про регулювання містобудівної діяльності» громадські слухання щодо проектів містобудівної документації на місцевому рівні проводяться у строк, визначений для проведення процедури громадського обговорення, але не раніше 10 днів з дня оприлюднення проекту містобудівної документації на місцевому рівні), із врахуванням дії обмежувальних заходів, відповідно до статті 29 Закону України «Про захист населення від інфекційних хвороб», постанови Кабінету Міністрів України від 11.03.2020 № 211 «Про </w:t>
      </w:r>
      <w:r w:rsidRPr="00591F46">
        <w:rPr>
          <w:rFonts w:ascii="Times New Roman" w:eastAsia="Times New Roman" w:hAnsi="Times New Roman" w:cs="Times New Roman"/>
          <w:color w:val="000000" w:themeColor="text1"/>
          <w:sz w:val="28"/>
          <w:szCs w:val="28"/>
          <w:bdr w:val="none" w:sz="0" w:space="0" w:color="auto" w:frame="1"/>
          <w:lang w:eastAsia="uk-UA"/>
        </w:rPr>
        <w:lastRenderedPageBreak/>
        <w:t xml:space="preserve">запобігання поширенню на території України </w:t>
      </w:r>
      <w:proofErr w:type="spellStart"/>
      <w:r w:rsidRPr="00591F46">
        <w:rPr>
          <w:rFonts w:ascii="Times New Roman" w:eastAsia="Times New Roman" w:hAnsi="Times New Roman" w:cs="Times New Roman"/>
          <w:color w:val="000000" w:themeColor="text1"/>
          <w:sz w:val="28"/>
          <w:szCs w:val="28"/>
          <w:bdr w:val="none" w:sz="0" w:space="0" w:color="auto" w:frame="1"/>
          <w:lang w:eastAsia="uk-UA"/>
        </w:rPr>
        <w:t>коронавірусу</w:t>
      </w:r>
      <w:proofErr w:type="spellEnd"/>
      <w:r w:rsidRPr="00591F46">
        <w:rPr>
          <w:rFonts w:ascii="Times New Roman" w:eastAsia="Times New Roman" w:hAnsi="Times New Roman" w:cs="Times New Roman"/>
          <w:color w:val="000000" w:themeColor="text1"/>
          <w:sz w:val="28"/>
          <w:szCs w:val="28"/>
          <w:bdr w:val="none" w:sz="0" w:space="0" w:color="auto" w:frame="1"/>
          <w:lang w:eastAsia="uk-UA"/>
        </w:rPr>
        <w:t xml:space="preserve"> COVID-19», з метою запобігання поширенню на території України </w:t>
      </w:r>
      <w:proofErr w:type="spellStart"/>
      <w:r w:rsidRPr="00591F46">
        <w:rPr>
          <w:rFonts w:ascii="Times New Roman" w:eastAsia="Times New Roman" w:hAnsi="Times New Roman" w:cs="Times New Roman"/>
          <w:color w:val="000000" w:themeColor="text1"/>
          <w:sz w:val="28"/>
          <w:szCs w:val="28"/>
          <w:bdr w:val="none" w:sz="0" w:space="0" w:color="auto" w:frame="1"/>
          <w:lang w:eastAsia="uk-UA"/>
        </w:rPr>
        <w:t>коронавірусу</w:t>
      </w:r>
      <w:proofErr w:type="spellEnd"/>
      <w:r w:rsidRPr="00591F46">
        <w:rPr>
          <w:rFonts w:ascii="Times New Roman" w:eastAsia="Times New Roman" w:hAnsi="Times New Roman" w:cs="Times New Roman"/>
          <w:color w:val="000000" w:themeColor="text1"/>
          <w:sz w:val="28"/>
          <w:szCs w:val="28"/>
          <w:bdr w:val="none" w:sz="0" w:space="0" w:color="auto" w:frame="1"/>
          <w:lang w:eastAsia="uk-UA"/>
        </w:rPr>
        <w:t xml:space="preserve"> (COVID-19).</w:t>
      </w:r>
    </w:p>
    <w:p w:rsidR="005E3C3E" w:rsidRPr="00591F46" w:rsidRDefault="005E3C3E" w:rsidP="005E3C3E">
      <w:pPr>
        <w:shd w:val="clear" w:color="auto" w:fill="FFFFFF"/>
        <w:spacing w:after="0" w:line="360" w:lineRule="atLeast"/>
        <w:ind w:firstLine="708"/>
        <w:jc w:val="both"/>
        <w:textAlignment w:val="baseline"/>
        <w:rPr>
          <w:rFonts w:ascii="Times New Roman" w:eastAsia="Times New Roman" w:hAnsi="Times New Roman" w:cs="Times New Roman"/>
          <w:color w:val="000000" w:themeColor="text1"/>
          <w:sz w:val="28"/>
          <w:szCs w:val="28"/>
          <w:lang w:eastAsia="uk-UA"/>
        </w:rPr>
      </w:pPr>
    </w:p>
    <w:p w:rsidR="005E3C3E" w:rsidRPr="00591F46" w:rsidRDefault="005E40B1" w:rsidP="005E40B1">
      <w:pPr>
        <w:shd w:val="clear" w:color="auto" w:fill="FFFFFF"/>
        <w:spacing w:after="0" w:line="360" w:lineRule="atLeast"/>
        <w:jc w:val="both"/>
        <w:textAlignment w:val="baseline"/>
        <w:rPr>
          <w:rFonts w:ascii="Times New Roman" w:eastAsia="Times New Roman" w:hAnsi="Times New Roman" w:cs="Times New Roman"/>
          <w:b/>
          <w:bCs/>
          <w:color w:val="000000" w:themeColor="text1"/>
          <w:sz w:val="28"/>
          <w:szCs w:val="28"/>
          <w:bdr w:val="none" w:sz="0" w:space="0" w:color="auto" w:frame="1"/>
          <w:lang w:eastAsia="uk-UA"/>
        </w:rPr>
      </w:pPr>
      <w:r w:rsidRPr="00591F46">
        <w:rPr>
          <w:rFonts w:ascii="Times New Roman" w:eastAsia="Times New Roman" w:hAnsi="Times New Roman" w:cs="Times New Roman"/>
          <w:b/>
          <w:bCs/>
          <w:color w:val="000000" w:themeColor="text1"/>
          <w:sz w:val="28"/>
          <w:szCs w:val="28"/>
          <w:bdr w:val="none" w:sz="0" w:space="0" w:color="auto" w:frame="1"/>
          <w:lang w:eastAsia="uk-UA"/>
        </w:rPr>
        <w:t xml:space="preserve">г) орган, від якого можна отримати інформацію та адресу, за якою можна ознайомитися з проектом документа державного планування, звітом про стратегічну екологічну оцінку та екологічною інформацією, у тому числі пов’язаною зі здоров’ям населення, що стосується </w:t>
      </w:r>
      <w:r w:rsidR="00591F46" w:rsidRPr="00591F46">
        <w:rPr>
          <w:rFonts w:ascii="Times New Roman" w:eastAsia="Times New Roman" w:hAnsi="Times New Roman" w:cs="Times New Roman"/>
          <w:b/>
          <w:bCs/>
          <w:color w:val="000000" w:themeColor="text1"/>
          <w:sz w:val="28"/>
          <w:szCs w:val="28"/>
          <w:bdr w:val="none" w:sz="0" w:space="0" w:color="auto" w:frame="1"/>
          <w:lang w:eastAsia="uk-UA"/>
        </w:rPr>
        <w:t>документа державного планування:</w:t>
      </w:r>
    </w:p>
    <w:p w:rsidR="005E40B1" w:rsidRPr="00591F46" w:rsidRDefault="005E40B1" w:rsidP="00591F46">
      <w:pPr>
        <w:shd w:val="clear" w:color="auto" w:fill="FFFFFF"/>
        <w:spacing w:after="0" w:line="360" w:lineRule="atLeast"/>
        <w:jc w:val="both"/>
        <w:textAlignment w:val="baseline"/>
        <w:rPr>
          <w:rFonts w:ascii="Times New Roman" w:eastAsia="Times New Roman" w:hAnsi="Times New Roman" w:cs="Times New Roman"/>
          <w:color w:val="000000" w:themeColor="text1"/>
          <w:sz w:val="28"/>
          <w:szCs w:val="28"/>
          <w:lang w:eastAsia="uk-UA"/>
        </w:rPr>
      </w:pPr>
      <w:r w:rsidRPr="00591F46">
        <w:rPr>
          <w:rFonts w:ascii="Times New Roman" w:eastAsia="Times New Roman" w:hAnsi="Times New Roman" w:cs="Times New Roman"/>
          <w:color w:val="000000" w:themeColor="text1"/>
          <w:sz w:val="28"/>
          <w:szCs w:val="28"/>
          <w:bdr w:val="none" w:sz="0" w:space="0" w:color="auto" w:frame="1"/>
          <w:lang w:eastAsia="uk-UA"/>
        </w:rPr>
        <w:t>Департамент містобудування та архітектури виконавчого органу Київської міської ради (Київської міської державної адміністрації).</w:t>
      </w:r>
    </w:p>
    <w:p w:rsidR="005E40B1" w:rsidRPr="00591F46" w:rsidRDefault="005E40B1" w:rsidP="005E40B1">
      <w:pPr>
        <w:shd w:val="clear" w:color="auto" w:fill="FFFFFF"/>
        <w:spacing w:after="0" w:line="360" w:lineRule="atLeast"/>
        <w:jc w:val="both"/>
        <w:textAlignment w:val="baseline"/>
        <w:rPr>
          <w:rFonts w:ascii="Times New Roman" w:eastAsia="Times New Roman" w:hAnsi="Times New Roman" w:cs="Times New Roman"/>
          <w:color w:val="000000" w:themeColor="text1"/>
          <w:sz w:val="28"/>
          <w:szCs w:val="28"/>
          <w:bdr w:val="none" w:sz="0" w:space="0" w:color="auto" w:frame="1"/>
          <w:lang w:eastAsia="uk-UA"/>
        </w:rPr>
      </w:pPr>
      <w:r w:rsidRPr="00591F46">
        <w:rPr>
          <w:rFonts w:ascii="Times New Roman" w:eastAsia="Times New Roman" w:hAnsi="Times New Roman" w:cs="Times New Roman"/>
          <w:color w:val="000000" w:themeColor="text1"/>
          <w:sz w:val="28"/>
          <w:szCs w:val="28"/>
          <w:bdr w:val="none" w:sz="0" w:space="0" w:color="auto" w:frame="1"/>
          <w:lang w:eastAsia="uk-UA"/>
        </w:rPr>
        <w:t xml:space="preserve">Ознайомлення з томами </w:t>
      </w:r>
      <w:proofErr w:type="spellStart"/>
      <w:r w:rsidRPr="00591F46">
        <w:rPr>
          <w:rFonts w:ascii="Times New Roman" w:eastAsia="Times New Roman" w:hAnsi="Times New Roman" w:cs="Times New Roman"/>
          <w:color w:val="000000" w:themeColor="text1"/>
          <w:sz w:val="28"/>
          <w:szCs w:val="28"/>
          <w:bdr w:val="none" w:sz="0" w:space="0" w:color="auto" w:frame="1"/>
          <w:lang w:eastAsia="uk-UA"/>
        </w:rPr>
        <w:t>проєкту</w:t>
      </w:r>
      <w:proofErr w:type="spellEnd"/>
      <w:r w:rsidRPr="00591F46">
        <w:rPr>
          <w:rFonts w:ascii="Times New Roman" w:eastAsia="Times New Roman" w:hAnsi="Times New Roman" w:cs="Times New Roman"/>
          <w:color w:val="000000" w:themeColor="text1"/>
          <w:sz w:val="28"/>
          <w:szCs w:val="28"/>
          <w:bdr w:val="none" w:sz="0" w:space="0" w:color="auto" w:frame="1"/>
          <w:lang w:eastAsia="uk-UA"/>
        </w:rPr>
        <w:t xml:space="preserve"> «Детальний план </w:t>
      </w:r>
      <w:r w:rsidR="00783974" w:rsidRPr="00591F46">
        <w:rPr>
          <w:rFonts w:ascii="Times New Roman" w:hAnsi="Times New Roman" w:cs="Times New Roman"/>
          <w:color w:val="000000" w:themeColor="text1"/>
          <w:sz w:val="28"/>
          <w:szCs w:val="28"/>
        </w:rPr>
        <w:t xml:space="preserve">території в районі вулиць Живописної, Кільцевої дороги, Федора Кричевського, Івана </w:t>
      </w:r>
      <w:proofErr w:type="spellStart"/>
      <w:r w:rsidR="00783974" w:rsidRPr="00591F46">
        <w:rPr>
          <w:rFonts w:ascii="Times New Roman" w:hAnsi="Times New Roman" w:cs="Times New Roman"/>
          <w:color w:val="000000" w:themeColor="text1"/>
          <w:sz w:val="28"/>
          <w:szCs w:val="28"/>
        </w:rPr>
        <w:t>Крамського</w:t>
      </w:r>
      <w:proofErr w:type="spellEnd"/>
      <w:r w:rsidR="00783974" w:rsidRPr="00591F46">
        <w:rPr>
          <w:rFonts w:ascii="Times New Roman" w:hAnsi="Times New Roman" w:cs="Times New Roman"/>
          <w:color w:val="000000" w:themeColor="text1"/>
          <w:sz w:val="28"/>
          <w:szCs w:val="28"/>
        </w:rPr>
        <w:t xml:space="preserve"> у Святошинському районі м. Києва</w:t>
      </w:r>
      <w:r w:rsidRPr="00591F46">
        <w:rPr>
          <w:rFonts w:ascii="Times New Roman" w:eastAsia="Times New Roman" w:hAnsi="Times New Roman" w:cs="Times New Roman"/>
          <w:color w:val="000000" w:themeColor="text1"/>
          <w:sz w:val="28"/>
          <w:szCs w:val="28"/>
          <w:bdr w:val="none" w:sz="0" w:space="0" w:color="auto" w:frame="1"/>
          <w:lang w:eastAsia="uk-UA"/>
        </w:rPr>
        <w:t xml:space="preserve">» та розділом «Охорона навколишнього природного середовища», який розробляється у складі </w:t>
      </w:r>
      <w:proofErr w:type="spellStart"/>
      <w:r w:rsidRPr="00591F46">
        <w:rPr>
          <w:rFonts w:ascii="Times New Roman" w:eastAsia="Times New Roman" w:hAnsi="Times New Roman" w:cs="Times New Roman"/>
          <w:color w:val="000000" w:themeColor="text1"/>
          <w:sz w:val="28"/>
          <w:szCs w:val="28"/>
          <w:bdr w:val="none" w:sz="0" w:space="0" w:color="auto" w:frame="1"/>
          <w:lang w:eastAsia="uk-UA"/>
        </w:rPr>
        <w:t>проєкту</w:t>
      </w:r>
      <w:proofErr w:type="spellEnd"/>
      <w:r w:rsidRPr="00591F46">
        <w:rPr>
          <w:rFonts w:ascii="Times New Roman" w:eastAsia="Times New Roman" w:hAnsi="Times New Roman" w:cs="Times New Roman"/>
          <w:color w:val="000000" w:themeColor="text1"/>
          <w:sz w:val="28"/>
          <w:szCs w:val="28"/>
          <w:bdr w:val="none" w:sz="0" w:space="0" w:color="auto" w:frame="1"/>
          <w:lang w:eastAsia="uk-UA"/>
        </w:rPr>
        <w:t xml:space="preserve"> містобудівної документації та одночасно є звітом про стратегічну екологічну оцінку, можна на офіційному сайті Департаменту містобудування та архітектури виконавчого органу Київської міської ради (Київської міської державної адміністрації </w:t>
      </w:r>
      <w:hyperlink r:id="rId5" w:history="1">
        <w:r w:rsidR="005E3C3E" w:rsidRPr="00591F46">
          <w:rPr>
            <w:rStyle w:val="a5"/>
            <w:rFonts w:ascii="Times New Roman" w:eastAsia="Times New Roman" w:hAnsi="Times New Roman" w:cs="Times New Roman"/>
            <w:color w:val="000000" w:themeColor="text1"/>
            <w:sz w:val="28"/>
            <w:szCs w:val="28"/>
            <w:bdr w:val="none" w:sz="0" w:space="0" w:color="auto" w:frame="1"/>
            <w:lang w:eastAsia="uk-UA"/>
          </w:rPr>
          <w:t>www.kga.gov.ua</w:t>
        </w:r>
      </w:hyperlink>
      <w:r w:rsidRPr="00591F46">
        <w:rPr>
          <w:rFonts w:ascii="Times New Roman" w:eastAsia="Times New Roman" w:hAnsi="Times New Roman" w:cs="Times New Roman"/>
          <w:color w:val="000000" w:themeColor="text1"/>
          <w:sz w:val="28"/>
          <w:szCs w:val="28"/>
          <w:bdr w:val="none" w:sz="0" w:space="0" w:color="auto" w:frame="1"/>
          <w:lang w:eastAsia="uk-UA"/>
        </w:rPr>
        <w:t>.</w:t>
      </w:r>
    </w:p>
    <w:p w:rsidR="005E3C3E" w:rsidRPr="00591F46" w:rsidRDefault="005E3C3E" w:rsidP="005E40B1">
      <w:pPr>
        <w:shd w:val="clear" w:color="auto" w:fill="FFFFFF"/>
        <w:spacing w:after="0" w:line="360" w:lineRule="atLeast"/>
        <w:jc w:val="both"/>
        <w:textAlignment w:val="baseline"/>
        <w:rPr>
          <w:rFonts w:ascii="Times New Roman" w:eastAsia="Times New Roman" w:hAnsi="Times New Roman" w:cs="Times New Roman"/>
          <w:color w:val="000000" w:themeColor="text1"/>
          <w:sz w:val="28"/>
          <w:szCs w:val="28"/>
          <w:lang w:eastAsia="uk-UA"/>
        </w:rPr>
      </w:pPr>
    </w:p>
    <w:p w:rsidR="005E40B1" w:rsidRPr="00591F46" w:rsidRDefault="005E40B1" w:rsidP="00591F46">
      <w:pPr>
        <w:shd w:val="clear" w:color="auto" w:fill="FFFFFF"/>
        <w:spacing w:after="0" w:line="360" w:lineRule="atLeast"/>
        <w:jc w:val="both"/>
        <w:textAlignment w:val="baseline"/>
        <w:rPr>
          <w:rFonts w:ascii="Times New Roman" w:eastAsia="Times New Roman" w:hAnsi="Times New Roman" w:cs="Times New Roman"/>
          <w:b/>
          <w:bCs/>
          <w:color w:val="000000" w:themeColor="text1"/>
          <w:sz w:val="28"/>
          <w:szCs w:val="28"/>
          <w:bdr w:val="none" w:sz="0" w:space="0" w:color="auto" w:frame="1"/>
          <w:lang w:eastAsia="uk-UA"/>
        </w:rPr>
      </w:pPr>
      <w:r w:rsidRPr="00591F46">
        <w:rPr>
          <w:rFonts w:ascii="Times New Roman" w:eastAsia="Times New Roman" w:hAnsi="Times New Roman" w:cs="Times New Roman"/>
          <w:b/>
          <w:bCs/>
          <w:color w:val="000000" w:themeColor="text1"/>
          <w:sz w:val="28"/>
          <w:szCs w:val="28"/>
          <w:bdr w:val="none" w:sz="0" w:space="0" w:color="auto" w:frame="1"/>
          <w:lang w:eastAsia="uk-UA"/>
        </w:rPr>
        <w:t>ґ) орган, до якого подаються зауваження і пропозиції, його поштова та електронна адреси та строки подання зауважень і пропозицій:</w:t>
      </w:r>
    </w:p>
    <w:p w:rsidR="005E40B1" w:rsidRPr="00591F46" w:rsidRDefault="005E40B1" w:rsidP="00591F46">
      <w:pPr>
        <w:shd w:val="clear" w:color="auto" w:fill="FFFFFF"/>
        <w:spacing w:after="0" w:line="360" w:lineRule="atLeast"/>
        <w:jc w:val="both"/>
        <w:textAlignment w:val="baseline"/>
        <w:rPr>
          <w:rFonts w:ascii="Times New Roman" w:eastAsia="Times New Roman" w:hAnsi="Times New Roman" w:cs="Times New Roman"/>
          <w:color w:val="000000" w:themeColor="text1"/>
          <w:sz w:val="28"/>
          <w:szCs w:val="28"/>
          <w:lang w:eastAsia="uk-UA"/>
        </w:rPr>
      </w:pPr>
      <w:r w:rsidRPr="00591F46">
        <w:rPr>
          <w:rFonts w:ascii="Times New Roman" w:eastAsia="Times New Roman" w:hAnsi="Times New Roman" w:cs="Times New Roman"/>
          <w:color w:val="000000" w:themeColor="text1"/>
          <w:sz w:val="28"/>
          <w:szCs w:val="28"/>
          <w:bdr w:val="none" w:sz="0" w:space="0" w:color="auto" w:frame="1"/>
          <w:lang w:eastAsia="uk-UA"/>
        </w:rPr>
        <w:t>Департамент містобудування та архітектури виконавчого органу Київської міської ради (Київської міської державної адміністрації).</w:t>
      </w:r>
    </w:p>
    <w:p w:rsidR="005E40B1" w:rsidRPr="00591F46" w:rsidRDefault="005E40B1" w:rsidP="005E40B1">
      <w:pPr>
        <w:shd w:val="clear" w:color="auto" w:fill="FFFFFF"/>
        <w:spacing w:after="0" w:line="360" w:lineRule="atLeast"/>
        <w:textAlignment w:val="baseline"/>
        <w:rPr>
          <w:rFonts w:ascii="Times New Roman" w:eastAsia="Times New Roman" w:hAnsi="Times New Roman" w:cs="Times New Roman"/>
          <w:color w:val="000000" w:themeColor="text1"/>
          <w:sz w:val="28"/>
          <w:szCs w:val="28"/>
          <w:u w:val="single"/>
          <w:bdr w:val="none" w:sz="0" w:space="0" w:color="auto" w:frame="1"/>
          <w:lang w:eastAsia="uk-UA"/>
        </w:rPr>
      </w:pPr>
      <w:r w:rsidRPr="00591F46">
        <w:rPr>
          <w:rFonts w:ascii="Times New Roman" w:eastAsia="Times New Roman" w:hAnsi="Times New Roman" w:cs="Times New Roman"/>
          <w:color w:val="000000" w:themeColor="text1"/>
          <w:sz w:val="28"/>
          <w:szCs w:val="28"/>
          <w:bdr w:val="none" w:sz="0" w:space="0" w:color="auto" w:frame="1"/>
          <w:lang w:eastAsia="uk-UA"/>
        </w:rPr>
        <w:t>Адреса для подання зауважень та пропозицій у письмовій формі:</w:t>
      </w:r>
      <w:r w:rsidRPr="00591F46">
        <w:rPr>
          <w:rFonts w:ascii="Times New Roman" w:eastAsia="Times New Roman" w:hAnsi="Times New Roman" w:cs="Times New Roman"/>
          <w:color w:val="000000" w:themeColor="text1"/>
          <w:sz w:val="28"/>
          <w:szCs w:val="28"/>
          <w:bdr w:val="none" w:sz="0" w:space="0" w:color="auto" w:frame="1"/>
          <w:lang w:eastAsia="uk-UA"/>
        </w:rPr>
        <w:br/>
        <w:t>вул. Хрещатик, 32, м. Київ, 01001,</w:t>
      </w:r>
      <w:r w:rsidRPr="00591F46">
        <w:rPr>
          <w:rFonts w:ascii="Times New Roman" w:eastAsia="Times New Roman" w:hAnsi="Times New Roman" w:cs="Times New Roman"/>
          <w:color w:val="000000" w:themeColor="text1"/>
          <w:sz w:val="28"/>
          <w:szCs w:val="28"/>
          <w:bdr w:val="none" w:sz="0" w:space="0" w:color="auto" w:frame="1"/>
          <w:lang w:eastAsia="uk-UA"/>
        </w:rPr>
        <w:br/>
        <w:t>Електронна адреса: </w:t>
      </w:r>
      <w:hyperlink r:id="rId6" w:history="1">
        <w:r w:rsidRPr="00591F46">
          <w:rPr>
            <w:rFonts w:ascii="Times New Roman" w:eastAsia="Times New Roman" w:hAnsi="Times New Roman" w:cs="Times New Roman"/>
            <w:color w:val="000000" w:themeColor="text1"/>
            <w:sz w:val="28"/>
            <w:szCs w:val="28"/>
            <w:u w:val="single"/>
            <w:bdr w:val="none" w:sz="0" w:space="0" w:color="auto" w:frame="1"/>
            <w:lang w:eastAsia="uk-UA"/>
          </w:rPr>
          <w:t>info@kga.gov.ua.</w:t>
        </w:r>
      </w:hyperlink>
    </w:p>
    <w:p w:rsidR="005E3C3E" w:rsidRPr="00B330BE" w:rsidRDefault="005E40B1" w:rsidP="00B330BE">
      <w:pPr>
        <w:shd w:val="clear" w:color="auto" w:fill="FFFFFF"/>
        <w:spacing w:after="0" w:line="360" w:lineRule="atLeast"/>
        <w:textAlignment w:val="baseline"/>
        <w:rPr>
          <w:rFonts w:ascii="Times New Roman" w:eastAsia="Times New Roman" w:hAnsi="Times New Roman" w:cs="Times New Roman"/>
          <w:color w:val="000000" w:themeColor="text1"/>
          <w:sz w:val="28"/>
          <w:szCs w:val="28"/>
          <w:lang w:eastAsia="uk-UA"/>
        </w:rPr>
      </w:pPr>
      <w:r w:rsidRPr="00591F46">
        <w:rPr>
          <w:rFonts w:ascii="Times New Roman" w:eastAsia="Times New Roman" w:hAnsi="Times New Roman" w:cs="Times New Roman"/>
          <w:color w:val="000000" w:themeColor="text1"/>
          <w:sz w:val="28"/>
          <w:szCs w:val="28"/>
          <w:bdr w:val="none" w:sz="0" w:space="0" w:color="auto" w:frame="1"/>
          <w:lang w:eastAsia="uk-UA"/>
        </w:rPr>
        <w:t xml:space="preserve">Зауваження і пропозиції приймаються у строк </w:t>
      </w:r>
      <w:r w:rsidR="00807CC4">
        <w:rPr>
          <w:rFonts w:ascii="Times New Roman" w:eastAsia="Times New Roman" w:hAnsi="Times New Roman" w:cs="Times New Roman"/>
          <w:color w:val="000000" w:themeColor="text1"/>
          <w:sz w:val="28"/>
          <w:szCs w:val="28"/>
          <w:bdr w:val="none" w:sz="0" w:space="0" w:color="auto" w:frame="1"/>
          <w:lang w:val="ru-RU" w:eastAsia="uk-UA"/>
        </w:rPr>
        <w:t>14</w:t>
      </w:r>
      <w:r w:rsidR="00591F46" w:rsidRPr="00591F46">
        <w:rPr>
          <w:rFonts w:ascii="Times New Roman" w:eastAsia="Times New Roman" w:hAnsi="Times New Roman" w:cs="Times New Roman"/>
          <w:color w:val="000000" w:themeColor="text1"/>
          <w:sz w:val="28"/>
          <w:szCs w:val="28"/>
          <w:bdr w:val="none" w:sz="0" w:space="0" w:color="auto" w:frame="1"/>
          <w:lang w:eastAsia="uk-UA"/>
        </w:rPr>
        <w:t>.</w:t>
      </w:r>
      <w:r w:rsidR="00591F46" w:rsidRPr="00591F46">
        <w:rPr>
          <w:rFonts w:ascii="Times New Roman" w:eastAsia="Times New Roman" w:hAnsi="Times New Roman" w:cs="Times New Roman"/>
          <w:color w:val="000000" w:themeColor="text1"/>
          <w:sz w:val="28"/>
          <w:szCs w:val="28"/>
          <w:bdr w:val="none" w:sz="0" w:space="0" w:color="auto" w:frame="1"/>
          <w:lang w:val="ru-RU" w:eastAsia="uk-UA"/>
        </w:rPr>
        <w:t>05</w:t>
      </w:r>
      <w:r w:rsidR="00591F46" w:rsidRPr="00591F46">
        <w:rPr>
          <w:rFonts w:ascii="Times New Roman" w:eastAsia="Times New Roman" w:hAnsi="Times New Roman" w:cs="Times New Roman"/>
          <w:color w:val="000000" w:themeColor="text1"/>
          <w:sz w:val="28"/>
          <w:szCs w:val="28"/>
          <w:bdr w:val="none" w:sz="0" w:space="0" w:color="auto" w:frame="1"/>
          <w:lang w:eastAsia="uk-UA"/>
        </w:rPr>
        <w:t>.2021</w:t>
      </w:r>
      <w:r w:rsidRPr="00591F46">
        <w:rPr>
          <w:rFonts w:ascii="Times New Roman" w:eastAsia="Times New Roman" w:hAnsi="Times New Roman" w:cs="Times New Roman"/>
          <w:color w:val="000000" w:themeColor="text1"/>
          <w:sz w:val="28"/>
          <w:szCs w:val="28"/>
          <w:bdr w:val="none" w:sz="0" w:space="0" w:color="auto" w:frame="1"/>
          <w:lang w:eastAsia="uk-UA"/>
        </w:rPr>
        <w:t xml:space="preserve"> по </w:t>
      </w:r>
      <w:r w:rsidR="00591F46" w:rsidRPr="00591F46">
        <w:rPr>
          <w:rFonts w:ascii="Times New Roman" w:eastAsia="Times New Roman" w:hAnsi="Times New Roman" w:cs="Times New Roman"/>
          <w:color w:val="000000" w:themeColor="text1"/>
          <w:sz w:val="28"/>
          <w:szCs w:val="28"/>
          <w:bdr w:val="none" w:sz="0" w:space="0" w:color="auto" w:frame="1"/>
          <w:lang w:val="ru-RU" w:eastAsia="uk-UA"/>
        </w:rPr>
        <w:t>1</w:t>
      </w:r>
      <w:r w:rsidR="00807CC4">
        <w:rPr>
          <w:rFonts w:ascii="Times New Roman" w:eastAsia="Times New Roman" w:hAnsi="Times New Roman" w:cs="Times New Roman"/>
          <w:color w:val="000000" w:themeColor="text1"/>
          <w:sz w:val="28"/>
          <w:szCs w:val="28"/>
          <w:bdr w:val="none" w:sz="0" w:space="0" w:color="auto" w:frame="1"/>
          <w:lang w:val="ru-RU" w:eastAsia="uk-UA"/>
        </w:rPr>
        <w:t>4</w:t>
      </w:r>
      <w:r w:rsidRPr="00591F46">
        <w:rPr>
          <w:rFonts w:ascii="Times New Roman" w:eastAsia="Times New Roman" w:hAnsi="Times New Roman" w:cs="Times New Roman"/>
          <w:color w:val="000000" w:themeColor="text1"/>
          <w:sz w:val="28"/>
          <w:szCs w:val="28"/>
          <w:bdr w:val="none" w:sz="0" w:space="0" w:color="auto" w:frame="1"/>
          <w:lang w:eastAsia="uk-UA"/>
        </w:rPr>
        <w:t>.0</w:t>
      </w:r>
      <w:r w:rsidR="00591F46" w:rsidRPr="00591F46">
        <w:rPr>
          <w:rFonts w:ascii="Times New Roman" w:eastAsia="Times New Roman" w:hAnsi="Times New Roman" w:cs="Times New Roman"/>
          <w:color w:val="000000" w:themeColor="text1"/>
          <w:sz w:val="28"/>
          <w:szCs w:val="28"/>
          <w:bdr w:val="none" w:sz="0" w:space="0" w:color="auto" w:frame="1"/>
          <w:lang w:val="ru-RU" w:eastAsia="uk-UA"/>
        </w:rPr>
        <w:t>6</w:t>
      </w:r>
      <w:r w:rsidRPr="00591F46">
        <w:rPr>
          <w:rFonts w:ascii="Times New Roman" w:eastAsia="Times New Roman" w:hAnsi="Times New Roman" w:cs="Times New Roman"/>
          <w:color w:val="000000" w:themeColor="text1"/>
          <w:sz w:val="28"/>
          <w:szCs w:val="28"/>
          <w:bdr w:val="none" w:sz="0" w:space="0" w:color="auto" w:frame="1"/>
          <w:lang w:eastAsia="uk-UA"/>
        </w:rPr>
        <w:t>.2021 року.</w:t>
      </w:r>
    </w:p>
    <w:p w:rsidR="00591F46" w:rsidRPr="00591F46" w:rsidRDefault="005E40B1" w:rsidP="00591F46">
      <w:pPr>
        <w:shd w:val="clear" w:color="auto" w:fill="FFFFFF"/>
        <w:spacing w:after="0" w:line="360" w:lineRule="atLeast"/>
        <w:ind w:firstLine="708"/>
        <w:jc w:val="both"/>
        <w:textAlignment w:val="baseline"/>
        <w:rPr>
          <w:rFonts w:ascii="Times New Roman" w:eastAsia="Times New Roman" w:hAnsi="Times New Roman" w:cs="Times New Roman"/>
          <w:b/>
          <w:bCs/>
          <w:color w:val="000000" w:themeColor="text1"/>
          <w:sz w:val="28"/>
          <w:szCs w:val="28"/>
          <w:bdr w:val="none" w:sz="0" w:space="0" w:color="auto" w:frame="1"/>
          <w:lang w:eastAsia="uk-UA"/>
        </w:rPr>
      </w:pPr>
      <w:r w:rsidRPr="00591F46">
        <w:rPr>
          <w:rFonts w:ascii="Times New Roman" w:eastAsia="Times New Roman" w:hAnsi="Times New Roman" w:cs="Times New Roman"/>
          <w:color w:val="000000" w:themeColor="text1"/>
          <w:sz w:val="28"/>
          <w:szCs w:val="28"/>
          <w:bdr w:val="none" w:sz="0" w:space="0" w:color="auto" w:frame="1"/>
          <w:lang w:eastAsia="uk-UA"/>
        </w:rPr>
        <w:br/>
      </w:r>
      <w:r w:rsidRPr="00591F46">
        <w:rPr>
          <w:rFonts w:ascii="Times New Roman" w:eastAsia="Times New Roman" w:hAnsi="Times New Roman" w:cs="Times New Roman"/>
          <w:b/>
          <w:bCs/>
          <w:color w:val="000000" w:themeColor="text1"/>
          <w:sz w:val="28"/>
          <w:szCs w:val="28"/>
          <w:bdr w:val="none" w:sz="0" w:space="0" w:color="auto" w:frame="1"/>
          <w:lang w:eastAsia="uk-UA"/>
        </w:rPr>
        <w:t>д) місцезнаходження наявної екологічної інформації, у тому числі пов’язаної зі здоров’ям населення, що стосується документа державного планування:</w:t>
      </w:r>
    </w:p>
    <w:p w:rsidR="005E40B1" w:rsidRPr="00591F46" w:rsidRDefault="005E40B1" w:rsidP="00591F46">
      <w:pPr>
        <w:shd w:val="clear" w:color="auto" w:fill="FFFFFF"/>
        <w:spacing w:after="0" w:line="360" w:lineRule="atLeast"/>
        <w:jc w:val="both"/>
        <w:textAlignment w:val="baseline"/>
        <w:rPr>
          <w:rFonts w:ascii="Times New Roman" w:eastAsia="Times New Roman" w:hAnsi="Times New Roman" w:cs="Times New Roman"/>
          <w:b/>
          <w:bCs/>
          <w:color w:val="000000" w:themeColor="text1"/>
          <w:sz w:val="28"/>
          <w:szCs w:val="28"/>
          <w:bdr w:val="none" w:sz="0" w:space="0" w:color="auto" w:frame="1"/>
          <w:lang w:eastAsia="uk-UA"/>
        </w:rPr>
      </w:pPr>
      <w:r w:rsidRPr="00591F46">
        <w:rPr>
          <w:rFonts w:ascii="Times New Roman" w:eastAsia="Times New Roman" w:hAnsi="Times New Roman" w:cs="Times New Roman"/>
          <w:color w:val="000000" w:themeColor="text1"/>
          <w:sz w:val="28"/>
          <w:szCs w:val="28"/>
          <w:bdr w:val="none" w:sz="0" w:space="0" w:color="auto" w:frame="1"/>
          <w:lang w:eastAsia="uk-UA"/>
        </w:rPr>
        <w:t xml:space="preserve">Офіційний сайт Департаменту містобудування та архітектури виконавчого органу Київської міської ради (Київської міської державної адміністрації </w:t>
      </w:r>
      <w:hyperlink r:id="rId7" w:history="1">
        <w:r w:rsidR="005E3C3E" w:rsidRPr="00591F46">
          <w:rPr>
            <w:rStyle w:val="a5"/>
            <w:rFonts w:ascii="Times New Roman" w:eastAsia="Times New Roman" w:hAnsi="Times New Roman" w:cs="Times New Roman"/>
            <w:color w:val="000000" w:themeColor="text1"/>
            <w:sz w:val="28"/>
            <w:szCs w:val="28"/>
            <w:bdr w:val="none" w:sz="0" w:space="0" w:color="auto" w:frame="1"/>
            <w:lang w:eastAsia="uk-UA"/>
          </w:rPr>
          <w:t>www.kga.gov.ua</w:t>
        </w:r>
      </w:hyperlink>
    </w:p>
    <w:p w:rsidR="005E3C3E" w:rsidRPr="00591F46" w:rsidRDefault="005E3C3E" w:rsidP="005E40B1">
      <w:pPr>
        <w:shd w:val="clear" w:color="auto" w:fill="FFFFFF"/>
        <w:spacing w:after="0" w:line="360" w:lineRule="atLeast"/>
        <w:ind w:firstLine="708"/>
        <w:jc w:val="both"/>
        <w:textAlignment w:val="baseline"/>
        <w:rPr>
          <w:rFonts w:ascii="Times New Roman" w:eastAsia="Times New Roman" w:hAnsi="Times New Roman" w:cs="Times New Roman"/>
          <w:color w:val="000000" w:themeColor="text1"/>
          <w:sz w:val="28"/>
          <w:szCs w:val="28"/>
          <w:lang w:eastAsia="uk-UA"/>
        </w:rPr>
      </w:pPr>
    </w:p>
    <w:p w:rsidR="005E3C3E" w:rsidRPr="00591F46" w:rsidRDefault="005E40B1" w:rsidP="005E40B1">
      <w:pPr>
        <w:shd w:val="clear" w:color="auto" w:fill="FFFFFF"/>
        <w:spacing w:after="0" w:line="360" w:lineRule="atLeast"/>
        <w:jc w:val="both"/>
        <w:textAlignment w:val="baseline"/>
        <w:rPr>
          <w:rFonts w:ascii="Times New Roman" w:eastAsia="Times New Roman" w:hAnsi="Times New Roman" w:cs="Times New Roman"/>
          <w:b/>
          <w:bCs/>
          <w:color w:val="000000" w:themeColor="text1"/>
          <w:sz w:val="28"/>
          <w:szCs w:val="28"/>
          <w:bdr w:val="none" w:sz="0" w:space="0" w:color="auto" w:frame="1"/>
          <w:lang w:eastAsia="uk-UA"/>
        </w:rPr>
      </w:pPr>
      <w:r w:rsidRPr="00591F46">
        <w:rPr>
          <w:rFonts w:ascii="Times New Roman" w:eastAsia="Times New Roman" w:hAnsi="Times New Roman" w:cs="Times New Roman"/>
          <w:b/>
          <w:bCs/>
          <w:color w:val="000000" w:themeColor="text1"/>
          <w:sz w:val="28"/>
          <w:szCs w:val="28"/>
          <w:bdr w:val="none" w:sz="0" w:space="0" w:color="auto" w:frame="1"/>
          <w:lang w:eastAsia="uk-UA"/>
        </w:rPr>
        <w:t xml:space="preserve">4) Необхідність проведення транскордонних консультацій щодо </w:t>
      </w:r>
      <w:proofErr w:type="spellStart"/>
      <w:r w:rsidRPr="00591F46">
        <w:rPr>
          <w:rFonts w:ascii="Times New Roman" w:eastAsia="Times New Roman" w:hAnsi="Times New Roman" w:cs="Times New Roman"/>
          <w:b/>
          <w:bCs/>
          <w:color w:val="000000" w:themeColor="text1"/>
          <w:sz w:val="28"/>
          <w:szCs w:val="28"/>
          <w:bdr w:val="none" w:sz="0" w:space="0" w:color="auto" w:frame="1"/>
          <w:lang w:eastAsia="uk-UA"/>
        </w:rPr>
        <w:t>проєкту</w:t>
      </w:r>
      <w:proofErr w:type="spellEnd"/>
      <w:r w:rsidRPr="00591F46">
        <w:rPr>
          <w:rFonts w:ascii="Times New Roman" w:eastAsia="Times New Roman" w:hAnsi="Times New Roman" w:cs="Times New Roman"/>
          <w:b/>
          <w:bCs/>
          <w:color w:val="000000" w:themeColor="text1"/>
          <w:sz w:val="28"/>
          <w:szCs w:val="28"/>
          <w:bdr w:val="none" w:sz="0" w:space="0" w:color="auto" w:frame="1"/>
          <w:lang w:eastAsia="uk-UA"/>
        </w:rPr>
        <w:t xml:space="preserve"> документа державного планування.</w:t>
      </w:r>
    </w:p>
    <w:p w:rsidR="005E40B1" w:rsidRPr="00591F46" w:rsidRDefault="005E40B1" w:rsidP="00591F46">
      <w:pPr>
        <w:shd w:val="clear" w:color="auto" w:fill="FFFFFF"/>
        <w:spacing w:after="0" w:line="360" w:lineRule="atLeast"/>
        <w:jc w:val="both"/>
        <w:textAlignment w:val="baseline"/>
        <w:rPr>
          <w:rFonts w:ascii="Times New Roman" w:eastAsia="Times New Roman" w:hAnsi="Times New Roman" w:cs="Times New Roman"/>
          <w:color w:val="000000" w:themeColor="text1"/>
          <w:sz w:val="28"/>
          <w:szCs w:val="28"/>
          <w:bdr w:val="none" w:sz="0" w:space="0" w:color="auto" w:frame="1"/>
          <w:lang w:eastAsia="uk-UA"/>
        </w:rPr>
      </w:pPr>
      <w:r w:rsidRPr="00591F46">
        <w:rPr>
          <w:rFonts w:ascii="Times New Roman" w:eastAsia="Times New Roman" w:hAnsi="Times New Roman" w:cs="Times New Roman"/>
          <w:color w:val="000000" w:themeColor="text1"/>
          <w:sz w:val="28"/>
          <w:szCs w:val="28"/>
          <w:bdr w:val="none" w:sz="0" w:space="0" w:color="auto" w:frame="1"/>
          <w:lang w:eastAsia="uk-UA"/>
        </w:rPr>
        <w:t>Проведення транскордонних консультацій не потребує.</w:t>
      </w:r>
    </w:p>
    <w:p w:rsidR="00591F46" w:rsidRPr="00591F46" w:rsidRDefault="00591F46" w:rsidP="00591F46">
      <w:pPr>
        <w:shd w:val="clear" w:color="auto" w:fill="FFFFFF"/>
        <w:spacing w:after="0" w:line="360" w:lineRule="atLeast"/>
        <w:jc w:val="both"/>
        <w:textAlignment w:val="baseline"/>
        <w:rPr>
          <w:rFonts w:ascii="Times New Roman" w:eastAsia="Times New Roman" w:hAnsi="Times New Roman" w:cs="Times New Roman"/>
          <w:color w:val="000000" w:themeColor="text1"/>
          <w:sz w:val="28"/>
          <w:szCs w:val="28"/>
          <w:lang w:eastAsia="uk-UA"/>
        </w:rPr>
      </w:pPr>
    </w:p>
    <w:p w:rsidR="005E40B1" w:rsidRPr="00591F46" w:rsidRDefault="005E40B1" w:rsidP="00591F46">
      <w:pPr>
        <w:shd w:val="clear" w:color="auto" w:fill="FFFFFF"/>
        <w:spacing w:after="0" w:line="360" w:lineRule="atLeast"/>
        <w:jc w:val="both"/>
        <w:textAlignment w:val="baseline"/>
        <w:rPr>
          <w:rFonts w:ascii="Times New Roman" w:eastAsia="Times New Roman" w:hAnsi="Times New Roman" w:cs="Times New Roman"/>
          <w:color w:val="000000" w:themeColor="text1"/>
          <w:sz w:val="28"/>
          <w:szCs w:val="28"/>
          <w:lang w:eastAsia="uk-UA"/>
        </w:rPr>
      </w:pPr>
      <w:r w:rsidRPr="00591F46">
        <w:rPr>
          <w:rFonts w:ascii="Times New Roman" w:eastAsia="Times New Roman" w:hAnsi="Times New Roman" w:cs="Times New Roman"/>
          <w:color w:val="000000" w:themeColor="text1"/>
          <w:sz w:val="28"/>
          <w:szCs w:val="28"/>
          <w:bdr w:val="none" w:sz="0" w:space="0" w:color="auto" w:frame="1"/>
          <w:lang w:eastAsia="uk-UA"/>
        </w:rPr>
        <w:lastRenderedPageBreak/>
        <w:t xml:space="preserve">З матеріалами </w:t>
      </w:r>
      <w:proofErr w:type="spellStart"/>
      <w:r w:rsidRPr="00591F46">
        <w:rPr>
          <w:rFonts w:ascii="Times New Roman" w:eastAsia="Times New Roman" w:hAnsi="Times New Roman" w:cs="Times New Roman"/>
          <w:color w:val="000000" w:themeColor="text1"/>
          <w:sz w:val="28"/>
          <w:szCs w:val="28"/>
          <w:bdr w:val="none" w:sz="0" w:space="0" w:color="auto" w:frame="1"/>
          <w:lang w:eastAsia="uk-UA"/>
        </w:rPr>
        <w:t>проєкту</w:t>
      </w:r>
      <w:proofErr w:type="spellEnd"/>
      <w:r w:rsidRPr="00591F46">
        <w:rPr>
          <w:rFonts w:ascii="Times New Roman" w:eastAsia="Times New Roman" w:hAnsi="Times New Roman" w:cs="Times New Roman"/>
          <w:color w:val="000000" w:themeColor="text1"/>
          <w:sz w:val="28"/>
          <w:szCs w:val="28"/>
          <w:bdr w:val="none" w:sz="0" w:space="0" w:color="auto" w:frame="1"/>
          <w:lang w:eastAsia="uk-UA"/>
        </w:rPr>
        <w:t xml:space="preserve"> документа державного планування та звітом про стратегічну екологічну оцінку (Розділ «Охорона навколишнього природного середовища») </w:t>
      </w:r>
      <w:proofErr w:type="spellStart"/>
      <w:r w:rsidRPr="00591F46">
        <w:rPr>
          <w:rFonts w:ascii="Times New Roman" w:eastAsia="Times New Roman" w:hAnsi="Times New Roman" w:cs="Times New Roman"/>
          <w:color w:val="000000" w:themeColor="text1"/>
          <w:sz w:val="28"/>
          <w:szCs w:val="28"/>
          <w:bdr w:val="none" w:sz="0" w:space="0" w:color="auto" w:frame="1"/>
          <w:lang w:eastAsia="uk-UA"/>
        </w:rPr>
        <w:t>проєкту</w:t>
      </w:r>
      <w:proofErr w:type="spellEnd"/>
      <w:r w:rsidRPr="00591F46">
        <w:rPr>
          <w:rFonts w:ascii="Times New Roman" w:eastAsia="Times New Roman" w:hAnsi="Times New Roman" w:cs="Times New Roman"/>
          <w:color w:val="000000" w:themeColor="text1"/>
          <w:sz w:val="28"/>
          <w:szCs w:val="28"/>
          <w:bdr w:val="none" w:sz="0" w:space="0" w:color="auto" w:frame="1"/>
          <w:lang w:eastAsia="uk-UA"/>
        </w:rPr>
        <w:t xml:space="preserve"> «Детальний план території </w:t>
      </w:r>
      <w:r w:rsidR="001307AB" w:rsidRPr="00591F46">
        <w:rPr>
          <w:rFonts w:ascii="Times New Roman" w:hAnsi="Times New Roman" w:cs="Times New Roman"/>
          <w:color w:val="000000" w:themeColor="text1"/>
          <w:sz w:val="28"/>
          <w:szCs w:val="28"/>
        </w:rPr>
        <w:t xml:space="preserve">в районі вулиць Живописної, Кільцевої дороги, Федора Кричевського, Івана </w:t>
      </w:r>
      <w:proofErr w:type="spellStart"/>
      <w:r w:rsidR="001307AB" w:rsidRPr="00591F46">
        <w:rPr>
          <w:rFonts w:ascii="Times New Roman" w:hAnsi="Times New Roman" w:cs="Times New Roman"/>
          <w:color w:val="000000" w:themeColor="text1"/>
          <w:sz w:val="28"/>
          <w:szCs w:val="28"/>
        </w:rPr>
        <w:t>Крамського</w:t>
      </w:r>
      <w:proofErr w:type="spellEnd"/>
      <w:r w:rsidR="001307AB" w:rsidRPr="00591F46">
        <w:rPr>
          <w:rFonts w:ascii="Times New Roman" w:hAnsi="Times New Roman" w:cs="Times New Roman"/>
          <w:color w:val="000000" w:themeColor="text1"/>
          <w:sz w:val="28"/>
          <w:szCs w:val="28"/>
        </w:rPr>
        <w:t xml:space="preserve"> у Святошинському районі м. Києва</w:t>
      </w:r>
      <w:r w:rsidRPr="00591F46">
        <w:rPr>
          <w:rFonts w:ascii="Times New Roman" w:eastAsia="Times New Roman" w:hAnsi="Times New Roman" w:cs="Times New Roman"/>
          <w:color w:val="000000" w:themeColor="text1"/>
          <w:sz w:val="28"/>
          <w:szCs w:val="28"/>
          <w:bdr w:val="none" w:sz="0" w:space="0" w:color="auto" w:frame="1"/>
          <w:lang w:eastAsia="uk-UA"/>
        </w:rPr>
        <w:t>» можна ознайомитись за посиланнями: </w:t>
      </w:r>
      <w:hyperlink r:id="rId8" w:history="1">
        <w:r w:rsidRPr="00591F46">
          <w:rPr>
            <w:rFonts w:ascii="Times New Roman" w:eastAsia="Times New Roman" w:hAnsi="Times New Roman" w:cs="Times New Roman"/>
            <w:color w:val="000000" w:themeColor="text1"/>
            <w:sz w:val="28"/>
            <w:szCs w:val="28"/>
            <w:u w:val="single"/>
            <w:bdr w:val="none" w:sz="0" w:space="0" w:color="auto" w:frame="1"/>
            <w:lang w:eastAsia="uk-UA"/>
          </w:rPr>
          <w:t>www.kga.gov.ua</w:t>
        </w:r>
      </w:hyperlink>
      <w:r w:rsidRPr="00591F46">
        <w:rPr>
          <w:rFonts w:ascii="Times New Roman" w:eastAsia="Times New Roman" w:hAnsi="Times New Roman" w:cs="Times New Roman"/>
          <w:color w:val="000000" w:themeColor="text1"/>
          <w:sz w:val="28"/>
          <w:szCs w:val="28"/>
          <w:bdr w:val="none" w:sz="0" w:space="0" w:color="auto" w:frame="1"/>
          <w:lang w:eastAsia="uk-UA"/>
        </w:rPr>
        <w:t>., та у приміщенні Департаменту містобудування та архітектури (перший поверх) із врахуванням дії обмежувальних заходів.</w:t>
      </w:r>
    </w:p>
    <w:p w:rsidR="00B5251F" w:rsidRPr="00591F46" w:rsidRDefault="002205BA">
      <w:pPr>
        <w:rPr>
          <w:rFonts w:ascii="Times New Roman" w:eastAsia="Times New Roman" w:hAnsi="Times New Roman" w:cs="Times New Roman"/>
          <w:color w:val="000000" w:themeColor="text1"/>
          <w:sz w:val="28"/>
          <w:szCs w:val="28"/>
          <w:u w:val="single"/>
          <w:bdr w:val="none" w:sz="0" w:space="0" w:color="auto" w:frame="1"/>
          <w:lang w:eastAsia="uk-UA"/>
        </w:rPr>
      </w:pPr>
    </w:p>
    <w:sectPr w:rsidR="00B5251F" w:rsidRPr="00591F46" w:rsidSect="00F762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C6928"/>
    <w:multiLevelType w:val="hybridMultilevel"/>
    <w:tmpl w:val="8A288E6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38D49D1"/>
    <w:multiLevelType w:val="multilevel"/>
    <w:tmpl w:val="1168F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944363"/>
    <w:multiLevelType w:val="hybridMultilevel"/>
    <w:tmpl w:val="D2B2984E"/>
    <w:lvl w:ilvl="0" w:tplc="AFA0240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E40B1"/>
    <w:rsid w:val="001307AB"/>
    <w:rsid w:val="001C5C1C"/>
    <w:rsid w:val="002205BA"/>
    <w:rsid w:val="002D367A"/>
    <w:rsid w:val="0035027D"/>
    <w:rsid w:val="003B2939"/>
    <w:rsid w:val="00591F46"/>
    <w:rsid w:val="005E3C3E"/>
    <w:rsid w:val="005E40B1"/>
    <w:rsid w:val="0064486C"/>
    <w:rsid w:val="006A10C5"/>
    <w:rsid w:val="006B1620"/>
    <w:rsid w:val="00783974"/>
    <w:rsid w:val="00807CC4"/>
    <w:rsid w:val="008F4E53"/>
    <w:rsid w:val="00A50A54"/>
    <w:rsid w:val="00A572E1"/>
    <w:rsid w:val="00B330BE"/>
    <w:rsid w:val="00B4360C"/>
    <w:rsid w:val="00B43F72"/>
    <w:rsid w:val="00D44578"/>
    <w:rsid w:val="00F76282"/>
    <w:rsid w:val="00FE0D2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2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E40B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5E40B1"/>
    <w:rPr>
      <w:b/>
      <w:bCs/>
    </w:rPr>
  </w:style>
  <w:style w:type="character" w:styleId="a5">
    <w:name w:val="Hyperlink"/>
    <w:basedOn w:val="a0"/>
    <w:uiPriority w:val="99"/>
    <w:unhideWhenUsed/>
    <w:rsid w:val="005E40B1"/>
    <w:rPr>
      <w:color w:val="0000FF"/>
      <w:u w:val="single"/>
    </w:rPr>
  </w:style>
  <w:style w:type="paragraph" w:styleId="a6">
    <w:name w:val="List Paragraph"/>
    <w:basedOn w:val="a"/>
    <w:uiPriority w:val="34"/>
    <w:qFormat/>
    <w:rsid w:val="00FE0D20"/>
    <w:pPr>
      <w:ind w:left="720"/>
      <w:contextualSpacing/>
    </w:pPr>
  </w:style>
  <w:style w:type="character" w:customStyle="1" w:styleId="UnresolvedMention">
    <w:name w:val="Unresolved Mention"/>
    <w:basedOn w:val="a0"/>
    <w:uiPriority w:val="99"/>
    <w:semiHidden/>
    <w:unhideWhenUsed/>
    <w:rsid w:val="005E3C3E"/>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52647666">
      <w:bodyDiv w:val="1"/>
      <w:marLeft w:val="0"/>
      <w:marRight w:val="0"/>
      <w:marTop w:val="0"/>
      <w:marBottom w:val="0"/>
      <w:divBdr>
        <w:top w:val="none" w:sz="0" w:space="0" w:color="auto"/>
        <w:left w:val="none" w:sz="0" w:space="0" w:color="auto"/>
        <w:bottom w:val="none" w:sz="0" w:space="0" w:color="auto"/>
        <w:right w:val="none" w:sz="0" w:space="0" w:color="auto"/>
      </w:divBdr>
      <w:divsChild>
        <w:div w:id="1894803382">
          <w:marLeft w:val="-600"/>
          <w:marRight w:val="150"/>
          <w:marTop w:val="300"/>
          <w:marBottom w:val="0"/>
          <w:divBdr>
            <w:top w:val="none" w:sz="0" w:space="0" w:color="auto"/>
            <w:left w:val="none" w:sz="0" w:space="0" w:color="auto"/>
            <w:bottom w:val="none" w:sz="0" w:space="0" w:color="auto"/>
            <w:right w:val="none" w:sz="0" w:space="0" w:color="auto"/>
          </w:divBdr>
          <w:divsChild>
            <w:div w:id="1082988612">
              <w:marLeft w:val="0"/>
              <w:marRight w:val="0"/>
              <w:marTop w:val="240"/>
              <w:marBottom w:val="240"/>
              <w:divBdr>
                <w:top w:val="none" w:sz="0" w:space="0" w:color="auto"/>
                <w:left w:val="none" w:sz="0" w:space="0" w:color="auto"/>
                <w:bottom w:val="none" w:sz="0" w:space="0" w:color="auto"/>
                <w:right w:val="none" w:sz="0" w:space="0" w:color="auto"/>
              </w:divBdr>
              <w:divsChild>
                <w:div w:id="15495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ga.gov.ua/" TargetMode="External"/><Relationship Id="rId3" Type="http://schemas.openxmlformats.org/officeDocument/2006/relationships/settings" Target="settings.xml"/><Relationship Id="rId7" Type="http://schemas.openxmlformats.org/officeDocument/2006/relationships/hyperlink" Target="http://www.kga.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kga.gov.ua." TargetMode="External"/><Relationship Id="rId5" Type="http://schemas.openxmlformats.org/officeDocument/2006/relationships/hyperlink" Target="http://www.kga.gov.u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1457</Words>
  <Characters>8308</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9746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Зоя Вініченко</dc:creator>
  <cp:lastModifiedBy>pavlenko</cp:lastModifiedBy>
  <cp:revision>2</cp:revision>
  <dcterms:created xsi:type="dcterms:W3CDTF">2021-05-17T11:49:00Z</dcterms:created>
  <dcterms:modified xsi:type="dcterms:W3CDTF">2021-05-17T11:49:00Z</dcterms:modified>
</cp:coreProperties>
</file>