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4077" w:type="dxa"/>
        <w:tblLook w:val="04A0" w:firstRow="1" w:lastRow="0" w:firstColumn="1" w:lastColumn="0" w:noHBand="0" w:noVBand="1"/>
      </w:tblPr>
      <w:tblGrid>
        <w:gridCol w:w="5670"/>
      </w:tblGrid>
      <w:tr w:rsidR="0019255D" w:rsidRPr="0019255D" w:rsidTr="000F643F">
        <w:tc>
          <w:tcPr>
            <w:tcW w:w="5670" w:type="dxa"/>
            <w:hideMark/>
          </w:tcPr>
          <w:p w:rsidR="0019255D" w:rsidRPr="0019255D" w:rsidRDefault="0019255D" w:rsidP="0019255D">
            <w:pPr>
              <w:spacing w:after="0" w:line="240" w:lineRule="auto"/>
              <w:ind w:left="3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eastAsia="ru-RU"/>
        </w:rPr>
      </w:pPr>
    </w:p>
    <w:tbl>
      <w:tblPr>
        <w:tblStyle w:val="a3"/>
        <w:tblpPr w:leftFromText="180" w:rightFromText="180" w:vertAnchor="text" w:horzAnchor="page" w:tblpX="5797" w:tblpY="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9"/>
      </w:tblGrid>
      <w:tr w:rsidR="0019255D" w:rsidRPr="0019255D" w:rsidTr="000F643F">
        <w:tc>
          <w:tcPr>
            <w:tcW w:w="1559" w:type="dxa"/>
            <w:hideMark/>
          </w:tcPr>
          <w:p w:rsidR="0019255D" w:rsidRPr="0019255D" w:rsidRDefault="0019255D" w:rsidP="0019255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255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УКРАЇНА</w:t>
            </w:r>
          </w:p>
        </w:tc>
      </w:tr>
    </w:tbl>
    <w:p w:rsidR="0019255D" w:rsidRPr="0019255D" w:rsidRDefault="0019255D" w:rsidP="0019255D">
      <w:pPr>
        <w:spacing w:after="0" w:line="240" w:lineRule="auto"/>
        <w:rPr>
          <w:rFonts w:ascii="Times New Roman" w:eastAsia="Times New Roman" w:hAnsi="Times New Roman"/>
          <w:b/>
          <w:sz w:val="20"/>
          <w:szCs w:val="24"/>
          <w:lang w:val="ru-RU"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ВИКОНАВЧИЙ ОРГАН КИЇВСЬКОЇ МІСЬКОЇ РАДИ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(КИЇВСЬКА МІСЬКА ДЕРЖАВНА АДМІНІСТРАЦІЯ)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9255D">
        <w:rPr>
          <w:rFonts w:ascii="Times New Roman" w:eastAsia="Times New Roman" w:hAnsi="Times New Roman"/>
          <w:sz w:val="20"/>
          <w:szCs w:val="20"/>
          <w:lang w:eastAsia="ru-RU"/>
        </w:rPr>
        <w:t>ДЕПАРТАМЕНТ ОХОРОНИ ЗДОРОВ’Я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12"/>
          <w:lang w:eastAsia="ru-RU"/>
        </w:rPr>
      </w:pPr>
      <w:r w:rsidRPr="0019255D">
        <w:rPr>
          <w:rFonts w:ascii="Times New Roman" w:eastAsia="Times New Roman" w:hAnsi="Times New Roman"/>
          <w:sz w:val="12"/>
          <w:szCs w:val="12"/>
          <w:lang w:eastAsia="ru-RU"/>
        </w:rPr>
        <w:t xml:space="preserve">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КОМУНАЛЬНЕ НЕКОМЕРЦІЙНЕ ПІДПРИЄМСТВО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«КИЇВСЬКИЙ ЦЕНТР ТРАНСПЛАНТАЦІЇ КІСТКОВОГО МОЗКУ»   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12"/>
          <w:szCs w:val="12"/>
          <w:lang w:val="ru-RU" w:eastAsia="ru-RU"/>
        </w:rPr>
      </w:pPr>
      <w:r w:rsidRPr="0019255D"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  <w:t xml:space="preserve">  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20"/>
          <w:szCs w:val="20"/>
          <w:shd w:val="clear" w:color="auto" w:fill="F1F1F1"/>
          <w:lang w:eastAsia="ru-RU"/>
        </w:rPr>
      </w:pP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(КНП 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«КЦТКМ»</w:t>
      </w:r>
      <w:r w:rsidRPr="0019255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)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12"/>
          <w:szCs w:val="12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19255D">
        <w:rPr>
          <w:rFonts w:ascii="Times New Roman" w:hAnsi="Times New Roman"/>
          <w:bCs/>
          <w:i/>
          <w:iCs/>
          <w:sz w:val="20"/>
          <w:szCs w:val="20"/>
        </w:rPr>
        <w:t>Проспект Перемоги, 119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, м. Київ,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03115,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тел. (044)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 xml:space="preserve"> 452 84 36 </w:t>
      </w: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E-mail: 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kctkm@</w:t>
      </w:r>
      <w:r w:rsidRPr="0019255D">
        <w:rPr>
          <w:rFonts w:ascii="Times New Roman" w:hAnsi="Times New Roman"/>
          <w:bCs/>
          <w:i/>
          <w:iCs/>
          <w:sz w:val="20"/>
          <w:szCs w:val="20"/>
          <w:lang w:val="en-US"/>
        </w:rPr>
        <w:t>meta</w:t>
      </w:r>
      <w:r w:rsidRPr="0019255D">
        <w:rPr>
          <w:rFonts w:ascii="Times New Roman" w:hAnsi="Times New Roman"/>
          <w:bCs/>
          <w:i/>
          <w:iCs/>
          <w:sz w:val="20"/>
          <w:szCs w:val="20"/>
        </w:rPr>
        <w:t>.ua,</w:t>
      </w:r>
    </w:p>
    <w:p w:rsidR="0019255D" w:rsidRPr="0019255D" w:rsidRDefault="0019255D" w:rsidP="0019255D">
      <w:pPr>
        <w:spacing w:after="0" w:line="240" w:lineRule="auto"/>
        <w:jc w:val="center"/>
        <w:rPr>
          <w:sz w:val="20"/>
          <w:szCs w:val="20"/>
        </w:rPr>
      </w:pPr>
      <w:r w:rsidRPr="0019255D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Код ЄДРПОУ </w:t>
      </w:r>
      <w:r w:rsidRPr="0019255D">
        <w:rPr>
          <w:bCs/>
          <w:i/>
          <w:iCs/>
          <w:sz w:val="20"/>
          <w:szCs w:val="20"/>
        </w:rPr>
        <w:t>30630831</w:t>
      </w: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bCs/>
          <w:color w:val="FF0000"/>
          <w:sz w:val="6"/>
          <w:szCs w:val="6"/>
          <w:shd w:val="clear" w:color="auto" w:fill="F1F1F1"/>
          <w:lang w:eastAsia="ru-RU"/>
        </w:rPr>
      </w:pPr>
    </w:p>
    <w:p w:rsidR="0019255D" w:rsidRPr="0019255D" w:rsidRDefault="0019255D" w:rsidP="0019255D">
      <w:pPr>
        <w:spacing w:after="0" w:line="240" w:lineRule="auto"/>
        <w:jc w:val="center"/>
        <w:rPr>
          <w:rFonts w:ascii="Times New Roman" w:eastAsia="Times New Roman" w:hAnsi="Times New Roman"/>
          <w:i/>
          <w:spacing w:val="20"/>
          <w:sz w:val="6"/>
          <w:szCs w:val="6"/>
          <w:lang w:eastAsia="ru-RU"/>
        </w:rPr>
      </w:pPr>
    </w:p>
    <w:tbl>
      <w:tblPr>
        <w:tblW w:w="10080" w:type="dxa"/>
        <w:tblInd w:w="-7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19255D" w:rsidRPr="0019255D" w:rsidTr="000F643F">
        <w:trPr>
          <w:trHeight w:val="99"/>
        </w:trPr>
        <w:tc>
          <w:tcPr>
            <w:tcW w:w="10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55D" w:rsidRPr="0019255D" w:rsidRDefault="0019255D" w:rsidP="0019255D">
            <w:pPr>
              <w:widowControl w:val="0"/>
              <w:snapToGrid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19255D" w:rsidRPr="007126CC" w:rsidRDefault="007126CC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7126CC">
        <w:rPr>
          <w:rFonts w:ascii="Times New Roman" w:hAnsi="Times New Roman"/>
          <w:sz w:val="28"/>
          <w:szCs w:val="28"/>
          <w:u w:val="single"/>
          <w:lang w:val="ru-RU"/>
        </w:rPr>
        <w:t>21.09.2021</w:t>
      </w:r>
      <w:r w:rsidR="0019255D" w:rsidRPr="0019255D">
        <w:rPr>
          <w:rFonts w:ascii="Times New Roman" w:hAnsi="Times New Roman"/>
          <w:sz w:val="28"/>
          <w:szCs w:val="28"/>
        </w:rPr>
        <w:t xml:space="preserve"> № </w:t>
      </w:r>
      <w:r w:rsidRPr="007126CC">
        <w:rPr>
          <w:rFonts w:ascii="Times New Roman" w:hAnsi="Times New Roman"/>
          <w:sz w:val="28"/>
          <w:szCs w:val="28"/>
          <w:u w:val="single"/>
        </w:rPr>
        <w:t>061/170-496</w:t>
      </w:r>
    </w:p>
    <w:p w:rsidR="002138E3" w:rsidRPr="007126CC" w:rsidRDefault="002138E3" w:rsidP="0019255D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C7130D" w:rsidRPr="00204038" w:rsidRDefault="00C7130D" w:rsidP="00C713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04038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C7130D" w:rsidRPr="00204038" w:rsidRDefault="00C7130D" w:rsidP="00C7130D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04038">
        <w:rPr>
          <w:rFonts w:ascii="Times New Roman" w:hAnsi="Times New Roman"/>
          <w:sz w:val="24"/>
          <w:szCs w:val="24"/>
        </w:rPr>
        <w:t>(відповідно до пункту 4</w:t>
      </w:r>
      <w:r w:rsidRPr="00204038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04038">
        <w:rPr>
          <w:rFonts w:ascii="Times New Roman" w:hAnsi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2976"/>
        <w:gridCol w:w="5812"/>
      </w:tblGrid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AB1A99" w:rsidRPr="00AB1A99" w:rsidRDefault="00AB1A99" w:rsidP="00AB1A99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B1A99">
              <w:rPr>
                <w:rFonts w:ascii="Times New Roman" w:hAnsi="Times New Roman"/>
                <w:b/>
                <w:sz w:val="24"/>
                <w:szCs w:val="24"/>
              </w:rPr>
              <w:t>ДК 021:2015 –24110000-8 Промислові гази, а саме: 24111800-3 Рідкий азот</w:t>
            </w:r>
          </w:p>
          <w:p w:rsidR="00483774" w:rsidRPr="003F3BEA" w:rsidRDefault="00483774" w:rsidP="00652B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30D" w:rsidRPr="00816A29" w:rsidTr="0026464E">
        <w:trPr>
          <w:trHeight w:val="364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Вид процедури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80E99">
              <w:rPr>
                <w:rFonts w:ascii="Times New Roman" w:hAnsi="Times New Roman"/>
                <w:sz w:val="24"/>
                <w:szCs w:val="24"/>
              </w:rPr>
              <w:t>Відкриті торги</w:t>
            </w:r>
            <w:r w:rsidR="005172A9" w:rsidRPr="00280E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7130D" w:rsidRPr="00816A29" w:rsidTr="0026464E">
        <w:trPr>
          <w:trHeight w:val="258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hAnsi="Times New Roman"/>
                <w:b/>
                <w:sz w:val="24"/>
                <w:szCs w:val="24"/>
              </w:rPr>
              <w:t>Ідентифікатор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7B4703" w:rsidP="00CE7E44">
            <w:pPr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B4703">
              <w:rPr>
                <w:rFonts w:ascii="Times New Roman" w:hAnsi="Times New Roman"/>
                <w:sz w:val="24"/>
                <w:szCs w:val="24"/>
              </w:rPr>
              <w:t>UA-2021-09-20-011728-b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Технічні та якісні характеристики предмета закупівлі визначені відповідно до потреб замовника 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забезпечення безперервності медичного процесу</w:t>
            </w:r>
            <w:r w:rsidR="005E75B7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.</w:t>
            </w:r>
          </w:p>
        </w:tc>
      </w:tr>
      <w:tr w:rsidR="00C7130D" w:rsidRPr="00816A29" w:rsidTr="0026464E">
        <w:trPr>
          <w:trHeight w:val="835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Обґрунтування розміру бюджетного призначення 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C7130D" w:rsidP="005E75B7">
            <w:pPr>
              <w:spacing w:after="0"/>
              <w:rPr>
                <w:highlight w:val="yellow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Розмір бюджетного призначення, визначений відповідно до розрахунку </w:t>
            </w:r>
          </w:p>
        </w:tc>
      </w:tr>
      <w:tr w:rsidR="00C7130D" w:rsidRPr="00816A29" w:rsidTr="0026464E">
        <w:trPr>
          <w:trHeight w:val="672"/>
        </w:trPr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Очікувана вартість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280E99" w:rsidRDefault="00AB1A99" w:rsidP="00CE7E44">
            <w:pPr>
              <w:spacing w:after="0"/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63504,</w:t>
            </w:r>
            <w:r w:rsidR="005E75B7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00</w:t>
            </w:r>
            <w:r w:rsidR="00472A14" w:rsidRPr="00280E99">
              <w:rPr>
                <w:rFonts w:ascii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 xml:space="preserve"> </w:t>
            </w:r>
            <w:r w:rsidR="00472A14" w:rsidRPr="00280E99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="00472A14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ru-RU"/>
              </w:rPr>
              <w:t>г</w:t>
            </w:r>
            <w:r w:rsidR="00237388" w:rsidRPr="00280E99">
              <w:rPr>
                <w:rFonts w:ascii="Times New Roman" w:hAnsi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рн з ПДВ</w:t>
            </w:r>
            <w:r w:rsidR="00483774"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130D" w:rsidRPr="00816A29" w:rsidTr="0026464E">
        <w:tc>
          <w:tcPr>
            <w:tcW w:w="421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16A2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6" w:type="dxa"/>
            <w:shd w:val="clear" w:color="auto" w:fill="auto"/>
          </w:tcPr>
          <w:p w:rsidR="00C7130D" w:rsidRPr="00816A29" w:rsidRDefault="00C7130D" w:rsidP="00CE7E44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16A2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Обґрунтування очікуваної вартості предмета закупівлі</w:t>
            </w:r>
          </w:p>
        </w:tc>
        <w:tc>
          <w:tcPr>
            <w:tcW w:w="5812" w:type="dxa"/>
            <w:shd w:val="clear" w:color="auto" w:fill="auto"/>
          </w:tcPr>
          <w:p w:rsidR="00C7130D" w:rsidRPr="00CD4950" w:rsidRDefault="00280E99" w:rsidP="00CE7E4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80E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очікуваної вартості предмета закупівлі здійснювалося з проведенням моніторингу цін, шляхом пошуку, збору та аналізу загальнодоступної інформації про ціни, що містяться в мережі інтернет у відкритому доступі, спеціалізованих торгівельних майданчиках, в електронних каталогах, в електронній системі закупівель «Прозоро», тощо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C7130D" w:rsidRDefault="00C7130D" w:rsidP="00C7130D"/>
    <w:p w:rsidR="00606981" w:rsidRDefault="00D43544" w:rsidP="00037510">
      <w:pPr>
        <w:autoSpaceDE w:val="0"/>
        <w:autoSpaceDN w:val="0"/>
        <w:adjustRightInd w:val="0"/>
        <w:spacing w:after="0" w:line="240" w:lineRule="auto"/>
      </w:pP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Голова тендерного комітету 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______________________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D43544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D43544">
        <w:rPr>
          <w:rFonts w:ascii="Times New Roman" w:eastAsia="Times New Roman" w:hAnsi="Times New Roman"/>
          <w:sz w:val="24"/>
          <w:szCs w:val="24"/>
          <w:lang w:eastAsia="ru-RU"/>
        </w:rPr>
        <w:t>Ціва С.А.</w:t>
      </w:r>
    </w:p>
    <w:sectPr w:rsidR="00606981" w:rsidSect="00283CF3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5A1C"/>
    <w:multiLevelType w:val="hybridMultilevel"/>
    <w:tmpl w:val="F17CB3DA"/>
    <w:lvl w:ilvl="0" w:tplc="49C0B59E">
      <w:start w:val="1"/>
      <w:numFmt w:val="decimal"/>
      <w:lvlText w:val="%1."/>
      <w:lvlJc w:val="left"/>
      <w:pPr>
        <w:ind w:left="649" w:hanging="239"/>
        <w:jc w:val="right"/>
      </w:pPr>
      <w:rPr>
        <w:rFonts w:hint="default"/>
        <w:w w:val="97"/>
        <w:lang w:val="uk-UA" w:eastAsia="en-US" w:bidi="ar-SA"/>
      </w:rPr>
    </w:lvl>
    <w:lvl w:ilvl="1" w:tplc="E67CE972">
      <w:numFmt w:val="none"/>
      <w:lvlText w:val=""/>
      <w:lvlJc w:val="left"/>
      <w:pPr>
        <w:tabs>
          <w:tab w:val="num" w:pos="360"/>
        </w:tabs>
      </w:pPr>
    </w:lvl>
    <w:lvl w:ilvl="2" w:tplc="7F3A61EE">
      <w:numFmt w:val="bullet"/>
      <w:lvlText w:val="•"/>
      <w:lvlJc w:val="left"/>
      <w:pPr>
        <w:ind w:left="660" w:hanging="486"/>
      </w:pPr>
      <w:rPr>
        <w:rFonts w:hint="default"/>
        <w:lang w:val="uk-UA" w:eastAsia="en-US" w:bidi="ar-SA"/>
      </w:rPr>
    </w:lvl>
    <w:lvl w:ilvl="3" w:tplc="6144C8F6">
      <w:numFmt w:val="bullet"/>
      <w:lvlText w:val="•"/>
      <w:lvlJc w:val="left"/>
      <w:pPr>
        <w:ind w:left="1821" w:hanging="486"/>
      </w:pPr>
      <w:rPr>
        <w:rFonts w:hint="default"/>
        <w:lang w:val="uk-UA" w:eastAsia="en-US" w:bidi="ar-SA"/>
      </w:rPr>
    </w:lvl>
    <w:lvl w:ilvl="4" w:tplc="28E8ADE6">
      <w:numFmt w:val="bullet"/>
      <w:lvlText w:val="•"/>
      <w:lvlJc w:val="left"/>
      <w:pPr>
        <w:ind w:left="2983" w:hanging="486"/>
      </w:pPr>
      <w:rPr>
        <w:rFonts w:hint="default"/>
        <w:lang w:val="uk-UA" w:eastAsia="en-US" w:bidi="ar-SA"/>
      </w:rPr>
    </w:lvl>
    <w:lvl w:ilvl="5" w:tplc="C1742806">
      <w:numFmt w:val="bullet"/>
      <w:lvlText w:val="•"/>
      <w:lvlJc w:val="left"/>
      <w:pPr>
        <w:ind w:left="4144" w:hanging="486"/>
      </w:pPr>
      <w:rPr>
        <w:rFonts w:hint="default"/>
        <w:lang w:val="uk-UA" w:eastAsia="en-US" w:bidi="ar-SA"/>
      </w:rPr>
    </w:lvl>
    <w:lvl w:ilvl="6" w:tplc="E2CC5F82">
      <w:numFmt w:val="bullet"/>
      <w:lvlText w:val="•"/>
      <w:lvlJc w:val="left"/>
      <w:pPr>
        <w:ind w:left="5306" w:hanging="486"/>
      </w:pPr>
      <w:rPr>
        <w:rFonts w:hint="default"/>
        <w:lang w:val="uk-UA" w:eastAsia="en-US" w:bidi="ar-SA"/>
      </w:rPr>
    </w:lvl>
    <w:lvl w:ilvl="7" w:tplc="6E38F402">
      <w:numFmt w:val="bullet"/>
      <w:lvlText w:val="•"/>
      <w:lvlJc w:val="left"/>
      <w:pPr>
        <w:ind w:left="6467" w:hanging="486"/>
      </w:pPr>
      <w:rPr>
        <w:rFonts w:hint="default"/>
        <w:lang w:val="uk-UA" w:eastAsia="en-US" w:bidi="ar-SA"/>
      </w:rPr>
    </w:lvl>
    <w:lvl w:ilvl="8" w:tplc="ACE8CDA2">
      <w:numFmt w:val="bullet"/>
      <w:lvlText w:val="•"/>
      <w:lvlJc w:val="left"/>
      <w:pPr>
        <w:ind w:left="7629" w:hanging="486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D7"/>
    <w:rsid w:val="00037510"/>
    <w:rsid w:val="0019255D"/>
    <w:rsid w:val="002138E3"/>
    <w:rsid w:val="00237388"/>
    <w:rsid w:val="0026464E"/>
    <w:rsid w:val="00280E99"/>
    <w:rsid w:val="00283CF3"/>
    <w:rsid w:val="00383E6B"/>
    <w:rsid w:val="003F3BEA"/>
    <w:rsid w:val="00414766"/>
    <w:rsid w:val="00472A14"/>
    <w:rsid w:val="00483774"/>
    <w:rsid w:val="004F1491"/>
    <w:rsid w:val="005172A9"/>
    <w:rsid w:val="005E75B7"/>
    <w:rsid w:val="00606981"/>
    <w:rsid w:val="00652BCF"/>
    <w:rsid w:val="007126CC"/>
    <w:rsid w:val="007A2838"/>
    <w:rsid w:val="007B4703"/>
    <w:rsid w:val="00810056"/>
    <w:rsid w:val="008839FD"/>
    <w:rsid w:val="008A69D7"/>
    <w:rsid w:val="009048E7"/>
    <w:rsid w:val="00A84A4F"/>
    <w:rsid w:val="00AB1A99"/>
    <w:rsid w:val="00C7130D"/>
    <w:rsid w:val="00C82E71"/>
    <w:rsid w:val="00CD4950"/>
    <w:rsid w:val="00CD4DA0"/>
    <w:rsid w:val="00CE7E44"/>
    <w:rsid w:val="00D43544"/>
    <w:rsid w:val="00D85BE7"/>
    <w:rsid w:val="00DD4952"/>
    <w:rsid w:val="00EA5A26"/>
    <w:rsid w:val="00F72E19"/>
    <w:rsid w:val="00F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30D"/>
    <w:pPr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abuget">
    <w:name w:val="qa_buget"/>
    <w:basedOn w:val="a0"/>
    <w:rsid w:val="00C7130D"/>
  </w:style>
  <w:style w:type="character" w:customStyle="1" w:styleId="qacode">
    <w:name w:val="qa_code"/>
    <w:basedOn w:val="a0"/>
    <w:rsid w:val="00C7130D"/>
  </w:style>
  <w:style w:type="table" w:styleId="a3">
    <w:name w:val="Table Grid"/>
    <w:basedOn w:val="a1"/>
    <w:uiPriority w:val="99"/>
    <w:rsid w:val="00192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VikaBerlous</cp:lastModifiedBy>
  <cp:revision>2</cp:revision>
  <dcterms:created xsi:type="dcterms:W3CDTF">2021-09-22T06:50:00Z</dcterms:created>
  <dcterms:modified xsi:type="dcterms:W3CDTF">2021-09-22T06:50:00Z</dcterms:modified>
</cp:coreProperties>
</file>