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3B" w:rsidRDefault="005D623B" w:rsidP="00CF6684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520BEA" w:rsidRPr="00D10053" w:rsidRDefault="00CF6684" w:rsidP="00CF6684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  <w:r w:rsidRPr="00CF6684">
        <w:rPr>
          <w:rFonts w:eastAsia="MS Mincho"/>
          <w:b/>
          <w:sz w:val="28"/>
          <w:szCs w:val="28"/>
        </w:rPr>
        <w:t xml:space="preserve">33140000-3 Медичні матеріали (Медичні вироби для </w:t>
      </w:r>
      <w:proofErr w:type="spellStart"/>
      <w:r w:rsidRPr="00CF6684">
        <w:rPr>
          <w:rFonts w:eastAsia="MS Mincho"/>
          <w:b/>
          <w:sz w:val="28"/>
          <w:szCs w:val="28"/>
        </w:rPr>
        <w:t>стомованих</w:t>
      </w:r>
      <w:proofErr w:type="spellEnd"/>
      <w:r w:rsidRPr="00CF6684">
        <w:rPr>
          <w:rFonts w:eastAsia="MS Mincho"/>
          <w:b/>
          <w:sz w:val="28"/>
          <w:szCs w:val="28"/>
        </w:rPr>
        <w:t xml:space="preserve"> хворих, 10 лотів)</w:t>
      </w:r>
    </w:p>
    <w:p w:rsidR="00520BEA" w:rsidRPr="00D10053" w:rsidRDefault="00520BEA" w:rsidP="00520BEA">
      <w:pPr>
        <w:pStyle w:val="a8"/>
        <w:spacing w:before="0" w:beforeAutospacing="0" w:after="0" w:afterAutospacing="0"/>
        <w:jc w:val="right"/>
        <w:rPr>
          <w:rFonts w:eastAsia="MS Mincho"/>
          <w:b/>
          <w:sz w:val="28"/>
          <w:szCs w:val="28"/>
        </w:rPr>
      </w:pPr>
    </w:p>
    <w:p w:rsidR="00520BEA" w:rsidRDefault="00520BEA" w:rsidP="00657083">
      <w:pPr>
        <w:pStyle w:val="a8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D10053">
        <w:rPr>
          <w:rFonts w:eastAsia="MS Mincho"/>
          <w:b/>
          <w:sz w:val="28"/>
          <w:szCs w:val="28"/>
        </w:rPr>
        <w:t xml:space="preserve">1. </w:t>
      </w:r>
      <w:r w:rsidRPr="00D10053">
        <w:rPr>
          <w:b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</w:t>
      </w:r>
      <w:r w:rsidR="00855933">
        <w:rPr>
          <w:b/>
          <w:sz w:val="28"/>
          <w:szCs w:val="28"/>
          <w:shd w:val="clear" w:color="auto" w:fill="FFFFFF"/>
        </w:rPr>
        <w:t>**</w:t>
      </w:r>
      <w:r w:rsidRPr="00D10053">
        <w:rPr>
          <w:b/>
          <w:sz w:val="28"/>
          <w:szCs w:val="28"/>
          <w:shd w:val="clear" w:color="auto" w:fill="FFFFFF"/>
        </w:rPr>
        <w:t>:</w:t>
      </w:r>
    </w:p>
    <w:p w:rsidR="00855933" w:rsidRPr="00855933" w:rsidRDefault="00855933" w:rsidP="00855933">
      <w:pPr>
        <w:ind w:firstLine="720"/>
        <w:jc w:val="both"/>
        <w:rPr>
          <w:b/>
          <w:sz w:val="28"/>
          <w:szCs w:val="28"/>
        </w:rPr>
      </w:pPr>
      <w:r w:rsidRPr="00855933">
        <w:rPr>
          <w:b/>
          <w:sz w:val="28"/>
          <w:szCs w:val="28"/>
        </w:rPr>
        <w:t xml:space="preserve">Лот 1 - 33141620-2 Медичні комплекти - </w:t>
      </w:r>
      <w:proofErr w:type="spellStart"/>
      <w:r w:rsidRPr="00855933">
        <w:rPr>
          <w:b/>
          <w:sz w:val="28"/>
          <w:szCs w:val="28"/>
        </w:rPr>
        <w:t>Калоприймач</w:t>
      </w:r>
      <w:proofErr w:type="spellEnd"/>
      <w:r w:rsidRPr="00855933">
        <w:rPr>
          <w:b/>
          <w:sz w:val="28"/>
          <w:szCs w:val="28"/>
        </w:rPr>
        <w:t xml:space="preserve"> відкритий, однокомпонентний (31075 </w:t>
      </w:r>
      <w:proofErr w:type="spellStart"/>
      <w:r w:rsidRPr="00855933">
        <w:rPr>
          <w:b/>
          <w:sz w:val="28"/>
          <w:szCs w:val="28"/>
        </w:rPr>
        <w:t>Калоприймач</w:t>
      </w:r>
      <w:proofErr w:type="spellEnd"/>
      <w:r w:rsidRPr="00855933">
        <w:rPr>
          <w:b/>
          <w:sz w:val="28"/>
          <w:szCs w:val="28"/>
        </w:rPr>
        <w:t xml:space="preserve"> для кишкової стоми відкритого типу, однокомпонентний) - 157980 шт.      </w:t>
      </w:r>
    </w:p>
    <w:p w:rsidR="00855933" w:rsidRPr="00855933" w:rsidRDefault="00855933" w:rsidP="00855933">
      <w:pPr>
        <w:ind w:firstLine="720"/>
        <w:jc w:val="both"/>
        <w:rPr>
          <w:i/>
          <w:sz w:val="28"/>
          <w:szCs w:val="28"/>
        </w:rPr>
      </w:pPr>
      <w:bookmarkStart w:id="0" w:name="_Hlk102036544"/>
      <w:r w:rsidRPr="00855933">
        <w:rPr>
          <w:i/>
          <w:sz w:val="28"/>
          <w:szCs w:val="28"/>
        </w:rPr>
        <w:t>Спеціальні вимоги:</w:t>
      </w:r>
    </w:p>
    <w:bookmarkEnd w:id="0"/>
    <w:p w:rsidR="00855933" w:rsidRPr="00855933" w:rsidRDefault="00855933" w:rsidP="0085593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855933">
        <w:rPr>
          <w:sz w:val="28"/>
          <w:szCs w:val="28"/>
        </w:rPr>
        <w:t>Калоприймач</w:t>
      </w:r>
      <w:proofErr w:type="spellEnd"/>
      <w:r w:rsidRPr="00855933">
        <w:rPr>
          <w:sz w:val="28"/>
          <w:szCs w:val="28"/>
        </w:rPr>
        <w:t xml:space="preserve"> однокомпонентний відкритий, з розміром для вирізання: не менше </w:t>
      </w:r>
      <w:smartTag w:uri="urn:schemas-microsoft-com:office:smarttags" w:element="metricconverter">
        <w:smartTagPr>
          <w:attr w:name="ProductID" w:val="15 мм"/>
        </w:smartTagPr>
        <w:r w:rsidRPr="00855933">
          <w:rPr>
            <w:sz w:val="28"/>
            <w:szCs w:val="28"/>
          </w:rPr>
          <w:t>15 мм</w:t>
        </w:r>
      </w:smartTag>
      <w:r w:rsidRPr="00855933">
        <w:rPr>
          <w:sz w:val="28"/>
          <w:szCs w:val="28"/>
        </w:rPr>
        <w:t>, максимальний - не більше 65 мм:</w:t>
      </w:r>
    </w:p>
    <w:p w:rsidR="00855933" w:rsidRPr="00855933" w:rsidRDefault="00855933" w:rsidP="0085593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>- повинен бути із відкритим отвором із поліетиленової плівки, що не пропускає вологу;</w:t>
      </w:r>
    </w:p>
    <w:p w:rsidR="00855933" w:rsidRPr="00855933" w:rsidRDefault="00855933" w:rsidP="0085593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>- повинен мати м’яку задню поверхню мішка, що стикається зі шкірою, яка покрита м’яким нетканим матеріалом з сітчастою або іншою пористою поверхнею, що створює додаткову зручність при носінні мішка і обов’язково забезпечить дихання шкіри та випаровування поту;</w:t>
      </w:r>
    </w:p>
    <w:p w:rsidR="00855933" w:rsidRPr="00855933" w:rsidRDefault="00855933" w:rsidP="0085593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 xml:space="preserve">- зовнішня плівка </w:t>
      </w:r>
      <w:proofErr w:type="spellStart"/>
      <w:r w:rsidRPr="00855933">
        <w:rPr>
          <w:sz w:val="28"/>
          <w:szCs w:val="28"/>
        </w:rPr>
        <w:t>калоприймача</w:t>
      </w:r>
      <w:proofErr w:type="spellEnd"/>
      <w:r w:rsidRPr="00855933">
        <w:rPr>
          <w:sz w:val="28"/>
          <w:szCs w:val="28"/>
        </w:rPr>
        <w:t xml:space="preserve"> повинна бути непрозора та нероздільно з’єднана з гнучким </w:t>
      </w:r>
      <w:proofErr w:type="spellStart"/>
      <w:r w:rsidRPr="00855933">
        <w:rPr>
          <w:sz w:val="28"/>
          <w:szCs w:val="28"/>
        </w:rPr>
        <w:t>гідроколоїдним</w:t>
      </w:r>
      <w:proofErr w:type="spellEnd"/>
      <w:r w:rsidRPr="00855933">
        <w:rPr>
          <w:sz w:val="28"/>
          <w:szCs w:val="28"/>
        </w:rPr>
        <w:t xml:space="preserve"> покриттям, з маркуванням для вирізання плівки з </w:t>
      </w:r>
      <w:proofErr w:type="spellStart"/>
      <w:r w:rsidRPr="00855933">
        <w:rPr>
          <w:sz w:val="28"/>
          <w:szCs w:val="28"/>
        </w:rPr>
        <w:t>адгезивною</w:t>
      </w:r>
      <w:proofErr w:type="spellEnd"/>
      <w:r w:rsidRPr="00855933">
        <w:rPr>
          <w:sz w:val="28"/>
          <w:szCs w:val="28"/>
        </w:rPr>
        <w:t xml:space="preserve"> частиною;</w:t>
      </w:r>
    </w:p>
    <w:p w:rsidR="00855933" w:rsidRPr="00855933" w:rsidRDefault="00855933" w:rsidP="0085593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>- додатковий багаторазовий затискач у кожній упаковці.</w:t>
      </w:r>
    </w:p>
    <w:p w:rsidR="00855933" w:rsidRPr="00855933" w:rsidRDefault="00855933" w:rsidP="00855933">
      <w:pPr>
        <w:ind w:left="709"/>
        <w:jc w:val="both"/>
        <w:rPr>
          <w:sz w:val="28"/>
          <w:szCs w:val="28"/>
        </w:rPr>
      </w:pPr>
    </w:p>
    <w:p w:rsidR="00855933" w:rsidRPr="00855933" w:rsidRDefault="00855933" w:rsidP="00855933">
      <w:pPr>
        <w:ind w:firstLine="567"/>
        <w:jc w:val="both"/>
        <w:rPr>
          <w:b/>
          <w:sz w:val="28"/>
          <w:szCs w:val="28"/>
        </w:rPr>
      </w:pPr>
      <w:r w:rsidRPr="00855933">
        <w:rPr>
          <w:b/>
          <w:sz w:val="28"/>
          <w:szCs w:val="28"/>
        </w:rPr>
        <w:t xml:space="preserve"> Лот 2 - 33141620-2 Медичні комплекти - </w:t>
      </w:r>
      <w:proofErr w:type="spellStart"/>
      <w:r w:rsidRPr="00855933">
        <w:rPr>
          <w:b/>
          <w:sz w:val="28"/>
          <w:szCs w:val="28"/>
        </w:rPr>
        <w:t>Калоприймач</w:t>
      </w:r>
      <w:proofErr w:type="spellEnd"/>
      <w:r w:rsidRPr="00855933">
        <w:rPr>
          <w:b/>
          <w:sz w:val="28"/>
          <w:szCs w:val="28"/>
        </w:rPr>
        <w:t xml:space="preserve"> відкритий, однокомпонентний (31075 </w:t>
      </w:r>
      <w:proofErr w:type="spellStart"/>
      <w:r w:rsidRPr="00855933">
        <w:rPr>
          <w:b/>
          <w:sz w:val="28"/>
          <w:szCs w:val="28"/>
        </w:rPr>
        <w:t>Калоприймач</w:t>
      </w:r>
      <w:proofErr w:type="spellEnd"/>
      <w:r w:rsidRPr="00855933">
        <w:rPr>
          <w:b/>
          <w:sz w:val="28"/>
          <w:szCs w:val="28"/>
        </w:rPr>
        <w:t xml:space="preserve"> для кишкової стоми відкритого типу, однокомпонентний) - 57600 шт.</w:t>
      </w:r>
    </w:p>
    <w:p w:rsidR="00855933" w:rsidRPr="00855933" w:rsidRDefault="00855933" w:rsidP="00855933">
      <w:pPr>
        <w:ind w:firstLine="720"/>
        <w:jc w:val="both"/>
        <w:rPr>
          <w:i/>
          <w:sz w:val="28"/>
          <w:szCs w:val="28"/>
        </w:rPr>
      </w:pPr>
      <w:bookmarkStart w:id="1" w:name="_Hlk102039610"/>
      <w:r w:rsidRPr="00855933">
        <w:rPr>
          <w:i/>
          <w:sz w:val="28"/>
          <w:szCs w:val="28"/>
        </w:rPr>
        <w:t>Спеціальні вимоги:</w:t>
      </w:r>
    </w:p>
    <w:bookmarkEnd w:id="1"/>
    <w:p w:rsidR="00855933" w:rsidRPr="00855933" w:rsidRDefault="00855933" w:rsidP="0085593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855933">
        <w:rPr>
          <w:sz w:val="28"/>
          <w:szCs w:val="28"/>
        </w:rPr>
        <w:t>Калоприймач</w:t>
      </w:r>
      <w:proofErr w:type="spellEnd"/>
      <w:r w:rsidRPr="00855933">
        <w:rPr>
          <w:sz w:val="28"/>
          <w:szCs w:val="28"/>
        </w:rPr>
        <w:t xml:space="preserve"> однокомпонентний відкритий, з розміром для вирізання: не менше </w:t>
      </w:r>
      <w:smartTag w:uri="urn:schemas-microsoft-com:office:smarttags" w:element="metricconverter">
        <w:smartTagPr>
          <w:attr w:name="ProductID" w:val="10 мм"/>
        </w:smartTagPr>
        <w:r w:rsidRPr="00855933">
          <w:rPr>
            <w:sz w:val="28"/>
            <w:szCs w:val="28"/>
          </w:rPr>
          <w:t>10 мм</w:t>
        </w:r>
      </w:smartTag>
      <w:r w:rsidRPr="00855933">
        <w:rPr>
          <w:sz w:val="28"/>
          <w:szCs w:val="28"/>
        </w:rPr>
        <w:t>, максимальний - не більше 70 мм:</w:t>
      </w:r>
    </w:p>
    <w:p w:rsidR="00855933" w:rsidRPr="00855933" w:rsidRDefault="00855933" w:rsidP="0085593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>- повинен бути із відкритим отвором із поліетиленової плівки, що не пропускає вологу;</w:t>
      </w:r>
    </w:p>
    <w:p w:rsidR="00855933" w:rsidRPr="00855933" w:rsidRDefault="00855933" w:rsidP="0085593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>- повинен мати м’яку задню поверхню мішка, що стикається зі шкірою, яка покрита м’яким нетканим матеріалом з сітчастою або іншою пористою поверхнею, що створює додаткову зручність при носінні мішка і обов’язково забезпечить дихання шкіри та випаровування поту;</w:t>
      </w:r>
    </w:p>
    <w:p w:rsidR="00855933" w:rsidRPr="00855933" w:rsidRDefault="00855933" w:rsidP="0085593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 xml:space="preserve">- зовнішня плівка </w:t>
      </w:r>
      <w:proofErr w:type="spellStart"/>
      <w:r w:rsidRPr="00855933">
        <w:rPr>
          <w:sz w:val="28"/>
          <w:szCs w:val="28"/>
        </w:rPr>
        <w:t>калоприймача</w:t>
      </w:r>
      <w:proofErr w:type="spellEnd"/>
      <w:r w:rsidRPr="00855933">
        <w:rPr>
          <w:sz w:val="28"/>
          <w:szCs w:val="28"/>
        </w:rPr>
        <w:t xml:space="preserve"> повинна бути непрозора та нероздільно з’єднана з гнучким </w:t>
      </w:r>
      <w:proofErr w:type="spellStart"/>
      <w:r w:rsidRPr="00855933">
        <w:rPr>
          <w:sz w:val="28"/>
          <w:szCs w:val="28"/>
        </w:rPr>
        <w:t>гідроколоїдним</w:t>
      </w:r>
      <w:proofErr w:type="spellEnd"/>
      <w:r w:rsidRPr="00855933">
        <w:rPr>
          <w:sz w:val="28"/>
          <w:szCs w:val="28"/>
        </w:rPr>
        <w:t xml:space="preserve"> покриттям, який містить додатковий пластир по периметру, з маркуванням для вирізання плівки з </w:t>
      </w:r>
      <w:proofErr w:type="spellStart"/>
      <w:r w:rsidRPr="00855933">
        <w:rPr>
          <w:sz w:val="28"/>
          <w:szCs w:val="28"/>
        </w:rPr>
        <w:t>адгезивною</w:t>
      </w:r>
      <w:proofErr w:type="spellEnd"/>
      <w:r w:rsidRPr="00855933">
        <w:rPr>
          <w:sz w:val="28"/>
          <w:szCs w:val="28"/>
        </w:rPr>
        <w:t xml:space="preserve"> частиною;</w:t>
      </w:r>
    </w:p>
    <w:p w:rsidR="00855933" w:rsidRPr="00855933" w:rsidRDefault="00855933" w:rsidP="0085593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>- додатковий багаторазовий затискач у кожній упаковці.</w:t>
      </w:r>
    </w:p>
    <w:p w:rsidR="00855933" w:rsidRPr="00855933" w:rsidRDefault="00855933" w:rsidP="00855933">
      <w:pPr>
        <w:ind w:firstLine="709"/>
        <w:jc w:val="both"/>
        <w:outlineLvl w:val="0"/>
        <w:rPr>
          <w:b/>
          <w:sz w:val="28"/>
          <w:szCs w:val="28"/>
        </w:rPr>
      </w:pPr>
    </w:p>
    <w:p w:rsidR="00855933" w:rsidRPr="00855933" w:rsidRDefault="00855933" w:rsidP="00855933">
      <w:pPr>
        <w:ind w:firstLine="709"/>
        <w:jc w:val="both"/>
        <w:outlineLvl w:val="0"/>
        <w:rPr>
          <w:b/>
          <w:sz w:val="28"/>
          <w:szCs w:val="28"/>
        </w:rPr>
      </w:pPr>
      <w:r w:rsidRPr="00855933">
        <w:rPr>
          <w:b/>
          <w:sz w:val="28"/>
          <w:szCs w:val="28"/>
        </w:rPr>
        <w:t xml:space="preserve">Лот 3 - 33141620-2 Медичні комплекти - </w:t>
      </w:r>
      <w:proofErr w:type="spellStart"/>
      <w:r w:rsidRPr="00855933">
        <w:rPr>
          <w:b/>
          <w:sz w:val="28"/>
          <w:szCs w:val="28"/>
        </w:rPr>
        <w:t>Калоприймач</w:t>
      </w:r>
      <w:proofErr w:type="spellEnd"/>
      <w:r w:rsidRPr="00855933">
        <w:rPr>
          <w:b/>
          <w:sz w:val="28"/>
          <w:szCs w:val="28"/>
        </w:rPr>
        <w:t xml:space="preserve"> </w:t>
      </w:r>
      <w:proofErr w:type="spellStart"/>
      <w:r w:rsidRPr="00855933">
        <w:rPr>
          <w:b/>
          <w:sz w:val="28"/>
          <w:szCs w:val="28"/>
        </w:rPr>
        <w:t>стомічний</w:t>
      </w:r>
      <w:proofErr w:type="spellEnd"/>
      <w:r w:rsidRPr="00855933">
        <w:rPr>
          <w:b/>
          <w:sz w:val="28"/>
          <w:szCs w:val="28"/>
        </w:rPr>
        <w:t xml:space="preserve">, відкритий, дитячий, однокомпонентний з розміром для вирізання 12-75 мм (31075 </w:t>
      </w:r>
      <w:proofErr w:type="spellStart"/>
      <w:r w:rsidRPr="00855933">
        <w:rPr>
          <w:b/>
          <w:sz w:val="28"/>
          <w:szCs w:val="28"/>
        </w:rPr>
        <w:t>Калоприймач</w:t>
      </w:r>
      <w:proofErr w:type="spellEnd"/>
      <w:r w:rsidRPr="00855933">
        <w:rPr>
          <w:b/>
          <w:sz w:val="28"/>
          <w:szCs w:val="28"/>
        </w:rPr>
        <w:t xml:space="preserve"> для кишкової стоми відкритого типу, однокомпонентний) - 360 шт.</w:t>
      </w:r>
    </w:p>
    <w:p w:rsidR="00855933" w:rsidRPr="00855933" w:rsidRDefault="00855933" w:rsidP="00855933">
      <w:pPr>
        <w:ind w:firstLine="720"/>
        <w:jc w:val="both"/>
        <w:rPr>
          <w:i/>
          <w:sz w:val="28"/>
          <w:szCs w:val="28"/>
        </w:rPr>
      </w:pPr>
      <w:bookmarkStart w:id="2" w:name="_Hlk102042119"/>
      <w:r w:rsidRPr="00855933">
        <w:rPr>
          <w:i/>
          <w:sz w:val="28"/>
          <w:szCs w:val="28"/>
        </w:rPr>
        <w:lastRenderedPageBreak/>
        <w:t>Спеціальні вимоги:</w:t>
      </w:r>
    </w:p>
    <w:bookmarkEnd w:id="2"/>
    <w:p w:rsidR="00855933" w:rsidRPr="00855933" w:rsidRDefault="00855933" w:rsidP="00855933">
      <w:pPr>
        <w:ind w:firstLine="709"/>
        <w:jc w:val="both"/>
        <w:outlineLvl w:val="0"/>
        <w:rPr>
          <w:color w:val="111111"/>
          <w:sz w:val="28"/>
          <w:szCs w:val="28"/>
          <w:shd w:val="clear" w:color="auto" w:fill="FFFFFF"/>
        </w:rPr>
      </w:pPr>
      <w:r w:rsidRPr="00855933">
        <w:rPr>
          <w:color w:val="111111"/>
          <w:sz w:val="28"/>
          <w:szCs w:val="28"/>
          <w:shd w:val="clear" w:color="auto" w:fill="FFFFFF"/>
        </w:rPr>
        <w:t>- повинен бути однокомпонентним, непрозорим, з клейовою основою, відкритим, з вбудованим фільтром та герметичною застібкою на липучці;</w:t>
      </w:r>
    </w:p>
    <w:p w:rsidR="00855933" w:rsidRPr="00855933" w:rsidRDefault="00855933" w:rsidP="00855933">
      <w:pPr>
        <w:ind w:firstLine="709"/>
        <w:jc w:val="both"/>
        <w:outlineLvl w:val="0"/>
        <w:rPr>
          <w:color w:val="111111"/>
          <w:sz w:val="28"/>
          <w:szCs w:val="28"/>
          <w:shd w:val="clear" w:color="auto" w:fill="FFFFFF"/>
        </w:rPr>
      </w:pPr>
      <w:r w:rsidRPr="00855933">
        <w:rPr>
          <w:color w:val="111111"/>
          <w:sz w:val="28"/>
          <w:szCs w:val="28"/>
          <w:shd w:val="clear" w:color="auto" w:fill="FFFFFF"/>
        </w:rPr>
        <w:t xml:space="preserve">- пластина до </w:t>
      </w:r>
      <w:proofErr w:type="spellStart"/>
      <w:r w:rsidRPr="00855933">
        <w:rPr>
          <w:color w:val="111111"/>
          <w:sz w:val="28"/>
          <w:szCs w:val="28"/>
          <w:shd w:val="clear" w:color="auto" w:fill="FFFFFF"/>
        </w:rPr>
        <w:t>калоприймача</w:t>
      </w:r>
      <w:proofErr w:type="spellEnd"/>
      <w:r w:rsidRPr="00855933">
        <w:rPr>
          <w:color w:val="111111"/>
          <w:sz w:val="28"/>
          <w:szCs w:val="28"/>
          <w:shd w:val="clear" w:color="auto" w:fill="FFFFFF"/>
        </w:rPr>
        <w:t xml:space="preserve"> повинна бути виготовлена з двошарового </w:t>
      </w:r>
      <w:proofErr w:type="spellStart"/>
      <w:r w:rsidRPr="00855933">
        <w:rPr>
          <w:color w:val="111111"/>
          <w:sz w:val="28"/>
          <w:szCs w:val="28"/>
          <w:shd w:val="clear" w:color="auto" w:fill="FFFFFF"/>
        </w:rPr>
        <w:t>гідроколоїдного</w:t>
      </w:r>
      <w:proofErr w:type="spellEnd"/>
      <w:r w:rsidRPr="00855933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55933">
        <w:rPr>
          <w:color w:val="111111"/>
          <w:sz w:val="28"/>
          <w:szCs w:val="28"/>
          <w:shd w:val="clear" w:color="auto" w:fill="FFFFFF"/>
        </w:rPr>
        <w:t>адгезиву</w:t>
      </w:r>
      <w:proofErr w:type="spellEnd"/>
      <w:r w:rsidRPr="00855933">
        <w:rPr>
          <w:color w:val="111111"/>
          <w:sz w:val="28"/>
          <w:szCs w:val="28"/>
          <w:shd w:val="clear" w:color="auto" w:fill="FFFFFF"/>
        </w:rPr>
        <w:t xml:space="preserve"> спіралеподібної структури, д</w:t>
      </w:r>
      <w:proofErr w:type="spellStart"/>
      <w:r w:rsidRPr="00855933">
        <w:rPr>
          <w:color w:val="111111"/>
          <w:sz w:val="28"/>
          <w:szCs w:val="28"/>
          <w:shd w:val="clear" w:color="auto" w:fill="FFFFFF"/>
          <w:lang w:val="ru-RU"/>
        </w:rPr>
        <w:t>обре</w:t>
      </w:r>
      <w:proofErr w:type="spellEnd"/>
      <w:r w:rsidRPr="00855933">
        <w:rPr>
          <w:color w:val="111111"/>
          <w:sz w:val="28"/>
          <w:szCs w:val="28"/>
          <w:shd w:val="clear" w:color="auto" w:fill="FFFFFF"/>
          <w:lang w:val="ru-RU"/>
        </w:rPr>
        <w:t xml:space="preserve"> приклею</w:t>
      </w:r>
      <w:r w:rsidRPr="00855933">
        <w:rPr>
          <w:color w:val="111111"/>
          <w:sz w:val="28"/>
          <w:szCs w:val="28"/>
          <w:shd w:val="clear" w:color="auto" w:fill="FFFFFF"/>
        </w:rPr>
        <w:t>ва</w:t>
      </w:r>
      <w:r w:rsidRPr="00855933">
        <w:rPr>
          <w:color w:val="111111"/>
          <w:sz w:val="28"/>
          <w:szCs w:val="28"/>
          <w:shd w:val="clear" w:color="auto" w:fill="FFFFFF"/>
          <w:lang w:val="ru-RU"/>
        </w:rPr>
        <w:t>т</w:t>
      </w:r>
      <w:r w:rsidRPr="00855933">
        <w:rPr>
          <w:color w:val="111111"/>
          <w:sz w:val="28"/>
          <w:szCs w:val="28"/>
          <w:shd w:val="clear" w:color="auto" w:fill="FFFFFF"/>
        </w:rPr>
        <w:t>и</w:t>
      </w:r>
      <w:proofErr w:type="spellStart"/>
      <w:r w:rsidRPr="00855933">
        <w:rPr>
          <w:color w:val="111111"/>
          <w:sz w:val="28"/>
          <w:szCs w:val="28"/>
          <w:shd w:val="clear" w:color="auto" w:fill="FFFFFF"/>
          <w:lang w:val="ru-RU"/>
        </w:rPr>
        <w:t>ся</w:t>
      </w:r>
      <w:proofErr w:type="spellEnd"/>
      <w:r w:rsidRPr="00855933">
        <w:rPr>
          <w:color w:val="11111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855933">
        <w:rPr>
          <w:color w:val="111111"/>
          <w:sz w:val="28"/>
          <w:szCs w:val="28"/>
          <w:shd w:val="clear" w:color="auto" w:fill="FFFFFF"/>
          <w:lang w:val="ru-RU"/>
        </w:rPr>
        <w:t>нерівності</w:t>
      </w:r>
      <w:proofErr w:type="spellEnd"/>
      <w:r w:rsidRPr="00855933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55933">
        <w:rPr>
          <w:color w:val="111111"/>
          <w:sz w:val="28"/>
          <w:szCs w:val="28"/>
          <w:shd w:val="clear" w:color="auto" w:fill="FFFFFF"/>
          <w:lang w:val="ru-RU"/>
        </w:rPr>
        <w:t>тіла</w:t>
      </w:r>
      <w:proofErr w:type="spellEnd"/>
      <w:r w:rsidRPr="00855933">
        <w:rPr>
          <w:color w:val="111111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55933">
        <w:rPr>
          <w:color w:val="111111"/>
          <w:sz w:val="28"/>
          <w:szCs w:val="28"/>
          <w:shd w:val="clear" w:color="auto" w:fill="FFFFFF"/>
          <w:lang w:val="ru-RU"/>
        </w:rPr>
        <w:t>шкіри</w:t>
      </w:r>
      <w:proofErr w:type="spellEnd"/>
      <w:r w:rsidRPr="00855933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855933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855933" w:rsidRPr="00855933" w:rsidRDefault="00855933" w:rsidP="00855933">
      <w:pPr>
        <w:ind w:firstLine="709"/>
        <w:jc w:val="both"/>
        <w:outlineLvl w:val="0"/>
        <w:rPr>
          <w:color w:val="111111"/>
          <w:sz w:val="28"/>
          <w:szCs w:val="28"/>
          <w:lang w:eastAsia="uk-UA"/>
        </w:rPr>
      </w:pPr>
      <w:r w:rsidRPr="00855933">
        <w:rPr>
          <w:color w:val="111111"/>
          <w:sz w:val="28"/>
          <w:szCs w:val="28"/>
          <w:lang w:eastAsia="uk-UA"/>
        </w:rPr>
        <w:t>- мішок</w:t>
      </w:r>
      <w:r w:rsidRPr="00855933">
        <w:rPr>
          <w:color w:val="111111"/>
          <w:sz w:val="28"/>
          <w:szCs w:val="28"/>
          <w:shd w:val="clear" w:color="auto" w:fill="FFFFFF"/>
        </w:rPr>
        <w:t xml:space="preserve"> повинен мати м</w:t>
      </w:r>
      <w:r w:rsidRPr="00855933">
        <w:rPr>
          <w:color w:val="111111"/>
          <w:sz w:val="28"/>
          <w:szCs w:val="28"/>
          <w:lang w:eastAsia="uk-UA"/>
        </w:rPr>
        <w:t>'яку неткану підкладку, що дозволяє шкірі дихати, багатошаровий фільтр .</w:t>
      </w:r>
    </w:p>
    <w:p w:rsidR="00855933" w:rsidRPr="00855933" w:rsidRDefault="00855933" w:rsidP="00855933">
      <w:pPr>
        <w:ind w:firstLine="540"/>
        <w:contextualSpacing/>
        <w:jc w:val="both"/>
        <w:outlineLvl w:val="0"/>
        <w:rPr>
          <w:sz w:val="28"/>
          <w:szCs w:val="28"/>
          <w:lang w:eastAsia="uk-UA"/>
        </w:rPr>
      </w:pPr>
    </w:p>
    <w:p w:rsidR="00855933" w:rsidRPr="00855933" w:rsidRDefault="00855933" w:rsidP="00855933">
      <w:pPr>
        <w:ind w:right="-1" w:firstLine="709"/>
        <w:jc w:val="both"/>
        <w:rPr>
          <w:sz w:val="28"/>
          <w:szCs w:val="28"/>
        </w:rPr>
      </w:pPr>
      <w:r w:rsidRPr="00855933">
        <w:rPr>
          <w:b/>
          <w:sz w:val="28"/>
          <w:szCs w:val="28"/>
        </w:rPr>
        <w:t xml:space="preserve">Лот 4 - 33141620-2 Медичні комплекти - </w:t>
      </w:r>
      <w:proofErr w:type="spellStart"/>
      <w:r w:rsidRPr="00855933">
        <w:rPr>
          <w:b/>
          <w:sz w:val="28"/>
          <w:szCs w:val="28"/>
        </w:rPr>
        <w:t>Калоприймач</w:t>
      </w:r>
      <w:proofErr w:type="spellEnd"/>
      <w:r w:rsidRPr="00855933">
        <w:rPr>
          <w:b/>
          <w:sz w:val="28"/>
          <w:szCs w:val="28"/>
        </w:rPr>
        <w:t xml:space="preserve"> багатокомпонентний для кишкової стоми відкритого типу з розміром фланця до 50 мм (31076 </w:t>
      </w:r>
      <w:proofErr w:type="spellStart"/>
      <w:r w:rsidRPr="00855933">
        <w:rPr>
          <w:b/>
          <w:sz w:val="28"/>
          <w:szCs w:val="28"/>
        </w:rPr>
        <w:t>Калоприймач</w:t>
      </w:r>
      <w:proofErr w:type="spellEnd"/>
      <w:r w:rsidRPr="00855933">
        <w:rPr>
          <w:b/>
          <w:sz w:val="28"/>
          <w:szCs w:val="28"/>
        </w:rPr>
        <w:t xml:space="preserve"> для кишкової стоми відкритого типу, багатокомпонентний) - 4265 комплектів:</w:t>
      </w:r>
      <w:r w:rsidRPr="00855933">
        <w:rPr>
          <w:sz w:val="28"/>
          <w:szCs w:val="28"/>
        </w:rPr>
        <w:t xml:space="preserve">  </w:t>
      </w:r>
    </w:p>
    <w:p w:rsidR="00855933" w:rsidRPr="00855933" w:rsidRDefault="00855933" w:rsidP="00855933">
      <w:pPr>
        <w:ind w:right="-1" w:firstLine="709"/>
        <w:jc w:val="both"/>
        <w:rPr>
          <w:sz w:val="28"/>
          <w:szCs w:val="28"/>
        </w:rPr>
      </w:pPr>
      <w:r w:rsidRPr="00855933">
        <w:rPr>
          <w:sz w:val="28"/>
          <w:szCs w:val="28"/>
        </w:rPr>
        <w:t xml:space="preserve">найменування 1 - Пластина (рівна) для двокомпонентного </w:t>
      </w:r>
      <w:proofErr w:type="spellStart"/>
      <w:r w:rsidRPr="00855933">
        <w:rPr>
          <w:sz w:val="28"/>
          <w:szCs w:val="28"/>
        </w:rPr>
        <w:t>калоприймача</w:t>
      </w:r>
      <w:proofErr w:type="spellEnd"/>
      <w:r w:rsidRPr="00855933">
        <w:rPr>
          <w:sz w:val="28"/>
          <w:szCs w:val="28"/>
        </w:rPr>
        <w:t xml:space="preserve"> з розміром фланця до 50 мм - 4265 шт.;</w:t>
      </w:r>
    </w:p>
    <w:p w:rsidR="00855933" w:rsidRPr="00855933" w:rsidRDefault="00855933" w:rsidP="00855933">
      <w:pPr>
        <w:ind w:right="-1" w:firstLine="709"/>
        <w:jc w:val="both"/>
        <w:rPr>
          <w:sz w:val="28"/>
          <w:szCs w:val="28"/>
        </w:rPr>
      </w:pPr>
      <w:r w:rsidRPr="00855933">
        <w:rPr>
          <w:sz w:val="28"/>
          <w:szCs w:val="28"/>
        </w:rPr>
        <w:t xml:space="preserve">найменування 2 - Мішок для двокомпонентного </w:t>
      </w:r>
      <w:proofErr w:type="spellStart"/>
      <w:r w:rsidRPr="00855933">
        <w:rPr>
          <w:sz w:val="28"/>
          <w:szCs w:val="28"/>
        </w:rPr>
        <w:t>калоприймача</w:t>
      </w:r>
      <w:proofErr w:type="spellEnd"/>
      <w:r w:rsidRPr="00855933">
        <w:rPr>
          <w:sz w:val="28"/>
          <w:szCs w:val="28"/>
        </w:rPr>
        <w:t xml:space="preserve"> до пластини з розміром фланця до 50 мм - 12810 шт.</w:t>
      </w:r>
    </w:p>
    <w:p w:rsidR="00855933" w:rsidRPr="00855933" w:rsidRDefault="00855933" w:rsidP="00855933">
      <w:pPr>
        <w:ind w:right="-1" w:firstLine="709"/>
        <w:jc w:val="both"/>
        <w:rPr>
          <w:i/>
          <w:sz w:val="28"/>
          <w:szCs w:val="28"/>
        </w:rPr>
      </w:pPr>
      <w:r w:rsidRPr="00855933">
        <w:rPr>
          <w:sz w:val="28"/>
          <w:szCs w:val="28"/>
        </w:rPr>
        <w:t xml:space="preserve">  </w:t>
      </w:r>
      <w:r w:rsidRPr="00855933">
        <w:rPr>
          <w:i/>
          <w:sz w:val="28"/>
          <w:szCs w:val="28"/>
        </w:rPr>
        <w:t>Спеціальні вимоги:</w:t>
      </w:r>
      <w:r w:rsidRPr="00855933">
        <w:rPr>
          <w:sz w:val="28"/>
          <w:szCs w:val="28"/>
        </w:rPr>
        <w:t xml:space="preserve">  </w:t>
      </w:r>
    </w:p>
    <w:p w:rsidR="00855933" w:rsidRPr="00855933" w:rsidRDefault="00855933" w:rsidP="00855933">
      <w:pPr>
        <w:ind w:firstLine="78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 xml:space="preserve"> Пластина (рівна) має бути м’якою, еластичною, на стороні, що кріпиться до шкіри, має складатися з </w:t>
      </w:r>
      <w:proofErr w:type="spellStart"/>
      <w:r w:rsidRPr="00855933">
        <w:rPr>
          <w:sz w:val="28"/>
          <w:szCs w:val="28"/>
        </w:rPr>
        <w:t>гідроколоїдного</w:t>
      </w:r>
      <w:proofErr w:type="spellEnd"/>
      <w:r w:rsidRPr="00855933">
        <w:rPr>
          <w:sz w:val="28"/>
          <w:szCs w:val="28"/>
        </w:rPr>
        <w:t xml:space="preserve"> </w:t>
      </w:r>
      <w:proofErr w:type="spellStart"/>
      <w:r w:rsidRPr="00855933">
        <w:rPr>
          <w:sz w:val="28"/>
          <w:szCs w:val="28"/>
        </w:rPr>
        <w:t>адгезиву</w:t>
      </w:r>
      <w:proofErr w:type="spellEnd"/>
      <w:r w:rsidRPr="00855933">
        <w:rPr>
          <w:sz w:val="28"/>
          <w:szCs w:val="28"/>
        </w:rPr>
        <w:t>, фланець діаметром до 50 мм, з розміром для вирізання від 10 до 45 мм.</w:t>
      </w:r>
    </w:p>
    <w:p w:rsidR="00855933" w:rsidRPr="00855933" w:rsidRDefault="00855933" w:rsidP="00855933">
      <w:pPr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 xml:space="preserve">Мішок до </w:t>
      </w:r>
      <w:proofErr w:type="spellStart"/>
      <w:r w:rsidRPr="00855933">
        <w:rPr>
          <w:sz w:val="28"/>
          <w:szCs w:val="28"/>
        </w:rPr>
        <w:t>калоприймача</w:t>
      </w:r>
      <w:proofErr w:type="spellEnd"/>
      <w:r w:rsidRPr="00855933">
        <w:rPr>
          <w:sz w:val="28"/>
          <w:szCs w:val="28"/>
        </w:rPr>
        <w:t xml:space="preserve"> двокомпонентного повинен бути відкритого типу на поліетиленовій основі, що не пропускає воду, непрозорий; контактуюча зі шкірою черевної стінки поверхня повинна бути вкрита плівкою з м’якого нетканого матеріалу; фланець мішка повинен бути з внутрішнім діаметром відповідно фланцю до 50 мм; кожен мішок повинен комплектуватись з пластичним затискачем.</w:t>
      </w:r>
    </w:p>
    <w:p w:rsidR="00855933" w:rsidRPr="00855933" w:rsidRDefault="00855933" w:rsidP="00855933">
      <w:pPr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 xml:space="preserve">Відповідно до вимог Порядку забезпечення осіб з інвалідністю, дітей з інвалідністю, інших окремих категорій населення медичними виробами та іншими засобами, затвердженого постановою Кабінету Міністрів України від 03 грудня 2009 № 1301, комплект </w:t>
      </w:r>
      <w:proofErr w:type="spellStart"/>
      <w:r w:rsidRPr="00855933">
        <w:rPr>
          <w:sz w:val="28"/>
          <w:szCs w:val="28"/>
        </w:rPr>
        <w:t>калоприймача</w:t>
      </w:r>
      <w:proofErr w:type="spellEnd"/>
      <w:r w:rsidRPr="00855933">
        <w:rPr>
          <w:sz w:val="28"/>
          <w:szCs w:val="28"/>
        </w:rPr>
        <w:t xml:space="preserve"> багатокомпонентного для кишкової стоми відкритого типу повинен включати 1 пластину та 3 мішки (з урахуванням кратності пакування запропонованого товару).</w:t>
      </w:r>
    </w:p>
    <w:p w:rsidR="00855933" w:rsidRPr="00855933" w:rsidRDefault="00855933" w:rsidP="00855933">
      <w:pPr>
        <w:ind w:firstLine="709"/>
        <w:jc w:val="both"/>
        <w:outlineLvl w:val="0"/>
        <w:rPr>
          <w:b/>
          <w:sz w:val="28"/>
          <w:szCs w:val="28"/>
        </w:rPr>
      </w:pPr>
    </w:p>
    <w:p w:rsidR="00855933" w:rsidRPr="00855933" w:rsidRDefault="00855933" w:rsidP="00855933">
      <w:pPr>
        <w:ind w:right="-263" w:firstLine="709"/>
        <w:jc w:val="both"/>
        <w:rPr>
          <w:b/>
          <w:sz w:val="28"/>
          <w:szCs w:val="28"/>
        </w:rPr>
      </w:pPr>
      <w:r w:rsidRPr="00855933">
        <w:rPr>
          <w:b/>
          <w:sz w:val="28"/>
          <w:szCs w:val="28"/>
        </w:rPr>
        <w:t xml:space="preserve">Лот 5 - 33141620-2 Медичні комплекти - </w:t>
      </w:r>
      <w:proofErr w:type="spellStart"/>
      <w:r w:rsidRPr="00855933">
        <w:rPr>
          <w:b/>
          <w:sz w:val="28"/>
          <w:szCs w:val="28"/>
        </w:rPr>
        <w:t>Калоприймач</w:t>
      </w:r>
      <w:proofErr w:type="spellEnd"/>
      <w:r w:rsidRPr="00855933">
        <w:rPr>
          <w:b/>
          <w:sz w:val="28"/>
          <w:szCs w:val="28"/>
        </w:rPr>
        <w:t xml:space="preserve"> багатокомпонентний для кишкової стоми відкритого типу з розміром фланця до 60 мм (31076 </w:t>
      </w:r>
      <w:proofErr w:type="spellStart"/>
      <w:r w:rsidRPr="00855933">
        <w:rPr>
          <w:b/>
          <w:sz w:val="28"/>
          <w:szCs w:val="28"/>
        </w:rPr>
        <w:t>Калоприймач</w:t>
      </w:r>
      <w:proofErr w:type="spellEnd"/>
      <w:r w:rsidRPr="00855933">
        <w:rPr>
          <w:b/>
          <w:sz w:val="28"/>
          <w:szCs w:val="28"/>
        </w:rPr>
        <w:t xml:space="preserve"> для кишкової стоми відкритого типу, багатокомпонентний) - 1615 комплектів:</w:t>
      </w:r>
    </w:p>
    <w:p w:rsidR="00855933" w:rsidRPr="00855933" w:rsidRDefault="00855933" w:rsidP="00855933">
      <w:pPr>
        <w:ind w:right="-263" w:firstLine="709"/>
        <w:jc w:val="both"/>
        <w:rPr>
          <w:bCs/>
          <w:sz w:val="28"/>
          <w:szCs w:val="28"/>
        </w:rPr>
      </w:pPr>
      <w:r w:rsidRPr="00855933">
        <w:rPr>
          <w:bCs/>
          <w:sz w:val="28"/>
          <w:szCs w:val="28"/>
        </w:rPr>
        <w:t xml:space="preserve">найменування 1 - Пластина (рівна) для двокомпонентного </w:t>
      </w:r>
      <w:proofErr w:type="spellStart"/>
      <w:r w:rsidRPr="00855933">
        <w:rPr>
          <w:bCs/>
          <w:sz w:val="28"/>
          <w:szCs w:val="28"/>
        </w:rPr>
        <w:t>калоприймача</w:t>
      </w:r>
      <w:proofErr w:type="spellEnd"/>
      <w:r w:rsidRPr="00855933">
        <w:rPr>
          <w:bCs/>
          <w:sz w:val="28"/>
          <w:szCs w:val="28"/>
        </w:rPr>
        <w:t xml:space="preserve"> з розміром фланця до 60 мм - 1615 шт.;</w:t>
      </w:r>
    </w:p>
    <w:p w:rsidR="00855933" w:rsidRPr="00855933" w:rsidRDefault="00855933" w:rsidP="00855933">
      <w:pPr>
        <w:ind w:right="-263" w:firstLine="709"/>
        <w:jc w:val="both"/>
        <w:rPr>
          <w:bCs/>
          <w:sz w:val="28"/>
          <w:szCs w:val="28"/>
        </w:rPr>
      </w:pPr>
      <w:r w:rsidRPr="00855933">
        <w:rPr>
          <w:bCs/>
          <w:sz w:val="28"/>
          <w:szCs w:val="28"/>
        </w:rPr>
        <w:t xml:space="preserve">найменування 2 - Мішок для двокомпонентного </w:t>
      </w:r>
      <w:proofErr w:type="spellStart"/>
      <w:r w:rsidRPr="00855933">
        <w:rPr>
          <w:bCs/>
          <w:sz w:val="28"/>
          <w:szCs w:val="28"/>
        </w:rPr>
        <w:t>калоприймача</w:t>
      </w:r>
      <w:proofErr w:type="spellEnd"/>
      <w:r w:rsidRPr="00855933">
        <w:rPr>
          <w:bCs/>
          <w:sz w:val="28"/>
          <w:szCs w:val="28"/>
        </w:rPr>
        <w:t xml:space="preserve"> до пластини з розміром фланця до 60 мм - 4860 шт.</w:t>
      </w:r>
    </w:p>
    <w:p w:rsidR="00855933" w:rsidRPr="00855933" w:rsidRDefault="00855933" w:rsidP="00855933">
      <w:pPr>
        <w:ind w:right="-263" w:firstLine="709"/>
        <w:jc w:val="both"/>
        <w:rPr>
          <w:bCs/>
          <w:i/>
          <w:iCs/>
          <w:sz w:val="28"/>
          <w:szCs w:val="28"/>
        </w:rPr>
      </w:pPr>
      <w:r w:rsidRPr="00855933">
        <w:rPr>
          <w:bCs/>
          <w:i/>
          <w:iCs/>
          <w:sz w:val="28"/>
          <w:szCs w:val="28"/>
        </w:rPr>
        <w:t>Спеціальні вимоги:</w:t>
      </w:r>
    </w:p>
    <w:p w:rsidR="00855933" w:rsidRPr="00855933" w:rsidRDefault="00855933" w:rsidP="00855933">
      <w:pPr>
        <w:ind w:firstLine="709"/>
        <w:jc w:val="both"/>
        <w:outlineLvl w:val="0"/>
        <w:rPr>
          <w:sz w:val="28"/>
          <w:szCs w:val="28"/>
        </w:rPr>
      </w:pPr>
      <w:r w:rsidRPr="00855933">
        <w:rPr>
          <w:sz w:val="28"/>
          <w:szCs w:val="28"/>
        </w:rPr>
        <w:lastRenderedPageBreak/>
        <w:t xml:space="preserve">Пластина (рівна) має бути м’якою, еластичною, на стороні, що кріпиться до шкіри, має складатися з </w:t>
      </w:r>
      <w:proofErr w:type="spellStart"/>
      <w:r w:rsidRPr="00855933">
        <w:rPr>
          <w:sz w:val="28"/>
          <w:szCs w:val="28"/>
        </w:rPr>
        <w:t>гідроколоїдного</w:t>
      </w:r>
      <w:proofErr w:type="spellEnd"/>
      <w:r w:rsidRPr="00855933">
        <w:rPr>
          <w:sz w:val="28"/>
          <w:szCs w:val="28"/>
        </w:rPr>
        <w:t xml:space="preserve"> </w:t>
      </w:r>
      <w:proofErr w:type="spellStart"/>
      <w:r w:rsidRPr="00855933">
        <w:rPr>
          <w:sz w:val="28"/>
          <w:szCs w:val="28"/>
        </w:rPr>
        <w:t>адгезиву</w:t>
      </w:r>
      <w:proofErr w:type="spellEnd"/>
      <w:r w:rsidRPr="00855933">
        <w:rPr>
          <w:sz w:val="28"/>
          <w:szCs w:val="28"/>
        </w:rPr>
        <w:t>, фланець діаметром до 60 мм, з розміром для вирізання від 10 до 55 мм.</w:t>
      </w:r>
    </w:p>
    <w:p w:rsidR="00855933" w:rsidRPr="00855933" w:rsidRDefault="00855933" w:rsidP="00855933">
      <w:pPr>
        <w:ind w:firstLine="709"/>
        <w:jc w:val="both"/>
        <w:outlineLvl w:val="0"/>
        <w:rPr>
          <w:sz w:val="28"/>
          <w:szCs w:val="28"/>
        </w:rPr>
      </w:pPr>
      <w:r w:rsidRPr="00855933">
        <w:rPr>
          <w:sz w:val="28"/>
          <w:szCs w:val="28"/>
        </w:rPr>
        <w:t xml:space="preserve">Мішок до </w:t>
      </w:r>
      <w:proofErr w:type="spellStart"/>
      <w:r w:rsidRPr="00855933">
        <w:rPr>
          <w:sz w:val="28"/>
          <w:szCs w:val="28"/>
        </w:rPr>
        <w:t>калоприймача</w:t>
      </w:r>
      <w:proofErr w:type="spellEnd"/>
      <w:r w:rsidRPr="00855933">
        <w:rPr>
          <w:sz w:val="28"/>
          <w:szCs w:val="28"/>
        </w:rPr>
        <w:t xml:space="preserve"> двокомпонентного повинен бути відкритого типу на поліетиленовій основі, що не пропускає воду, непрозорий; контактуюча зі шкірою черевної стінки поверхня повинна бути вкрита плівкою з м’якого нетканого матеріалу; фланець мішка повинен бути з внутрішнім діаметром відповідно фланцю до 60 мм; кожен мішок повинен комплектуватись з пластичним затискачем.</w:t>
      </w:r>
    </w:p>
    <w:p w:rsidR="00855933" w:rsidRPr="00855933" w:rsidRDefault="00855933" w:rsidP="00855933">
      <w:pPr>
        <w:ind w:firstLine="709"/>
        <w:jc w:val="both"/>
        <w:outlineLvl w:val="0"/>
        <w:rPr>
          <w:sz w:val="28"/>
          <w:szCs w:val="28"/>
        </w:rPr>
      </w:pPr>
      <w:r w:rsidRPr="00855933">
        <w:rPr>
          <w:sz w:val="28"/>
          <w:szCs w:val="28"/>
        </w:rPr>
        <w:t xml:space="preserve">Відповідно до вимог Порядку забезпечення осіб з інвалідністю, дітей з інвалідністю, інших окремих категорій населення медичними виробами та іншими засобами, затвердженого постановою Кабінету Міністрів України від 03 грудня 2009 № 1301, комплект </w:t>
      </w:r>
      <w:proofErr w:type="spellStart"/>
      <w:r w:rsidRPr="00855933">
        <w:rPr>
          <w:sz w:val="28"/>
          <w:szCs w:val="28"/>
        </w:rPr>
        <w:t>калоприймача</w:t>
      </w:r>
      <w:proofErr w:type="spellEnd"/>
      <w:r w:rsidRPr="00855933">
        <w:rPr>
          <w:sz w:val="28"/>
          <w:szCs w:val="28"/>
        </w:rPr>
        <w:t xml:space="preserve"> багатокомпонентного для кишкової стоми відкритого типу повинен включати 1 пластину та 3 мішки (з урахуванням кратності пакування запропонованого товару).</w:t>
      </w:r>
    </w:p>
    <w:p w:rsidR="00855933" w:rsidRPr="00855933" w:rsidRDefault="00855933" w:rsidP="00855933">
      <w:pPr>
        <w:ind w:firstLine="709"/>
        <w:jc w:val="both"/>
        <w:outlineLvl w:val="0"/>
        <w:rPr>
          <w:b/>
          <w:sz w:val="28"/>
          <w:szCs w:val="28"/>
        </w:rPr>
      </w:pPr>
    </w:p>
    <w:p w:rsidR="00855933" w:rsidRPr="00855933" w:rsidRDefault="00855933" w:rsidP="00855933">
      <w:pPr>
        <w:ind w:firstLine="709"/>
        <w:jc w:val="both"/>
        <w:rPr>
          <w:b/>
          <w:sz w:val="28"/>
          <w:szCs w:val="28"/>
        </w:rPr>
      </w:pPr>
      <w:r w:rsidRPr="00855933">
        <w:rPr>
          <w:b/>
          <w:sz w:val="28"/>
          <w:szCs w:val="28"/>
        </w:rPr>
        <w:t xml:space="preserve">Лот 6 - 33141620-2 Медичні комплекти - </w:t>
      </w:r>
      <w:proofErr w:type="spellStart"/>
      <w:r w:rsidRPr="00855933">
        <w:rPr>
          <w:b/>
          <w:sz w:val="28"/>
          <w:szCs w:val="28"/>
        </w:rPr>
        <w:t>Калоприймач</w:t>
      </w:r>
      <w:proofErr w:type="spellEnd"/>
      <w:r w:rsidRPr="00855933">
        <w:rPr>
          <w:b/>
          <w:sz w:val="28"/>
          <w:szCs w:val="28"/>
        </w:rPr>
        <w:t xml:space="preserve"> багатокомпонентний для кишкової стоми відкритого типу з розміром фланця до 50 мм (31076 </w:t>
      </w:r>
      <w:proofErr w:type="spellStart"/>
      <w:r w:rsidRPr="00855933">
        <w:rPr>
          <w:b/>
          <w:sz w:val="28"/>
          <w:szCs w:val="28"/>
        </w:rPr>
        <w:t>Калоприймач</w:t>
      </w:r>
      <w:proofErr w:type="spellEnd"/>
      <w:r w:rsidRPr="00855933">
        <w:rPr>
          <w:b/>
          <w:sz w:val="28"/>
          <w:szCs w:val="28"/>
        </w:rPr>
        <w:t xml:space="preserve"> для кишкової стоми відкритого типу,  багатокомпонентний ) - 1836 комплектів:</w:t>
      </w:r>
    </w:p>
    <w:p w:rsidR="00855933" w:rsidRPr="00855933" w:rsidRDefault="00855933" w:rsidP="00855933">
      <w:pPr>
        <w:ind w:firstLine="709"/>
        <w:jc w:val="both"/>
        <w:rPr>
          <w:bCs/>
          <w:sz w:val="28"/>
          <w:szCs w:val="28"/>
        </w:rPr>
      </w:pPr>
      <w:r w:rsidRPr="00855933">
        <w:rPr>
          <w:bCs/>
          <w:sz w:val="28"/>
          <w:szCs w:val="28"/>
        </w:rPr>
        <w:t>найменування 1 - Пластина (</w:t>
      </w:r>
      <w:proofErr w:type="spellStart"/>
      <w:r w:rsidRPr="00855933">
        <w:rPr>
          <w:bCs/>
          <w:sz w:val="28"/>
          <w:szCs w:val="28"/>
        </w:rPr>
        <w:t>конвексна</w:t>
      </w:r>
      <w:proofErr w:type="spellEnd"/>
      <w:r w:rsidRPr="00855933">
        <w:rPr>
          <w:bCs/>
          <w:sz w:val="28"/>
          <w:szCs w:val="28"/>
        </w:rPr>
        <w:t xml:space="preserve">) для двокомпонентного </w:t>
      </w:r>
      <w:proofErr w:type="spellStart"/>
      <w:r w:rsidRPr="00855933">
        <w:rPr>
          <w:bCs/>
          <w:sz w:val="28"/>
          <w:szCs w:val="28"/>
        </w:rPr>
        <w:t>калоприймача</w:t>
      </w:r>
      <w:proofErr w:type="spellEnd"/>
      <w:r w:rsidRPr="00855933">
        <w:rPr>
          <w:bCs/>
          <w:sz w:val="28"/>
          <w:szCs w:val="28"/>
        </w:rPr>
        <w:t xml:space="preserve"> з розміром фланця до 50 мм - 1836 шт.;</w:t>
      </w:r>
    </w:p>
    <w:p w:rsidR="00855933" w:rsidRPr="00855933" w:rsidRDefault="00855933" w:rsidP="00855933">
      <w:pPr>
        <w:ind w:firstLine="709"/>
        <w:jc w:val="both"/>
        <w:rPr>
          <w:bCs/>
          <w:sz w:val="28"/>
          <w:szCs w:val="28"/>
        </w:rPr>
      </w:pPr>
      <w:r w:rsidRPr="00855933">
        <w:rPr>
          <w:bCs/>
          <w:sz w:val="28"/>
          <w:szCs w:val="28"/>
        </w:rPr>
        <w:t xml:space="preserve">найменування 2 - Мішок для двокомпонентного </w:t>
      </w:r>
      <w:proofErr w:type="spellStart"/>
      <w:r w:rsidRPr="00855933">
        <w:rPr>
          <w:bCs/>
          <w:sz w:val="28"/>
          <w:szCs w:val="28"/>
        </w:rPr>
        <w:t>калоприймача</w:t>
      </w:r>
      <w:proofErr w:type="spellEnd"/>
      <w:r w:rsidRPr="00855933">
        <w:rPr>
          <w:bCs/>
          <w:sz w:val="28"/>
          <w:szCs w:val="28"/>
        </w:rPr>
        <w:t xml:space="preserve"> до пластини з розміром фланця до 50 мм - 5520 шт.</w:t>
      </w:r>
    </w:p>
    <w:p w:rsidR="00855933" w:rsidRPr="00855933" w:rsidRDefault="00855933" w:rsidP="00855933">
      <w:pPr>
        <w:ind w:firstLine="720"/>
        <w:jc w:val="both"/>
        <w:rPr>
          <w:i/>
          <w:sz w:val="28"/>
          <w:szCs w:val="28"/>
        </w:rPr>
      </w:pPr>
      <w:r w:rsidRPr="00855933">
        <w:rPr>
          <w:i/>
          <w:sz w:val="28"/>
          <w:szCs w:val="28"/>
        </w:rPr>
        <w:t>Спеціальні вимоги:</w:t>
      </w:r>
    </w:p>
    <w:p w:rsidR="00855933" w:rsidRPr="00855933" w:rsidRDefault="00855933" w:rsidP="00855933">
      <w:pPr>
        <w:ind w:firstLine="709"/>
        <w:jc w:val="both"/>
        <w:outlineLvl w:val="0"/>
        <w:rPr>
          <w:sz w:val="28"/>
          <w:szCs w:val="28"/>
        </w:rPr>
      </w:pPr>
      <w:r w:rsidRPr="00855933">
        <w:rPr>
          <w:sz w:val="28"/>
          <w:szCs w:val="28"/>
        </w:rPr>
        <w:t>Пластина з ввігнутим (</w:t>
      </w:r>
      <w:proofErr w:type="spellStart"/>
      <w:r w:rsidRPr="00855933">
        <w:rPr>
          <w:sz w:val="28"/>
          <w:szCs w:val="28"/>
        </w:rPr>
        <w:t>конвексним</w:t>
      </w:r>
      <w:proofErr w:type="spellEnd"/>
      <w:r w:rsidRPr="00855933">
        <w:rPr>
          <w:sz w:val="28"/>
          <w:szCs w:val="28"/>
        </w:rPr>
        <w:t xml:space="preserve">) профілем для втягнутих стом, яка має у центральній частині чашу з розміткою для вирізання потрібного отвору під стому, до </w:t>
      </w:r>
      <w:proofErr w:type="spellStart"/>
      <w:r w:rsidRPr="00855933">
        <w:rPr>
          <w:sz w:val="28"/>
          <w:szCs w:val="28"/>
        </w:rPr>
        <w:t>калоприймача</w:t>
      </w:r>
      <w:proofErr w:type="spellEnd"/>
      <w:r w:rsidRPr="00855933">
        <w:rPr>
          <w:sz w:val="28"/>
          <w:szCs w:val="28"/>
        </w:rPr>
        <w:t xml:space="preserve"> двокомпонентного; пластина на стороні, що кріпиться до шкіри, повинна складатися з </w:t>
      </w:r>
      <w:proofErr w:type="spellStart"/>
      <w:r w:rsidRPr="00855933">
        <w:rPr>
          <w:sz w:val="28"/>
          <w:szCs w:val="28"/>
        </w:rPr>
        <w:t>гідроколоїдного</w:t>
      </w:r>
      <w:proofErr w:type="spellEnd"/>
      <w:r w:rsidRPr="00855933">
        <w:rPr>
          <w:sz w:val="28"/>
          <w:szCs w:val="28"/>
        </w:rPr>
        <w:t xml:space="preserve"> </w:t>
      </w:r>
      <w:proofErr w:type="spellStart"/>
      <w:r w:rsidRPr="00855933">
        <w:rPr>
          <w:sz w:val="28"/>
          <w:szCs w:val="28"/>
        </w:rPr>
        <w:t>адгезиву</w:t>
      </w:r>
      <w:proofErr w:type="spellEnd"/>
      <w:r w:rsidRPr="00855933">
        <w:rPr>
          <w:sz w:val="28"/>
          <w:szCs w:val="28"/>
        </w:rPr>
        <w:t>; розмір фланцю до 50 мм з вирізанням отвору до потрібного (15 - 33 мм).</w:t>
      </w:r>
    </w:p>
    <w:p w:rsidR="00855933" w:rsidRPr="00855933" w:rsidRDefault="00855933" w:rsidP="00855933">
      <w:pPr>
        <w:ind w:firstLine="709"/>
        <w:jc w:val="both"/>
        <w:outlineLvl w:val="0"/>
        <w:rPr>
          <w:sz w:val="28"/>
          <w:szCs w:val="28"/>
        </w:rPr>
      </w:pPr>
      <w:r w:rsidRPr="00855933">
        <w:rPr>
          <w:sz w:val="28"/>
          <w:szCs w:val="28"/>
        </w:rPr>
        <w:t xml:space="preserve">Мішок до </w:t>
      </w:r>
      <w:proofErr w:type="spellStart"/>
      <w:r w:rsidRPr="00855933">
        <w:rPr>
          <w:sz w:val="28"/>
          <w:szCs w:val="28"/>
        </w:rPr>
        <w:t>калоприймача</w:t>
      </w:r>
      <w:proofErr w:type="spellEnd"/>
      <w:r w:rsidRPr="00855933">
        <w:rPr>
          <w:sz w:val="28"/>
          <w:szCs w:val="28"/>
        </w:rPr>
        <w:t xml:space="preserve"> двокомпонентного повинен бути відкритого типу на поліетиленовій основі, що не пропускає воду, непрозорий; контактуюча зі шкірою черевної стінки поверхня повинна бути вкрита нетканим матеріалом; фланець мішка повинен бути з внутрішнім діаметром відповідно до фланцю пластини 50 мм; кожен мішок повинен комплектуватись з пластичним затискачем.</w:t>
      </w:r>
    </w:p>
    <w:p w:rsidR="00855933" w:rsidRPr="00855933" w:rsidRDefault="00855933" w:rsidP="00855933">
      <w:pPr>
        <w:ind w:firstLine="709"/>
        <w:jc w:val="both"/>
        <w:outlineLvl w:val="0"/>
        <w:rPr>
          <w:sz w:val="28"/>
          <w:szCs w:val="28"/>
        </w:rPr>
      </w:pPr>
      <w:r w:rsidRPr="00855933">
        <w:rPr>
          <w:sz w:val="28"/>
          <w:szCs w:val="28"/>
        </w:rPr>
        <w:t xml:space="preserve">Відповідно до вимог Порядку забезпечення осіб з інвалідністю, дітей з інвалідністю, інших окремих категорій населення медичними виробами та іншими засобами, затвердженого постановою Кабінету Міністрів України від 03 грудня 2009 № 1301, комплект </w:t>
      </w:r>
      <w:proofErr w:type="spellStart"/>
      <w:r w:rsidRPr="00855933">
        <w:rPr>
          <w:sz w:val="28"/>
          <w:szCs w:val="28"/>
        </w:rPr>
        <w:t>калоприймача</w:t>
      </w:r>
      <w:proofErr w:type="spellEnd"/>
      <w:r w:rsidRPr="00855933">
        <w:rPr>
          <w:sz w:val="28"/>
          <w:szCs w:val="28"/>
        </w:rPr>
        <w:t xml:space="preserve"> багатокомпонентного для кишкової стоми відкритого типу повинен включати 1 пластину та 3 мішки (з урахуванням кратності пакування запропонованого товару).</w:t>
      </w:r>
    </w:p>
    <w:p w:rsidR="00855933" w:rsidRPr="00855933" w:rsidRDefault="00855933" w:rsidP="00855933">
      <w:pPr>
        <w:ind w:firstLine="709"/>
        <w:jc w:val="both"/>
        <w:outlineLvl w:val="0"/>
        <w:rPr>
          <w:b/>
          <w:sz w:val="28"/>
          <w:szCs w:val="28"/>
        </w:rPr>
      </w:pPr>
    </w:p>
    <w:p w:rsidR="00855933" w:rsidRPr="00855933" w:rsidRDefault="00855933" w:rsidP="00855933">
      <w:pPr>
        <w:ind w:firstLine="720"/>
        <w:jc w:val="both"/>
        <w:rPr>
          <w:rFonts w:eastAsia="Calibri"/>
          <w:b/>
          <w:sz w:val="28"/>
          <w:szCs w:val="28"/>
        </w:rPr>
      </w:pPr>
      <w:r w:rsidRPr="00855933">
        <w:rPr>
          <w:b/>
          <w:sz w:val="28"/>
          <w:szCs w:val="28"/>
        </w:rPr>
        <w:t xml:space="preserve">Лот 7 - 33141620-2 Медичні комплекти - </w:t>
      </w:r>
      <w:proofErr w:type="spellStart"/>
      <w:r w:rsidRPr="00855933">
        <w:rPr>
          <w:b/>
          <w:sz w:val="28"/>
          <w:szCs w:val="28"/>
        </w:rPr>
        <w:t>Калоприймач</w:t>
      </w:r>
      <w:proofErr w:type="spellEnd"/>
      <w:r w:rsidRPr="00855933">
        <w:rPr>
          <w:b/>
          <w:sz w:val="28"/>
          <w:szCs w:val="28"/>
        </w:rPr>
        <w:t xml:space="preserve"> багатокомпонентний для кишкової стоми відкритого типу з розміром </w:t>
      </w:r>
      <w:r w:rsidRPr="00855933">
        <w:rPr>
          <w:b/>
          <w:sz w:val="28"/>
          <w:szCs w:val="28"/>
        </w:rPr>
        <w:lastRenderedPageBreak/>
        <w:t xml:space="preserve">фланця до 60 мм (31076 </w:t>
      </w:r>
      <w:proofErr w:type="spellStart"/>
      <w:r w:rsidRPr="00855933">
        <w:rPr>
          <w:b/>
          <w:sz w:val="28"/>
          <w:szCs w:val="28"/>
        </w:rPr>
        <w:t>Калоприймач</w:t>
      </w:r>
      <w:proofErr w:type="spellEnd"/>
      <w:r w:rsidRPr="00855933">
        <w:rPr>
          <w:b/>
          <w:sz w:val="28"/>
          <w:szCs w:val="28"/>
        </w:rPr>
        <w:t xml:space="preserve"> для кишкової стоми відкритого типу,  багатокомпонентний) - 520 комплектів:</w:t>
      </w:r>
    </w:p>
    <w:p w:rsidR="00855933" w:rsidRPr="00855933" w:rsidRDefault="00855933" w:rsidP="00855933">
      <w:pPr>
        <w:ind w:firstLine="720"/>
        <w:jc w:val="both"/>
        <w:rPr>
          <w:bCs/>
          <w:sz w:val="28"/>
          <w:szCs w:val="28"/>
          <w:lang w:val="ru-RU"/>
        </w:rPr>
      </w:pPr>
      <w:proofErr w:type="spellStart"/>
      <w:r w:rsidRPr="00855933">
        <w:rPr>
          <w:bCs/>
          <w:sz w:val="28"/>
          <w:szCs w:val="28"/>
          <w:lang w:val="ru-RU"/>
        </w:rPr>
        <w:t>найменування</w:t>
      </w:r>
      <w:proofErr w:type="spellEnd"/>
      <w:r w:rsidRPr="00855933">
        <w:rPr>
          <w:bCs/>
          <w:sz w:val="28"/>
          <w:szCs w:val="28"/>
          <w:lang w:val="ru-RU"/>
        </w:rPr>
        <w:t xml:space="preserve"> 1 - Пластина (</w:t>
      </w:r>
      <w:proofErr w:type="spellStart"/>
      <w:r w:rsidRPr="00855933">
        <w:rPr>
          <w:bCs/>
          <w:sz w:val="28"/>
          <w:szCs w:val="28"/>
          <w:lang w:val="ru-RU"/>
        </w:rPr>
        <w:t>конвексна</w:t>
      </w:r>
      <w:proofErr w:type="spellEnd"/>
      <w:r w:rsidRPr="00855933">
        <w:rPr>
          <w:bCs/>
          <w:sz w:val="28"/>
          <w:szCs w:val="28"/>
          <w:lang w:val="ru-RU"/>
        </w:rPr>
        <w:t xml:space="preserve">) для </w:t>
      </w:r>
      <w:proofErr w:type="spellStart"/>
      <w:r w:rsidRPr="00855933">
        <w:rPr>
          <w:bCs/>
          <w:sz w:val="28"/>
          <w:szCs w:val="28"/>
          <w:lang w:val="ru-RU"/>
        </w:rPr>
        <w:t>двокомпонентного</w:t>
      </w:r>
      <w:proofErr w:type="spellEnd"/>
      <w:r w:rsidRPr="00855933">
        <w:rPr>
          <w:bCs/>
          <w:sz w:val="28"/>
          <w:szCs w:val="28"/>
          <w:lang w:val="ru-RU"/>
        </w:rPr>
        <w:t xml:space="preserve"> </w:t>
      </w:r>
      <w:proofErr w:type="spellStart"/>
      <w:r w:rsidRPr="00855933">
        <w:rPr>
          <w:bCs/>
          <w:sz w:val="28"/>
          <w:szCs w:val="28"/>
          <w:lang w:val="ru-RU"/>
        </w:rPr>
        <w:t>калоприймача</w:t>
      </w:r>
      <w:proofErr w:type="spellEnd"/>
      <w:r w:rsidRPr="00855933">
        <w:rPr>
          <w:bCs/>
          <w:sz w:val="28"/>
          <w:szCs w:val="28"/>
          <w:lang w:val="ru-RU"/>
        </w:rPr>
        <w:t xml:space="preserve"> з </w:t>
      </w:r>
      <w:proofErr w:type="spellStart"/>
      <w:r w:rsidRPr="00855933">
        <w:rPr>
          <w:bCs/>
          <w:sz w:val="28"/>
          <w:szCs w:val="28"/>
          <w:lang w:val="ru-RU"/>
        </w:rPr>
        <w:t>розміром</w:t>
      </w:r>
      <w:proofErr w:type="spellEnd"/>
      <w:r w:rsidRPr="00855933">
        <w:rPr>
          <w:bCs/>
          <w:sz w:val="28"/>
          <w:szCs w:val="28"/>
          <w:lang w:val="ru-RU"/>
        </w:rPr>
        <w:t xml:space="preserve"> </w:t>
      </w:r>
      <w:proofErr w:type="spellStart"/>
      <w:r w:rsidRPr="00855933">
        <w:rPr>
          <w:bCs/>
          <w:sz w:val="28"/>
          <w:szCs w:val="28"/>
          <w:lang w:val="ru-RU"/>
        </w:rPr>
        <w:t>фланця</w:t>
      </w:r>
      <w:proofErr w:type="spellEnd"/>
      <w:r w:rsidRPr="00855933">
        <w:rPr>
          <w:bCs/>
          <w:sz w:val="28"/>
          <w:szCs w:val="28"/>
          <w:lang w:val="ru-RU"/>
        </w:rPr>
        <w:t xml:space="preserve"> до 60 мм - 520 шт.;</w:t>
      </w:r>
    </w:p>
    <w:p w:rsidR="00855933" w:rsidRPr="00855933" w:rsidRDefault="00855933" w:rsidP="00855933">
      <w:pPr>
        <w:ind w:firstLine="720"/>
        <w:jc w:val="both"/>
        <w:rPr>
          <w:bCs/>
          <w:sz w:val="28"/>
          <w:szCs w:val="28"/>
          <w:lang w:val="ru-RU"/>
        </w:rPr>
      </w:pPr>
      <w:proofErr w:type="spellStart"/>
      <w:r w:rsidRPr="00855933">
        <w:rPr>
          <w:bCs/>
          <w:sz w:val="28"/>
          <w:szCs w:val="28"/>
          <w:lang w:val="ru-RU"/>
        </w:rPr>
        <w:t>найменування</w:t>
      </w:r>
      <w:proofErr w:type="spellEnd"/>
      <w:r w:rsidRPr="00855933">
        <w:rPr>
          <w:bCs/>
          <w:sz w:val="28"/>
          <w:szCs w:val="28"/>
          <w:lang w:val="ru-RU"/>
        </w:rPr>
        <w:t xml:space="preserve"> 2 - </w:t>
      </w:r>
      <w:proofErr w:type="spellStart"/>
      <w:r w:rsidRPr="00855933">
        <w:rPr>
          <w:bCs/>
          <w:sz w:val="28"/>
          <w:szCs w:val="28"/>
          <w:lang w:val="ru-RU"/>
        </w:rPr>
        <w:t>Мішок</w:t>
      </w:r>
      <w:proofErr w:type="spellEnd"/>
      <w:r w:rsidRPr="00855933">
        <w:rPr>
          <w:bCs/>
          <w:sz w:val="28"/>
          <w:szCs w:val="28"/>
          <w:lang w:val="ru-RU"/>
        </w:rPr>
        <w:t xml:space="preserve"> для </w:t>
      </w:r>
      <w:proofErr w:type="spellStart"/>
      <w:r w:rsidRPr="00855933">
        <w:rPr>
          <w:bCs/>
          <w:sz w:val="28"/>
          <w:szCs w:val="28"/>
          <w:lang w:val="ru-RU"/>
        </w:rPr>
        <w:t>двокомпонентного</w:t>
      </w:r>
      <w:proofErr w:type="spellEnd"/>
      <w:r w:rsidRPr="00855933">
        <w:rPr>
          <w:bCs/>
          <w:sz w:val="28"/>
          <w:szCs w:val="28"/>
          <w:lang w:val="ru-RU"/>
        </w:rPr>
        <w:t xml:space="preserve"> </w:t>
      </w:r>
      <w:proofErr w:type="spellStart"/>
      <w:r w:rsidRPr="00855933">
        <w:rPr>
          <w:bCs/>
          <w:sz w:val="28"/>
          <w:szCs w:val="28"/>
          <w:lang w:val="ru-RU"/>
        </w:rPr>
        <w:t>калоприймача</w:t>
      </w:r>
      <w:proofErr w:type="spellEnd"/>
      <w:r w:rsidRPr="00855933">
        <w:rPr>
          <w:bCs/>
          <w:sz w:val="28"/>
          <w:szCs w:val="28"/>
          <w:lang w:val="ru-RU"/>
        </w:rPr>
        <w:t xml:space="preserve"> до </w:t>
      </w:r>
      <w:proofErr w:type="spellStart"/>
      <w:r w:rsidRPr="00855933">
        <w:rPr>
          <w:bCs/>
          <w:sz w:val="28"/>
          <w:szCs w:val="28"/>
          <w:lang w:val="ru-RU"/>
        </w:rPr>
        <w:t>пластини</w:t>
      </w:r>
      <w:proofErr w:type="spellEnd"/>
      <w:r w:rsidRPr="00855933">
        <w:rPr>
          <w:bCs/>
          <w:sz w:val="28"/>
          <w:szCs w:val="28"/>
          <w:lang w:val="ru-RU"/>
        </w:rPr>
        <w:t xml:space="preserve"> з </w:t>
      </w:r>
      <w:proofErr w:type="spellStart"/>
      <w:r w:rsidRPr="00855933">
        <w:rPr>
          <w:bCs/>
          <w:sz w:val="28"/>
          <w:szCs w:val="28"/>
          <w:lang w:val="ru-RU"/>
        </w:rPr>
        <w:t>розміром</w:t>
      </w:r>
      <w:proofErr w:type="spellEnd"/>
      <w:r w:rsidRPr="00855933">
        <w:rPr>
          <w:bCs/>
          <w:sz w:val="28"/>
          <w:szCs w:val="28"/>
          <w:lang w:val="ru-RU"/>
        </w:rPr>
        <w:t xml:space="preserve"> </w:t>
      </w:r>
      <w:proofErr w:type="spellStart"/>
      <w:r w:rsidRPr="00855933">
        <w:rPr>
          <w:bCs/>
          <w:sz w:val="28"/>
          <w:szCs w:val="28"/>
          <w:lang w:val="ru-RU"/>
        </w:rPr>
        <w:t>фланця</w:t>
      </w:r>
      <w:proofErr w:type="spellEnd"/>
      <w:r w:rsidRPr="00855933">
        <w:rPr>
          <w:bCs/>
          <w:sz w:val="28"/>
          <w:szCs w:val="28"/>
          <w:lang w:val="ru-RU"/>
        </w:rPr>
        <w:t xml:space="preserve"> до 60 мм - 1560 шт.</w:t>
      </w:r>
    </w:p>
    <w:p w:rsidR="00855933" w:rsidRPr="00855933" w:rsidRDefault="00855933" w:rsidP="00855933">
      <w:pPr>
        <w:ind w:firstLine="720"/>
        <w:jc w:val="both"/>
        <w:rPr>
          <w:i/>
          <w:sz w:val="28"/>
          <w:szCs w:val="28"/>
        </w:rPr>
      </w:pPr>
      <w:r w:rsidRPr="00855933">
        <w:rPr>
          <w:i/>
          <w:sz w:val="28"/>
          <w:szCs w:val="28"/>
        </w:rPr>
        <w:t>Спеціальні вимоги:</w:t>
      </w:r>
    </w:p>
    <w:p w:rsidR="00855933" w:rsidRPr="00855933" w:rsidRDefault="00855933" w:rsidP="0085593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>Пластина з ввігнутим (</w:t>
      </w:r>
      <w:proofErr w:type="spellStart"/>
      <w:r w:rsidRPr="00855933">
        <w:rPr>
          <w:sz w:val="28"/>
          <w:szCs w:val="28"/>
        </w:rPr>
        <w:t>конвексним</w:t>
      </w:r>
      <w:proofErr w:type="spellEnd"/>
      <w:r w:rsidRPr="00855933">
        <w:rPr>
          <w:sz w:val="28"/>
          <w:szCs w:val="28"/>
        </w:rPr>
        <w:t xml:space="preserve">) профілем для втягнутих стом, яка має у центральній частині чашу з розміткою для вирізання потрібного отвору під стому, до </w:t>
      </w:r>
      <w:proofErr w:type="spellStart"/>
      <w:r w:rsidRPr="00855933">
        <w:rPr>
          <w:sz w:val="28"/>
          <w:szCs w:val="28"/>
        </w:rPr>
        <w:t>калоприймача</w:t>
      </w:r>
      <w:proofErr w:type="spellEnd"/>
      <w:r w:rsidRPr="00855933">
        <w:rPr>
          <w:sz w:val="28"/>
          <w:szCs w:val="28"/>
        </w:rPr>
        <w:t xml:space="preserve"> двокомпонентного; пластина на стороні, що кріпиться до шкіри, повинна складатися з </w:t>
      </w:r>
      <w:proofErr w:type="spellStart"/>
      <w:r w:rsidRPr="00855933">
        <w:rPr>
          <w:sz w:val="28"/>
          <w:szCs w:val="28"/>
        </w:rPr>
        <w:t>гідроколоїдного</w:t>
      </w:r>
      <w:proofErr w:type="spellEnd"/>
      <w:r w:rsidRPr="00855933">
        <w:rPr>
          <w:sz w:val="28"/>
          <w:szCs w:val="28"/>
        </w:rPr>
        <w:t xml:space="preserve"> </w:t>
      </w:r>
      <w:proofErr w:type="spellStart"/>
      <w:r w:rsidRPr="00855933">
        <w:rPr>
          <w:sz w:val="28"/>
          <w:szCs w:val="28"/>
        </w:rPr>
        <w:t>адгезиву</w:t>
      </w:r>
      <w:proofErr w:type="spellEnd"/>
      <w:r w:rsidRPr="00855933">
        <w:rPr>
          <w:sz w:val="28"/>
          <w:szCs w:val="28"/>
        </w:rPr>
        <w:t xml:space="preserve">, розмір фланцю до </w:t>
      </w:r>
      <w:smartTag w:uri="urn:schemas-microsoft-com:office:smarttags" w:element="metricconverter">
        <w:smartTagPr>
          <w:attr w:name="ProductID" w:val="60 мм"/>
        </w:smartTagPr>
        <w:r w:rsidRPr="00855933">
          <w:rPr>
            <w:sz w:val="28"/>
            <w:szCs w:val="28"/>
          </w:rPr>
          <w:t>60 мм</w:t>
        </w:r>
      </w:smartTag>
      <w:r w:rsidRPr="00855933">
        <w:rPr>
          <w:sz w:val="28"/>
          <w:szCs w:val="28"/>
        </w:rPr>
        <w:t xml:space="preserve"> з вирізанням отвору до потрібного (15-43 мм).</w:t>
      </w:r>
    </w:p>
    <w:p w:rsidR="00855933" w:rsidRPr="00855933" w:rsidRDefault="00855933" w:rsidP="00855933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 xml:space="preserve">Мішок до </w:t>
      </w:r>
      <w:proofErr w:type="spellStart"/>
      <w:r w:rsidRPr="00855933">
        <w:rPr>
          <w:sz w:val="28"/>
          <w:szCs w:val="28"/>
        </w:rPr>
        <w:t>калоприймача</w:t>
      </w:r>
      <w:proofErr w:type="spellEnd"/>
      <w:r w:rsidRPr="00855933">
        <w:rPr>
          <w:sz w:val="28"/>
          <w:szCs w:val="28"/>
        </w:rPr>
        <w:t xml:space="preserve"> двокомпонентного повинен бути відкритого типу на поліетиленовій основі, що не пропускає воду, непрозорий; контактуюча зі шкірою черевної стінки поверхня повинна бути вкрита нетканим матеріалом; фланець мішка повинен бути з внутрішнім діаметром відповідно до фланцю пластини - 60 мм; кожен мішок повинен комплектуватись з пластичним затискачем.</w:t>
      </w:r>
    </w:p>
    <w:p w:rsidR="00855933" w:rsidRPr="00855933" w:rsidRDefault="00855933" w:rsidP="00855933">
      <w:pPr>
        <w:ind w:firstLine="709"/>
        <w:jc w:val="both"/>
        <w:outlineLvl w:val="0"/>
        <w:rPr>
          <w:sz w:val="28"/>
          <w:szCs w:val="28"/>
        </w:rPr>
      </w:pPr>
      <w:r w:rsidRPr="00855933">
        <w:rPr>
          <w:sz w:val="28"/>
          <w:szCs w:val="28"/>
        </w:rPr>
        <w:t xml:space="preserve">Відповідно до вимог Порядку забезпечення осіб з інвалідністю, дітей з інвалідністю, інших окремих категорій населення медичними виробами та іншими засобами, затвердженого постановою Кабінету Міністрів України від 03 грудня 2009 № 1301, комплект </w:t>
      </w:r>
      <w:proofErr w:type="spellStart"/>
      <w:r w:rsidRPr="00855933">
        <w:rPr>
          <w:sz w:val="28"/>
          <w:szCs w:val="28"/>
        </w:rPr>
        <w:t>калоприймача</w:t>
      </w:r>
      <w:proofErr w:type="spellEnd"/>
      <w:r w:rsidRPr="00855933">
        <w:rPr>
          <w:sz w:val="28"/>
          <w:szCs w:val="28"/>
        </w:rPr>
        <w:t xml:space="preserve"> багатокомпонентного для кишкової стоми відкритого типу повинен включати 1 пластину та 3 мішки (з урахуванням кратності пакування запропонованого товару).</w:t>
      </w:r>
    </w:p>
    <w:p w:rsidR="00855933" w:rsidRPr="00855933" w:rsidRDefault="00855933" w:rsidP="00855933">
      <w:pPr>
        <w:ind w:firstLine="709"/>
        <w:jc w:val="both"/>
        <w:outlineLvl w:val="0"/>
        <w:rPr>
          <w:b/>
          <w:sz w:val="28"/>
          <w:szCs w:val="28"/>
        </w:rPr>
      </w:pPr>
    </w:p>
    <w:p w:rsidR="00855933" w:rsidRPr="00855933" w:rsidRDefault="00855933" w:rsidP="00855933">
      <w:pPr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855933">
        <w:rPr>
          <w:b/>
          <w:sz w:val="28"/>
          <w:szCs w:val="28"/>
        </w:rPr>
        <w:t xml:space="preserve">Лот 8 - 33141620-2 Медичні комплекти - Мішок </w:t>
      </w:r>
      <w:proofErr w:type="spellStart"/>
      <w:r w:rsidRPr="00855933">
        <w:rPr>
          <w:b/>
          <w:sz w:val="28"/>
          <w:szCs w:val="28"/>
        </w:rPr>
        <w:t>уростомний</w:t>
      </w:r>
      <w:proofErr w:type="spellEnd"/>
      <w:r w:rsidRPr="00855933">
        <w:rPr>
          <w:b/>
          <w:sz w:val="28"/>
          <w:szCs w:val="28"/>
        </w:rPr>
        <w:t xml:space="preserve"> з базовою пластиною - 2 найменування:</w:t>
      </w:r>
    </w:p>
    <w:p w:rsidR="00855933" w:rsidRPr="00855933" w:rsidRDefault="00855933" w:rsidP="00855933">
      <w:pPr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855933">
        <w:rPr>
          <w:bCs/>
          <w:sz w:val="28"/>
          <w:szCs w:val="28"/>
        </w:rPr>
        <w:t xml:space="preserve">найменування 1 - Пластина до мішка </w:t>
      </w:r>
      <w:proofErr w:type="spellStart"/>
      <w:r w:rsidRPr="00855933">
        <w:rPr>
          <w:bCs/>
          <w:sz w:val="28"/>
          <w:szCs w:val="28"/>
        </w:rPr>
        <w:t>уростомного</w:t>
      </w:r>
      <w:proofErr w:type="spellEnd"/>
      <w:r w:rsidRPr="00855933">
        <w:rPr>
          <w:bCs/>
          <w:sz w:val="28"/>
          <w:szCs w:val="28"/>
        </w:rPr>
        <w:t xml:space="preserve"> </w:t>
      </w:r>
      <w:proofErr w:type="spellStart"/>
      <w:r w:rsidRPr="00855933">
        <w:rPr>
          <w:bCs/>
          <w:sz w:val="28"/>
          <w:szCs w:val="28"/>
        </w:rPr>
        <w:t>двухкомпонентного</w:t>
      </w:r>
      <w:proofErr w:type="spellEnd"/>
      <w:r w:rsidRPr="00855933">
        <w:rPr>
          <w:bCs/>
          <w:sz w:val="28"/>
          <w:szCs w:val="28"/>
        </w:rPr>
        <w:t xml:space="preserve">, з фланцем 50 мм (31071 Клейова пластина </w:t>
      </w:r>
      <w:proofErr w:type="spellStart"/>
      <w:r w:rsidRPr="00855933">
        <w:rPr>
          <w:bCs/>
          <w:sz w:val="28"/>
          <w:szCs w:val="28"/>
        </w:rPr>
        <w:t>остоми</w:t>
      </w:r>
      <w:proofErr w:type="spellEnd"/>
      <w:r w:rsidRPr="00855933">
        <w:rPr>
          <w:bCs/>
          <w:sz w:val="28"/>
          <w:szCs w:val="28"/>
        </w:rPr>
        <w:t>) - 2100 шт.;</w:t>
      </w:r>
    </w:p>
    <w:p w:rsidR="00855933" w:rsidRPr="00855933" w:rsidRDefault="00855933" w:rsidP="00855933">
      <w:pPr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855933">
        <w:rPr>
          <w:bCs/>
          <w:sz w:val="28"/>
          <w:szCs w:val="28"/>
        </w:rPr>
        <w:t xml:space="preserve">найменування 2 - Мішок </w:t>
      </w:r>
      <w:proofErr w:type="spellStart"/>
      <w:r w:rsidRPr="00855933">
        <w:rPr>
          <w:bCs/>
          <w:sz w:val="28"/>
          <w:szCs w:val="28"/>
        </w:rPr>
        <w:t>уростомний</w:t>
      </w:r>
      <w:proofErr w:type="spellEnd"/>
      <w:r w:rsidRPr="00855933">
        <w:rPr>
          <w:bCs/>
          <w:sz w:val="28"/>
          <w:szCs w:val="28"/>
        </w:rPr>
        <w:t xml:space="preserve"> </w:t>
      </w:r>
      <w:proofErr w:type="spellStart"/>
      <w:r w:rsidRPr="00855933">
        <w:rPr>
          <w:bCs/>
          <w:sz w:val="28"/>
          <w:szCs w:val="28"/>
        </w:rPr>
        <w:t>двухкомпонентний</w:t>
      </w:r>
      <w:proofErr w:type="spellEnd"/>
      <w:r w:rsidRPr="00855933">
        <w:rPr>
          <w:bCs/>
          <w:sz w:val="28"/>
          <w:szCs w:val="28"/>
        </w:rPr>
        <w:t xml:space="preserve">, фланець 50 мм (31069 Мішок </w:t>
      </w:r>
      <w:proofErr w:type="spellStart"/>
      <w:r w:rsidRPr="00855933">
        <w:rPr>
          <w:bCs/>
          <w:sz w:val="28"/>
          <w:szCs w:val="28"/>
        </w:rPr>
        <w:t>уростомний</w:t>
      </w:r>
      <w:proofErr w:type="spellEnd"/>
      <w:r w:rsidRPr="00855933">
        <w:rPr>
          <w:bCs/>
          <w:sz w:val="28"/>
          <w:szCs w:val="28"/>
        </w:rPr>
        <w:t xml:space="preserve"> багатокомпонентний) - 6300 шт.</w:t>
      </w:r>
    </w:p>
    <w:p w:rsidR="00855933" w:rsidRPr="00855933" w:rsidRDefault="00855933" w:rsidP="00855933">
      <w:pPr>
        <w:ind w:firstLine="709"/>
        <w:jc w:val="both"/>
        <w:rPr>
          <w:i/>
          <w:sz w:val="28"/>
          <w:szCs w:val="28"/>
        </w:rPr>
      </w:pPr>
      <w:r w:rsidRPr="00855933">
        <w:rPr>
          <w:i/>
          <w:sz w:val="28"/>
          <w:szCs w:val="28"/>
        </w:rPr>
        <w:t>Спеціальні вимоги:</w:t>
      </w:r>
    </w:p>
    <w:p w:rsidR="00855933" w:rsidRPr="00855933" w:rsidRDefault="00855933" w:rsidP="00855933">
      <w:pPr>
        <w:ind w:firstLine="709"/>
        <w:contextualSpacing/>
        <w:jc w:val="both"/>
        <w:outlineLvl w:val="0"/>
        <w:rPr>
          <w:sz w:val="28"/>
          <w:szCs w:val="28"/>
        </w:rPr>
      </w:pPr>
      <w:r w:rsidRPr="00855933">
        <w:rPr>
          <w:sz w:val="28"/>
          <w:szCs w:val="28"/>
        </w:rPr>
        <w:t xml:space="preserve">Пластина базова до </w:t>
      </w:r>
      <w:proofErr w:type="spellStart"/>
      <w:r w:rsidRPr="00855933">
        <w:rPr>
          <w:sz w:val="28"/>
          <w:szCs w:val="28"/>
        </w:rPr>
        <w:t>уростомного</w:t>
      </w:r>
      <w:proofErr w:type="spellEnd"/>
      <w:r w:rsidRPr="00855933">
        <w:rPr>
          <w:sz w:val="28"/>
          <w:szCs w:val="28"/>
        </w:rPr>
        <w:t xml:space="preserve"> мішка повинна бути тривалого використання, на фланці розміщені «вушка» для кріплення поясу, фланець 50 мм, розмір для вирізання 10-45 мм, діаметр фланця на пластині та на мішку повинні співпадати та комплектуватися.</w:t>
      </w:r>
    </w:p>
    <w:p w:rsidR="00855933" w:rsidRPr="00855933" w:rsidRDefault="00855933" w:rsidP="00855933">
      <w:pPr>
        <w:ind w:firstLine="709"/>
        <w:contextualSpacing/>
        <w:jc w:val="both"/>
        <w:outlineLvl w:val="0"/>
        <w:rPr>
          <w:sz w:val="28"/>
          <w:szCs w:val="28"/>
        </w:rPr>
      </w:pPr>
      <w:proofErr w:type="spellStart"/>
      <w:r w:rsidRPr="00855933">
        <w:rPr>
          <w:sz w:val="28"/>
          <w:szCs w:val="28"/>
        </w:rPr>
        <w:t>Уростомний</w:t>
      </w:r>
      <w:proofErr w:type="spellEnd"/>
      <w:r w:rsidRPr="00855933">
        <w:rPr>
          <w:sz w:val="28"/>
          <w:szCs w:val="28"/>
        </w:rPr>
        <w:t xml:space="preserve"> мішок повинен бути відкритим, прозорим, виготовленим із прозорого багатошарового поліетилену, який не пропускає запах, з додатковим шаром із сітчастої плівки з м’якого нетканого матеріалу на стороні мішка, яка контактує зі шкірою. </w:t>
      </w:r>
    </w:p>
    <w:p w:rsidR="00855933" w:rsidRPr="00855933" w:rsidRDefault="00855933" w:rsidP="00855933">
      <w:pPr>
        <w:ind w:firstLine="709"/>
        <w:contextualSpacing/>
        <w:jc w:val="both"/>
        <w:outlineLvl w:val="0"/>
        <w:rPr>
          <w:sz w:val="28"/>
          <w:szCs w:val="28"/>
        </w:rPr>
      </w:pPr>
      <w:proofErr w:type="spellStart"/>
      <w:r w:rsidRPr="00855933">
        <w:rPr>
          <w:sz w:val="28"/>
          <w:szCs w:val="28"/>
        </w:rPr>
        <w:t>Уростомний</w:t>
      </w:r>
      <w:proofErr w:type="spellEnd"/>
      <w:r w:rsidRPr="00855933">
        <w:rPr>
          <w:sz w:val="28"/>
          <w:szCs w:val="28"/>
        </w:rPr>
        <w:t xml:space="preserve"> мішок повинен мати вбудований </w:t>
      </w:r>
      <w:proofErr w:type="spellStart"/>
      <w:r w:rsidRPr="00855933">
        <w:rPr>
          <w:sz w:val="28"/>
          <w:szCs w:val="28"/>
        </w:rPr>
        <w:t>антирефлюксний</w:t>
      </w:r>
      <w:proofErr w:type="spellEnd"/>
      <w:r w:rsidRPr="00855933">
        <w:rPr>
          <w:sz w:val="28"/>
          <w:szCs w:val="28"/>
        </w:rPr>
        <w:t xml:space="preserve"> клапан для попередження висхідного інфікування, фланець 50 мм; об’єм від 375 мл до 660 мл.</w:t>
      </w:r>
    </w:p>
    <w:p w:rsidR="00855933" w:rsidRPr="00855933" w:rsidRDefault="00855933" w:rsidP="00855933">
      <w:pPr>
        <w:ind w:firstLine="709"/>
        <w:contextualSpacing/>
        <w:jc w:val="both"/>
        <w:outlineLvl w:val="0"/>
        <w:rPr>
          <w:sz w:val="28"/>
          <w:szCs w:val="28"/>
          <w:lang w:eastAsia="uk-UA"/>
        </w:rPr>
      </w:pPr>
    </w:p>
    <w:p w:rsidR="00855933" w:rsidRPr="00855933" w:rsidRDefault="00855933" w:rsidP="00855933">
      <w:pPr>
        <w:ind w:firstLine="709"/>
        <w:contextualSpacing/>
        <w:jc w:val="both"/>
        <w:rPr>
          <w:b/>
          <w:sz w:val="28"/>
          <w:szCs w:val="28"/>
        </w:rPr>
      </w:pPr>
      <w:r w:rsidRPr="00855933">
        <w:rPr>
          <w:b/>
          <w:sz w:val="28"/>
          <w:szCs w:val="28"/>
        </w:rPr>
        <w:lastRenderedPageBreak/>
        <w:t>Лот 9 - 33141620-2 Медичні комплекти - Герметик для шкіри (62535 Герметик для шкіри) - 5046 шт.</w:t>
      </w:r>
    </w:p>
    <w:p w:rsidR="00855933" w:rsidRPr="00855933" w:rsidRDefault="00855933" w:rsidP="00855933">
      <w:pPr>
        <w:ind w:firstLine="720"/>
        <w:jc w:val="both"/>
        <w:rPr>
          <w:rFonts w:eastAsia="Calibri"/>
          <w:i/>
          <w:iCs/>
          <w:sz w:val="28"/>
          <w:szCs w:val="28"/>
        </w:rPr>
      </w:pPr>
      <w:bookmarkStart w:id="3" w:name="_Hlk102043233"/>
      <w:r w:rsidRPr="00855933">
        <w:rPr>
          <w:i/>
          <w:iCs/>
          <w:sz w:val="28"/>
          <w:szCs w:val="28"/>
        </w:rPr>
        <w:t>Спеціальні вимоги:</w:t>
      </w:r>
    </w:p>
    <w:p w:rsidR="00855933" w:rsidRPr="00855933" w:rsidRDefault="00855933" w:rsidP="00855933">
      <w:pPr>
        <w:ind w:firstLine="720"/>
        <w:jc w:val="both"/>
        <w:rPr>
          <w:bCs/>
          <w:i/>
          <w:iCs/>
          <w:sz w:val="28"/>
          <w:szCs w:val="28"/>
        </w:rPr>
      </w:pPr>
      <w:r w:rsidRPr="00855933">
        <w:rPr>
          <w:bCs/>
          <w:sz w:val="28"/>
          <w:szCs w:val="28"/>
        </w:rPr>
        <w:t>Герметик для шкіри повинен:</w:t>
      </w:r>
    </w:p>
    <w:bookmarkEnd w:id="3"/>
    <w:p w:rsidR="00855933" w:rsidRPr="00855933" w:rsidRDefault="00855933" w:rsidP="0085593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>-</w:t>
      </w:r>
      <w:r w:rsidRPr="00855933">
        <w:rPr>
          <w:sz w:val="28"/>
          <w:szCs w:val="28"/>
        </w:rPr>
        <w:tab/>
        <w:t xml:space="preserve">забезпечувати захист шкіри від подразнення; </w:t>
      </w:r>
    </w:p>
    <w:p w:rsidR="00855933" w:rsidRPr="00855933" w:rsidRDefault="00855933" w:rsidP="0085593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>-</w:t>
      </w:r>
      <w:r w:rsidRPr="00855933">
        <w:rPr>
          <w:sz w:val="28"/>
          <w:szCs w:val="28"/>
        </w:rPr>
        <w:tab/>
        <w:t xml:space="preserve">перешкоджати протіканню кишкового вмісту під пластину;  </w:t>
      </w:r>
    </w:p>
    <w:p w:rsidR="00855933" w:rsidRPr="00855933" w:rsidRDefault="00855933" w:rsidP="0085593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>-</w:t>
      </w:r>
      <w:r w:rsidRPr="00855933">
        <w:rPr>
          <w:sz w:val="28"/>
          <w:szCs w:val="28"/>
        </w:rPr>
        <w:tab/>
        <w:t>сприяти загоєнню шкіри;</w:t>
      </w:r>
    </w:p>
    <w:p w:rsidR="00855933" w:rsidRPr="00855933" w:rsidRDefault="00855933" w:rsidP="0085593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>-</w:t>
      </w:r>
      <w:r w:rsidRPr="00855933">
        <w:rPr>
          <w:sz w:val="28"/>
          <w:szCs w:val="28"/>
        </w:rPr>
        <w:tab/>
        <w:t>підходити для пацієнтів з усіма видами стом (</w:t>
      </w:r>
      <w:proofErr w:type="spellStart"/>
      <w:r w:rsidRPr="00855933">
        <w:rPr>
          <w:sz w:val="28"/>
          <w:szCs w:val="28"/>
        </w:rPr>
        <w:t>колостоми</w:t>
      </w:r>
      <w:proofErr w:type="spellEnd"/>
      <w:r w:rsidRPr="00855933">
        <w:rPr>
          <w:sz w:val="28"/>
          <w:szCs w:val="28"/>
        </w:rPr>
        <w:t xml:space="preserve">, </w:t>
      </w:r>
      <w:proofErr w:type="spellStart"/>
      <w:r w:rsidRPr="00855933">
        <w:rPr>
          <w:sz w:val="28"/>
          <w:szCs w:val="28"/>
        </w:rPr>
        <w:t>уростоми</w:t>
      </w:r>
      <w:proofErr w:type="spellEnd"/>
      <w:r w:rsidRPr="00855933">
        <w:rPr>
          <w:sz w:val="28"/>
          <w:szCs w:val="28"/>
        </w:rPr>
        <w:t xml:space="preserve">);  </w:t>
      </w:r>
    </w:p>
    <w:p w:rsidR="00855933" w:rsidRPr="00855933" w:rsidRDefault="00855933" w:rsidP="00855933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>-</w:t>
      </w:r>
      <w:r w:rsidRPr="00855933">
        <w:rPr>
          <w:sz w:val="28"/>
          <w:szCs w:val="28"/>
        </w:rPr>
        <w:tab/>
        <w:t>легко видалятися.</w:t>
      </w:r>
    </w:p>
    <w:p w:rsidR="00855933" w:rsidRPr="00855933" w:rsidRDefault="00855933" w:rsidP="00855933">
      <w:pPr>
        <w:shd w:val="clear" w:color="auto" w:fill="FFFFFF"/>
        <w:jc w:val="both"/>
        <w:rPr>
          <w:b/>
          <w:sz w:val="28"/>
          <w:szCs w:val="28"/>
        </w:rPr>
      </w:pPr>
    </w:p>
    <w:p w:rsidR="00855933" w:rsidRPr="00855933" w:rsidRDefault="00855933" w:rsidP="00855933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855933">
        <w:rPr>
          <w:b/>
          <w:sz w:val="28"/>
          <w:szCs w:val="28"/>
        </w:rPr>
        <w:t xml:space="preserve">Лот 10 - 33141620-2 Медичні комплекти - Абсорбуючий порошок для шкіри навколо стоми (46207 </w:t>
      </w:r>
      <w:proofErr w:type="spellStart"/>
      <w:r w:rsidRPr="00855933">
        <w:rPr>
          <w:b/>
          <w:sz w:val="28"/>
          <w:szCs w:val="28"/>
        </w:rPr>
        <w:t>Перистомна</w:t>
      </w:r>
      <w:proofErr w:type="spellEnd"/>
      <w:r w:rsidRPr="00855933">
        <w:rPr>
          <w:b/>
          <w:sz w:val="28"/>
          <w:szCs w:val="28"/>
        </w:rPr>
        <w:t xml:space="preserve"> / </w:t>
      </w:r>
      <w:proofErr w:type="spellStart"/>
      <w:r w:rsidRPr="00855933">
        <w:rPr>
          <w:b/>
          <w:sz w:val="28"/>
          <w:szCs w:val="28"/>
        </w:rPr>
        <w:t>Навколоранева</w:t>
      </w:r>
      <w:proofErr w:type="spellEnd"/>
      <w:r w:rsidRPr="00855933">
        <w:rPr>
          <w:b/>
          <w:sz w:val="28"/>
          <w:szCs w:val="28"/>
        </w:rPr>
        <w:t xml:space="preserve"> пов'язка) - 4740 шт.</w:t>
      </w:r>
    </w:p>
    <w:p w:rsidR="00855933" w:rsidRPr="00855933" w:rsidRDefault="00855933" w:rsidP="00855933">
      <w:pPr>
        <w:ind w:firstLine="720"/>
        <w:jc w:val="both"/>
        <w:rPr>
          <w:rFonts w:eastAsia="Calibri"/>
          <w:i/>
          <w:iCs/>
          <w:sz w:val="28"/>
          <w:szCs w:val="28"/>
        </w:rPr>
      </w:pPr>
      <w:r w:rsidRPr="00855933">
        <w:rPr>
          <w:i/>
          <w:iCs/>
          <w:sz w:val="28"/>
          <w:szCs w:val="28"/>
        </w:rPr>
        <w:t>Спеціальні вимоги:</w:t>
      </w:r>
    </w:p>
    <w:p w:rsidR="00855933" w:rsidRPr="00855933" w:rsidRDefault="00855933" w:rsidP="00855933">
      <w:pPr>
        <w:ind w:firstLine="720"/>
        <w:jc w:val="both"/>
        <w:rPr>
          <w:i/>
          <w:iCs/>
          <w:sz w:val="28"/>
          <w:szCs w:val="28"/>
        </w:rPr>
      </w:pPr>
      <w:r w:rsidRPr="00855933">
        <w:rPr>
          <w:color w:val="000000"/>
          <w:sz w:val="28"/>
          <w:szCs w:val="28"/>
        </w:rPr>
        <w:t>Абсорбуючий порошок (присипка/пудра)</w:t>
      </w:r>
      <w:r w:rsidRPr="00855933">
        <w:rPr>
          <w:bCs/>
          <w:sz w:val="28"/>
          <w:szCs w:val="28"/>
          <w:lang w:eastAsia="uk-UA"/>
        </w:rPr>
        <w:t xml:space="preserve"> повинна:</w:t>
      </w:r>
    </w:p>
    <w:p w:rsidR="00855933" w:rsidRPr="00855933" w:rsidRDefault="00855933" w:rsidP="00855933">
      <w:pPr>
        <w:numPr>
          <w:ilvl w:val="0"/>
          <w:numId w:val="3"/>
        </w:numPr>
        <w:shd w:val="clear" w:color="auto" w:fill="FFFFFF"/>
        <w:autoSpaceDE/>
        <w:autoSpaceDN/>
        <w:ind w:left="0" w:firstLine="567"/>
        <w:jc w:val="both"/>
        <w:rPr>
          <w:sz w:val="28"/>
          <w:szCs w:val="28"/>
          <w:lang w:eastAsia="uk-UA"/>
        </w:rPr>
      </w:pPr>
      <w:r w:rsidRPr="00855933">
        <w:rPr>
          <w:sz w:val="28"/>
          <w:szCs w:val="28"/>
          <w:lang w:eastAsia="uk-UA"/>
        </w:rPr>
        <w:t xml:space="preserve">попереджувати подразнення шкіри навколо стоми; </w:t>
      </w:r>
    </w:p>
    <w:p w:rsidR="00855933" w:rsidRPr="00855933" w:rsidRDefault="00855933" w:rsidP="00855933">
      <w:pPr>
        <w:numPr>
          <w:ilvl w:val="0"/>
          <w:numId w:val="3"/>
        </w:numPr>
        <w:shd w:val="clear" w:color="auto" w:fill="FFFFFF"/>
        <w:autoSpaceDE/>
        <w:autoSpaceDN/>
        <w:ind w:left="0" w:firstLine="567"/>
        <w:jc w:val="both"/>
        <w:rPr>
          <w:sz w:val="28"/>
          <w:szCs w:val="28"/>
          <w:lang w:eastAsia="uk-UA"/>
        </w:rPr>
      </w:pPr>
      <w:r w:rsidRPr="00855933">
        <w:rPr>
          <w:bCs/>
          <w:sz w:val="28"/>
          <w:szCs w:val="28"/>
          <w:lang w:eastAsia="uk-UA"/>
        </w:rPr>
        <w:t>абсорбувати вологу;</w:t>
      </w:r>
    </w:p>
    <w:p w:rsidR="00855933" w:rsidRPr="00855933" w:rsidRDefault="00855933" w:rsidP="00855933">
      <w:pPr>
        <w:numPr>
          <w:ilvl w:val="0"/>
          <w:numId w:val="3"/>
        </w:numPr>
        <w:shd w:val="clear" w:color="auto" w:fill="FFFFFF"/>
        <w:autoSpaceDE/>
        <w:autoSpaceDN/>
        <w:ind w:left="0" w:firstLine="567"/>
        <w:jc w:val="both"/>
        <w:rPr>
          <w:sz w:val="28"/>
          <w:szCs w:val="28"/>
          <w:lang w:eastAsia="uk-UA"/>
        </w:rPr>
      </w:pPr>
      <w:r w:rsidRPr="00855933">
        <w:rPr>
          <w:sz w:val="28"/>
          <w:szCs w:val="28"/>
          <w:lang w:eastAsia="uk-UA"/>
        </w:rPr>
        <w:t xml:space="preserve">сприяти загоєнню шкіри; </w:t>
      </w:r>
    </w:p>
    <w:p w:rsidR="00855933" w:rsidRPr="00855933" w:rsidRDefault="00855933" w:rsidP="00855933">
      <w:pPr>
        <w:numPr>
          <w:ilvl w:val="0"/>
          <w:numId w:val="3"/>
        </w:numPr>
        <w:shd w:val="clear" w:color="auto" w:fill="FFFFFF"/>
        <w:autoSpaceDE/>
        <w:autoSpaceDN/>
        <w:ind w:left="0" w:firstLine="567"/>
        <w:jc w:val="both"/>
        <w:rPr>
          <w:sz w:val="28"/>
          <w:szCs w:val="28"/>
          <w:lang w:eastAsia="uk-UA"/>
        </w:rPr>
      </w:pPr>
      <w:r w:rsidRPr="00855933">
        <w:rPr>
          <w:sz w:val="28"/>
          <w:szCs w:val="28"/>
          <w:lang w:eastAsia="uk-UA"/>
        </w:rPr>
        <w:t xml:space="preserve">легко видалятися; </w:t>
      </w:r>
    </w:p>
    <w:p w:rsidR="00855933" w:rsidRPr="00855933" w:rsidRDefault="00855933" w:rsidP="00855933">
      <w:pPr>
        <w:numPr>
          <w:ilvl w:val="0"/>
          <w:numId w:val="3"/>
        </w:numPr>
        <w:shd w:val="clear" w:color="auto" w:fill="FFFFFF"/>
        <w:autoSpaceDE/>
        <w:autoSpaceDN/>
        <w:ind w:left="0" w:firstLine="567"/>
        <w:jc w:val="both"/>
        <w:rPr>
          <w:sz w:val="28"/>
          <w:szCs w:val="28"/>
          <w:lang w:eastAsia="uk-UA"/>
        </w:rPr>
      </w:pPr>
      <w:r w:rsidRPr="00855933">
        <w:rPr>
          <w:sz w:val="28"/>
          <w:szCs w:val="28"/>
          <w:lang w:eastAsia="uk-UA"/>
        </w:rPr>
        <w:t>підходити для пацієнтів з усіма видами стом (</w:t>
      </w:r>
      <w:proofErr w:type="spellStart"/>
      <w:r w:rsidRPr="00855933">
        <w:rPr>
          <w:sz w:val="28"/>
          <w:szCs w:val="28"/>
          <w:lang w:eastAsia="uk-UA"/>
        </w:rPr>
        <w:t>колостоми</w:t>
      </w:r>
      <w:proofErr w:type="spellEnd"/>
      <w:r w:rsidRPr="00855933">
        <w:rPr>
          <w:sz w:val="28"/>
          <w:szCs w:val="28"/>
          <w:lang w:eastAsia="uk-UA"/>
        </w:rPr>
        <w:t xml:space="preserve">, </w:t>
      </w:r>
      <w:proofErr w:type="spellStart"/>
      <w:r w:rsidRPr="00855933">
        <w:rPr>
          <w:sz w:val="28"/>
          <w:szCs w:val="28"/>
          <w:lang w:eastAsia="uk-UA"/>
        </w:rPr>
        <w:t>уростоми</w:t>
      </w:r>
      <w:proofErr w:type="spellEnd"/>
      <w:r w:rsidRPr="00855933">
        <w:rPr>
          <w:sz w:val="28"/>
          <w:szCs w:val="28"/>
          <w:lang w:eastAsia="uk-UA"/>
        </w:rPr>
        <w:t xml:space="preserve">). </w:t>
      </w:r>
    </w:p>
    <w:p w:rsidR="00855933" w:rsidRPr="00855933" w:rsidRDefault="00855933" w:rsidP="00855933">
      <w:pPr>
        <w:adjustRightInd w:val="0"/>
        <w:ind w:firstLine="720"/>
        <w:jc w:val="both"/>
        <w:rPr>
          <w:bCs/>
          <w:sz w:val="28"/>
          <w:szCs w:val="28"/>
        </w:rPr>
      </w:pPr>
    </w:p>
    <w:p w:rsidR="00855933" w:rsidRPr="00855933" w:rsidRDefault="00855933" w:rsidP="00855933">
      <w:pPr>
        <w:adjustRightInd w:val="0"/>
        <w:ind w:firstLine="720"/>
        <w:jc w:val="both"/>
        <w:rPr>
          <w:bCs/>
          <w:i/>
          <w:iCs/>
          <w:sz w:val="28"/>
          <w:szCs w:val="28"/>
        </w:rPr>
      </w:pPr>
      <w:r w:rsidRPr="00855933">
        <w:rPr>
          <w:bCs/>
          <w:i/>
          <w:iCs/>
          <w:sz w:val="28"/>
          <w:szCs w:val="28"/>
        </w:rPr>
        <w:t>Загальні вимоги:</w:t>
      </w:r>
    </w:p>
    <w:p w:rsidR="00855933" w:rsidRPr="00855933" w:rsidRDefault="00855933" w:rsidP="00855933">
      <w:pPr>
        <w:ind w:firstLine="709"/>
        <w:jc w:val="both"/>
        <w:rPr>
          <w:bCs/>
          <w:iCs/>
          <w:sz w:val="28"/>
          <w:szCs w:val="28"/>
        </w:rPr>
      </w:pPr>
      <w:r w:rsidRPr="00855933">
        <w:rPr>
          <w:bCs/>
          <w:iCs/>
          <w:sz w:val="28"/>
          <w:szCs w:val="28"/>
        </w:rPr>
        <w:t xml:space="preserve">1. Медичні вироби, запропоновані для цієї закупівлі, повинні відповідати вимогам Технічного регламенту щодо медичних виробів або Технічного регламенту щодо медичних виробів для діагностики </w:t>
      </w:r>
      <w:r w:rsidRPr="00855933">
        <w:rPr>
          <w:bCs/>
          <w:iCs/>
          <w:sz w:val="28"/>
          <w:szCs w:val="28"/>
          <w:lang w:val="en-US"/>
        </w:rPr>
        <w:t>in</w:t>
      </w:r>
      <w:r w:rsidRPr="00855933">
        <w:rPr>
          <w:bCs/>
          <w:iCs/>
          <w:sz w:val="28"/>
          <w:szCs w:val="28"/>
        </w:rPr>
        <w:t xml:space="preserve"> </w:t>
      </w:r>
      <w:r w:rsidRPr="00855933">
        <w:rPr>
          <w:bCs/>
          <w:iCs/>
          <w:sz w:val="28"/>
          <w:szCs w:val="28"/>
          <w:lang w:val="en-US"/>
        </w:rPr>
        <w:t>vitro</w:t>
      </w:r>
      <w:r w:rsidRPr="00855933">
        <w:rPr>
          <w:bCs/>
          <w:iCs/>
          <w:sz w:val="28"/>
          <w:szCs w:val="28"/>
        </w:rPr>
        <w:t xml:space="preserve"> або Технічного регламенту щодо активних медичних виробів, які імплантують. Для підтвердження учасник повинен надати копію відповідного документу або лист-роз’яснення щодо його відсутності.</w:t>
      </w:r>
    </w:p>
    <w:p w:rsidR="00855933" w:rsidRPr="00855933" w:rsidRDefault="00855933" w:rsidP="00855933">
      <w:pPr>
        <w:ind w:right="15" w:firstLine="720"/>
        <w:contextualSpacing/>
        <w:jc w:val="both"/>
        <w:rPr>
          <w:bCs/>
          <w:sz w:val="28"/>
          <w:szCs w:val="28"/>
        </w:rPr>
      </w:pPr>
      <w:r w:rsidRPr="00855933">
        <w:rPr>
          <w:bCs/>
          <w:sz w:val="28"/>
          <w:szCs w:val="28"/>
        </w:rPr>
        <w:t xml:space="preserve">2. Медичні вироби, </w:t>
      </w:r>
      <w:r w:rsidRPr="00855933">
        <w:rPr>
          <w:bCs/>
          <w:iCs/>
          <w:sz w:val="28"/>
          <w:szCs w:val="28"/>
        </w:rPr>
        <w:t>запропоновані для цієї закупівлі, повинні бути введені в обіг та/або експлуатацію у законний спосіб на момент подання тендерної пропозиції. Для підтвердження учасник повинен надати копію відповідного документу або лист-роз’яснення щодо його відсутності.</w:t>
      </w:r>
    </w:p>
    <w:p w:rsidR="00855933" w:rsidRPr="00855933" w:rsidRDefault="00855933" w:rsidP="00855933">
      <w:pPr>
        <w:tabs>
          <w:tab w:val="left" w:pos="426"/>
        </w:tabs>
        <w:suppressAutoHyphens/>
        <w:ind w:right="-79" w:firstLine="709"/>
        <w:jc w:val="both"/>
        <w:rPr>
          <w:sz w:val="28"/>
          <w:szCs w:val="28"/>
        </w:rPr>
      </w:pPr>
      <w:r w:rsidRPr="00855933">
        <w:rPr>
          <w:sz w:val="28"/>
          <w:szCs w:val="28"/>
        </w:rPr>
        <w:t>3. Медичні вироби повинні мати інструкцію із застосування. Для підтвердження учасником надається копія інструкції із застосування медичних виробів.</w:t>
      </w:r>
    </w:p>
    <w:p w:rsidR="00855933" w:rsidRPr="00855933" w:rsidRDefault="00855933" w:rsidP="00855933">
      <w:pPr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 xml:space="preserve">4. Термін придатності медичних виробів на момент поставки повинен становити </w:t>
      </w:r>
      <w:r w:rsidRPr="00855933">
        <w:rPr>
          <w:bCs/>
          <w:sz w:val="28"/>
          <w:szCs w:val="28"/>
        </w:rPr>
        <w:t>не менше, як 75%, або не менше 12 місяців</w:t>
      </w:r>
      <w:r w:rsidRPr="00855933">
        <w:rPr>
          <w:sz w:val="28"/>
          <w:szCs w:val="28"/>
        </w:rPr>
        <w:t xml:space="preserve"> від загального терміну придатності. Для підтвердження учасник надає гарантійний лист про термін придатності.</w:t>
      </w:r>
    </w:p>
    <w:p w:rsidR="00855933" w:rsidRPr="00855933" w:rsidRDefault="00855933" w:rsidP="00855933">
      <w:pPr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>5. Строк поставки медичних виробів повинен становити не більше 10 днів з моменту отримання письмової заявки. Для підтвердження учасник надає гарантійний лист про строк поставки медичних виробів.</w:t>
      </w:r>
    </w:p>
    <w:p w:rsidR="00855933" w:rsidRPr="00855933" w:rsidRDefault="00855933" w:rsidP="00855933">
      <w:pPr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 xml:space="preserve">6.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</w:t>
      </w:r>
      <w:r w:rsidRPr="00855933">
        <w:rPr>
          <w:sz w:val="28"/>
          <w:szCs w:val="28"/>
        </w:rPr>
        <w:lastRenderedPageBreak/>
        <w:t xml:space="preserve">підтверджує можливість поставки товару, що є предметом закупівлі, у необхідній кількості, якості та у терміни, визначені документацією. </w:t>
      </w:r>
    </w:p>
    <w:p w:rsidR="00855933" w:rsidRPr="00855933" w:rsidRDefault="00855933" w:rsidP="00855933">
      <w:pPr>
        <w:ind w:firstLine="720"/>
        <w:jc w:val="both"/>
        <w:rPr>
          <w:sz w:val="28"/>
          <w:szCs w:val="28"/>
        </w:rPr>
      </w:pPr>
      <w:r w:rsidRPr="00855933">
        <w:rPr>
          <w:sz w:val="28"/>
          <w:szCs w:val="28"/>
        </w:rPr>
        <w:t>7.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855933" w:rsidRPr="00855933" w:rsidRDefault="00855933" w:rsidP="00855933">
      <w:pPr>
        <w:ind w:right="15" w:firstLine="720"/>
        <w:contextualSpacing/>
        <w:jc w:val="both"/>
        <w:rPr>
          <w:bCs/>
          <w:sz w:val="28"/>
          <w:szCs w:val="28"/>
        </w:rPr>
      </w:pPr>
      <w:r w:rsidRPr="00855933">
        <w:rPr>
          <w:sz w:val="28"/>
          <w:szCs w:val="28"/>
        </w:rPr>
        <w:t xml:space="preserve">8. Запропонований товар повинен бути якісним. Для підтвердження учасник надає сертифікат відповідності, виданий відповідним органом з сертифікації, акредитованим національним органом України з акредитації, який підтверджує встановлені вимоги до товарів, робіт і послуг та (чи) об`єктів, через які реалізуються послуги, якщо це передбачено законодавством України. </w:t>
      </w:r>
      <w:r w:rsidRPr="00855933">
        <w:rPr>
          <w:bCs/>
          <w:sz w:val="28"/>
          <w:szCs w:val="28"/>
        </w:rPr>
        <w:t>В разі, якщо це не передбачено законодавством України, необхідно надати відповідний лист-роз’яснення.</w:t>
      </w:r>
    </w:p>
    <w:p w:rsidR="00855933" w:rsidRPr="00855933" w:rsidRDefault="00855933" w:rsidP="00855933">
      <w:pPr>
        <w:ind w:right="15" w:firstLine="720"/>
        <w:contextualSpacing/>
        <w:jc w:val="both"/>
        <w:rPr>
          <w:bCs/>
          <w:sz w:val="28"/>
          <w:szCs w:val="28"/>
        </w:rPr>
      </w:pPr>
      <w:r w:rsidRPr="00855933">
        <w:rPr>
          <w:bCs/>
          <w:sz w:val="28"/>
          <w:szCs w:val="28"/>
        </w:rPr>
        <w:t>9. Наявність сертифікату Міжнародної організації по стандартизації (</w:t>
      </w:r>
      <w:r w:rsidRPr="00855933">
        <w:rPr>
          <w:bCs/>
          <w:sz w:val="28"/>
          <w:szCs w:val="28"/>
          <w:lang w:val="ru-RU"/>
        </w:rPr>
        <w:t>ISO</w:t>
      </w:r>
      <w:r w:rsidRPr="00855933">
        <w:rPr>
          <w:bCs/>
          <w:sz w:val="28"/>
          <w:szCs w:val="28"/>
        </w:rPr>
        <w:t>). Для підтвердження учасник надає копію відповідного сертифікату.</w:t>
      </w:r>
    </w:p>
    <w:p w:rsidR="002C3CF9" w:rsidRPr="00855933" w:rsidRDefault="00855933" w:rsidP="00855933">
      <w:pPr>
        <w:autoSpaceDE/>
        <w:autoSpaceDN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5933">
        <w:rPr>
          <w:bCs/>
          <w:sz w:val="28"/>
          <w:szCs w:val="28"/>
        </w:rPr>
        <w:t xml:space="preserve">10. Учасник повинен надати заповнену форму </w:t>
      </w:r>
      <w:r w:rsidRPr="00855933">
        <w:rPr>
          <w:sz w:val="28"/>
          <w:szCs w:val="28"/>
        </w:rPr>
        <w:t>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2C3CF9" w:rsidRPr="002C3CF9" w:rsidRDefault="002C3CF9" w:rsidP="002C3CF9">
      <w:pPr>
        <w:widowControl w:val="0"/>
        <w:tabs>
          <w:tab w:val="left" w:pos="427"/>
        </w:tabs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2C3CF9" w:rsidRPr="002C3CF9" w:rsidRDefault="002C3CF9" w:rsidP="002C3CF9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C3CF9">
        <w:rPr>
          <w:rFonts w:eastAsia="Calibri"/>
          <w:b/>
          <w:bCs/>
          <w:sz w:val="24"/>
          <w:szCs w:val="24"/>
          <w:lang w:eastAsia="en-US"/>
        </w:rPr>
        <w:t>Форма тендерної пропозиції</w:t>
      </w:r>
    </w:p>
    <w:p w:rsidR="002C3CF9" w:rsidRPr="002C3CF9" w:rsidRDefault="002C3CF9" w:rsidP="002C3CF9">
      <w:pPr>
        <w:autoSpaceDE/>
        <w:autoSpaceDN/>
        <w:jc w:val="center"/>
        <w:rPr>
          <w:rFonts w:eastAsia="Calibri"/>
          <w:bCs/>
          <w:iCs/>
          <w:lang w:eastAsia="en-US"/>
        </w:rPr>
      </w:pPr>
    </w:p>
    <w:p w:rsidR="002C3CF9" w:rsidRPr="002C3CF9" w:rsidRDefault="002C3CF9" w:rsidP="002C3CF9">
      <w:pPr>
        <w:autoSpaceDE/>
        <w:autoSpaceDN/>
        <w:jc w:val="center"/>
        <w:rPr>
          <w:rFonts w:eastAsia="Calibri"/>
          <w:bCs/>
          <w:iCs/>
          <w:lang w:eastAsia="en-US"/>
        </w:rPr>
      </w:pPr>
      <w:r w:rsidRPr="002C3CF9">
        <w:rPr>
          <w:rFonts w:eastAsia="Calibri"/>
          <w:bCs/>
          <w:iCs/>
          <w:lang w:eastAsia="en-US"/>
        </w:rPr>
        <w:t>(назва процедури закупівлі)</w:t>
      </w:r>
    </w:p>
    <w:p w:rsidR="002C3CF9" w:rsidRPr="002C3CF9" w:rsidRDefault="002C3CF9" w:rsidP="002C3CF9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2020"/>
        <w:gridCol w:w="1541"/>
        <w:gridCol w:w="1260"/>
        <w:gridCol w:w="1440"/>
      </w:tblGrid>
      <w:tr w:rsidR="002C3CF9" w:rsidRPr="002C3CF9" w:rsidTr="00855933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9" w:rsidRPr="002C3CF9" w:rsidRDefault="002C3CF9" w:rsidP="002C3CF9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2C3CF9">
              <w:rPr>
                <w:rFonts w:eastAsia="Calibri"/>
                <w:lang w:eastAsia="en-US"/>
              </w:rPr>
              <w:t>№ лоту/</w:t>
            </w:r>
          </w:p>
          <w:p w:rsidR="002C3CF9" w:rsidRPr="002C3CF9" w:rsidRDefault="002C3CF9" w:rsidP="002C3CF9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2C3CF9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9" w:rsidRPr="002C3CF9" w:rsidRDefault="002C3CF9" w:rsidP="002C3CF9">
            <w:pPr>
              <w:autoSpaceDE/>
              <w:autoSpaceDN/>
              <w:ind w:left="78" w:hanging="78"/>
              <w:jc w:val="center"/>
              <w:rPr>
                <w:rFonts w:eastAsia="Calibri"/>
                <w:lang w:eastAsia="en-US"/>
              </w:rPr>
            </w:pPr>
            <w:r w:rsidRPr="002C3CF9">
              <w:rPr>
                <w:rFonts w:eastAsia="Calibri"/>
                <w:lang w:eastAsia="en-US"/>
              </w:rPr>
              <w:t>Найменування предмету закупівлі/товару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9" w:rsidRPr="002C3CF9" w:rsidRDefault="002C3CF9" w:rsidP="002C3CF9">
            <w:pPr>
              <w:autoSpaceDE/>
              <w:autoSpaceDN/>
              <w:ind w:firstLine="33"/>
              <w:jc w:val="center"/>
              <w:rPr>
                <w:rFonts w:eastAsia="Calibri"/>
                <w:lang w:eastAsia="en-US"/>
              </w:rPr>
            </w:pPr>
            <w:r w:rsidRPr="002C3CF9">
              <w:rPr>
                <w:rFonts w:eastAsia="Calibri"/>
                <w:lang w:eastAsia="en-US"/>
              </w:rPr>
              <w:t>Торгівельна назва товару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9" w:rsidRPr="002C3CF9" w:rsidRDefault="002C3CF9" w:rsidP="002C3CF9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2C3CF9">
              <w:rPr>
                <w:rFonts w:eastAsia="Calibri"/>
                <w:lang w:eastAsia="en-US"/>
              </w:rPr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9" w:rsidRPr="002C3CF9" w:rsidRDefault="002C3CF9" w:rsidP="002C3CF9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2C3CF9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9" w:rsidRPr="002C3CF9" w:rsidRDefault="002C3CF9" w:rsidP="002C3CF9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2C3CF9">
              <w:rPr>
                <w:rFonts w:eastAsia="Calibri"/>
                <w:lang w:eastAsia="en-US"/>
              </w:rPr>
              <w:t>Кількість,</w:t>
            </w:r>
          </w:p>
          <w:p w:rsidR="002C3CF9" w:rsidRPr="002C3CF9" w:rsidRDefault="002C3CF9" w:rsidP="002C3CF9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2C3CF9">
              <w:rPr>
                <w:rFonts w:eastAsia="Calibri"/>
                <w:lang w:eastAsia="en-US"/>
              </w:rPr>
              <w:t>од.</w:t>
            </w:r>
          </w:p>
        </w:tc>
      </w:tr>
      <w:tr w:rsidR="002C3CF9" w:rsidRPr="002C3CF9" w:rsidTr="00855933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9" w:rsidRPr="002C3CF9" w:rsidRDefault="002C3CF9" w:rsidP="002C3CF9">
            <w:pPr>
              <w:autoSpaceDE/>
              <w:autoSpaceDN/>
              <w:rPr>
                <w:rFonts w:eastAsia="Calibri"/>
                <w:lang w:eastAsia="en-US"/>
              </w:rPr>
            </w:pPr>
          </w:p>
          <w:p w:rsidR="002C3CF9" w:rsidRPr="002C3CF9" w:rsidRDefault="002C3CF9" w:rsidP="002C3CF9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9" w:rsidRPr="002C3CF9" w:rsidRDefault="002C3CF9" w:rsidP="002C3CF9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9" w:rsidRPr="002C3CF9" w:rsidRDefault="002C3CF9" w:rsidP="002C3CF9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9" w:rsidRPr="002C3CF9" w:rsidRDefault="002C3CF9" w:rsidP="002C3CF9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9" w:rsidRPr="002C3CF9" w:rsidRDefault="002C3CF9" w:rsidP="002C3CF9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F9" w:rsidRPr="002C3CF9" w:rsidRDefault="002C3CF9" w:rsidP="002C3CF9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C3CF9" w:rsidRPr="002C3CF9" w:rsidRDefault="002C3CF9" w:rsidP="002C3CF9">
      <w:pPr>
        <w:shd w:val="clear" w:color="auto" w:fill="FFFFFF"/>
        <w:tabs>
          <w:tab w:val="left" w:pos="720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2C3CF9" w:rsidRPr="002C3CF9" w:rsidTr="00E33503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2C3CF9" w:rsidRPr="002C3CF9" w:rsidRDefault="002C3CF9" w:rsidP="002C3CF9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2C3CF9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2C3CF9" w:rsidRPr="002C3CF9" w:rsidRDefault="002C3CF9" w:rsidP="002C3CF9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2C3CF9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2C3CF9" w:rsidRPr="002C3CF9" w:rsidRDefault="002C3CF9" w:rsidP="002C3CF9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2C3CF9">
              <w:rPr>
                <w:sz w:val="16"/>
                <w:szCs w:val="16"/>
              </w:rPr>
              <w:t>( П.І.Б.)</w:t>
            </w:r>
          </w:p>
          <w:p w:rsidR="002C3CF9" w:rsidRPr="002C3CF9" w:rsidRDefault="002C3CF9" w:rsidP="002C3CF9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2C3CF9">
              <w:rPr>
                <w:sz w:val="16"/>
                <w:szCs w:val="16"/>
              </w:rPr>
              <w:t xml:space="preserve">М. П.*                                     </w:t>
            </w:r>
          </w:p>
        </w:tc>
      </w:tr>
    </w:tbl>
    <w:p w:rsidR="002C3CF9" w:rsidRPr="002C3CF9" w:rsidRDefault="002C3CF9" w:rsidP="002C3CF9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2C3CF9"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2C3CF9" w:rsidRPr="002C3CF9" w:rsidRDefault="002C3CF9" w:rsidP="002C3CF9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2C3CF9">
        <w:rPr>
          <w:rFonts w:eastAsia="Calibri"/>
          <w:bCs/>
          <w:iCs/>
          <w:lang w:eastAsia="en-US"/>
        </w:rPr>
        <w:t>**</w:t>
      </w:r>
      <w:r w:rsidRPr="002C3CF9">
        <w:rPr>
          <w:rFonts w:eastAsia="Calibri"/>
          <w:bCs/>
          <w:lang w:eastAsia="en-US"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486B15" w:rsidRPr="00486B15" w:rsidRDefault="00486B15" w:rsidP="00486B15">
      <w:pPr>
        <w:tabs>
          <w:tab w:val="left" w:pos="426"/>
        </w:tabs>
        <w:ind w:right="-142"/>
        <w:jc w:val="both"/>
        <w:rPr>
          <w:sz w:val="28"/>
          <w:szCs w:val="28"/>
        </w:rPr>
      </w:pPr>
    </w:p>
    <w:p w:rsidR="00520BEA" w:rsidRPr="00D10053" w:rsidRDefault="00520BEA" w:rsidP="009B332C">
      <w:pPr>
        <w:pStyle w:val="a8"/>
        <w:spacing w:before="0" w:beforeAutospacing="0" w:after="0" w:afterAutospacing="0"/>
        <w:jc w:val="both"/>
        <w:rPr>
          <w:rFonts w:eastAsia="MS Mincho"/>
          <w:b/>
          <w:sz w:val="28"/>
          <w:szCs w:val="28"/>
        </w:rPr>
      </w:pPr>
      <w:r w:rsidRPr="00D10053">
        <w:rPr>
          <w:rFonts w:eastAsia="MS Mincho"/>
          <w:b/>
          <w:sz w:val="28"/>
          <w:szCs w:val="28"/>
        </w:rPr>
        <w:t>2. Розмір бюджетного призначення за кошторисом або очікувана вартість предмета закупівлі:</w:t>
      </w:r>
    </w:p>
    <w:p w:rsidR="00855933" w:rsidRPr="00855933" w:rsidRDefault="00855933" w:rsidP="00855933">
      <w:pPr>
        <w:jc w:val="both"/>
        <w:rPr>
          <w:rFonts w:eastAsia="MS Mincho"/>
          <w:sz w:val="28"/>
          <w:szCs w:val="28"/>
        </w:rPr>
      </w:pPr>
      <w:r w:rsidRPr="00855933">
        <w:rPr>
          <w:b/>
          <w:bCs/>
          <w:sz w:val="28"/>
          <w:szCs w:val="28"/>
        </w:rPr>
        <w:t xml:space="preserve">11 730 645,27 грн </w:t>
      </w:r>
      <w:r w:rsidRPr="00855933">
        <w:rPr>
          <w:bCs/>
          <w:sz w:val="28"/>
          <w:szCs w:val="28"/>
        </w:rPr>
        <w:t xml:space="preserve">(Одинадцять </w:t>
      </w:r>
      <w:proofErr w:type="spellStart"/>
      <w:r w:rsidRPr="00855933">
        <w:rPr>
          <w:bCs/>
          <w:sz w:val="28"/>
          <w:szCs w:val="28"/>
        </w:rPr>
        <w:t>мiльйонiв</w:t>
      </w:r>
      <w:proofErr w:type="spellEnd"/>
      <w:r w:rsidRPr="00855933">
        <w:rPr>
          <w:bCs/>
          <w:sz w:val="28"/>
          <w:szCs w:val="28"/>
        </w:rPr>
        <w:t xml:space="preserve"> </w:t>
      </w:r>
      <w:proofErr w:type="spellStart"/>
      <w:r w:rsidRPr="00855933">
        <w:rPr>
          <w:bCs/>
          <w:sz w:val="28"/>
          <w:szCs w:val="28"/>
        </w:rPr>
        <w:t>сiмсот</w:t>
      </w:r>
      <w:proofErr w:type="spellEnd"/>
      <w:r w:rsidRPr="00855933">
        <w:rPr>
          <w:bCs/>
          <w:sz w:val="28"/>
          <w:szCs w:val="28"/>
        </w:rPr>
        <w:t xml:space="preserve"> тридцять тисяч </w:t>
      </w:r>
      <w:proofErr w:type="spellStart"/>
      <w:r w:rsidRPr="00855933">
        <w:rPr>
          <w:bCs/>
          <w:sz w:val="28"/>
          <w:szCs w:val="28"/>
        </w:rPr>
        <w:t>шiстсот</w:t>
      </w:r>
      <w:proofErr w:type="spellEnd"/>
      <w:r w:rsidRPr="00855933">
        <w:rPr>
          <w:bCs/>
          <w:sz w:val="28"/>
          <w:szCs w:val="28"/>
        </w:rPr>
        <w:t xml:space="preserve"> сорок п`ять гривень 27 </w:t>
      </w:r>
      <w:proofErr w:type="spellStart"/>
      <w:r w:rsidRPr="00855933">
        <w:rPr>
          <w:bCs/>
          <w:sz w:val="28"/>
          <w:szCs w:val="28"/>
        </w:rPr>
        <w:t>копiйок</w:t>
      </w:r>
      <w:proofErr w:type="spellEnd"/>
      <w:r w:rsidRPr="00855933">
        <w:rPr>
          <w:bCs/>
          <w:sz w:val="28"/>
          <w:szCs w:val="28"/>
        </w:rPr>
        <w:t>)</w:t>
      </w:r>
      <w:r w:rsidRPr="00855933">
        <w:rPr>
          <w:rFonts w:eastAsia="MS Mincho"/>
          <w:sz w:val="28"/>
          <w:szCs w:val="28"/>
        </w:rPr>
        <w:t xml:space="preserve">, </w:t>
      </w:r>
      <w:r w:rsidRPr="00855933">
        <w:rPr>
          <w:rFonts w:eastAsia="MS Mincho"/>
          <w:b/>
          <w:sz w:val="28"/>
          <w:szCs w:val="28"/>
        </w:rPr>
        <w:t>з ПДВ</w:t>
      </w:r>
      <w:r w:rsidRPr="00855933">
        <w:rPr>
          <w:rFonts w:eastAsia="MS Mincho"/>
          <w:sz w:val="28"/>
          <w:szCs w:val="28"/>
        </w:rPr>
        <w:t>, зокрема:</w:t>
      </w:r>
    </w:p>
    <w:p w:rsidR="00855933" w:rsidRPr="00855933" w:rsidRDefault="00855933" w:rsidP="00855933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855933">
        <w:rPr>
          <w:rFonts w:eastAsia="MS Mincho"/>
          <w:sz w:val="28"/>
          <w:szCs w:val="28"/>
        </w:rPr>
        <w:t xml:space="preserve">лот 1 - </w:t>
      </w:r>
      <w:r w:rsidRPr="00855933">
        <w:rPr>
          <w:sz w:val="28"/>
          <w:szCs w:val="28"/>
        </w:rPr>
        <w:t>5 731 514,40</w:t>
      </w:r>
      <w:r w:rsidRPr="00855933">
        <w:rPr>
          <w:b/>
          <w:bCs/>
          <w:sz w:val="28"/>
          <w:szCs w:val="28"/>
        </w:rPr>
        <w:t xml:space="preserve"> </w:t>
      </w:r>
      <w:r w:rsidRPr="00855933">
        <w:rPr>
          <w:rFonts w:eastAsia="MS Mincho"/>
          <w:sz w:val="28"/>
          <w:szCs w:val="28"/>
        </w:rPr>
        <w:t xml:space="preserve">грн (П`ять </w:t>
      </w:r>
      <w:proofErr w:type="spellStart"/>
      <w:r w:rsidRPr="00855933">
        <w:rPr>
          <w:rFonts w:eastAsia="MS Mincho"/>
          <w:sz w:val="28"/>
          <w:szCs w:val="28"/>
        </w:rPr>
        <w:t>мiльйонiв</w:t>
      </w:r>
      <w:proofErr w:type="spellEnd"/>
      <w:r w:rsidRPr="00855933">
        <w:rPr>
          <w:rFonts w:eastAsia="MS Mincho"/>
          <w:sz w:val="28"/>
          <w:szCs w:val="28"/>
        </w:rPr>
        <w:t xml:space="preserve"> </w:t>
      </w:r>
      <w:proofErr w:type="spellStart"/>
      <w:r w:rsidRPr="00855933">
        <w:rPr>
          <w:rFonts w:eastAsia="MS Mincho"/>
          <w:sz w:val="28"/>
          <w:szCs w:val="28"/>
        </w:rPr>
        <w:t>сiмсот</w:t>
      </w:r>
      <w:proofErr w:type="spellEnd"/>
      <w:r w:rsidRPr="00855933">
        <w:rPr>
          <w:rFonts w:eastAsia="MS Mincho"/>
          <w:sz w:val="28"/>
          <w:szCs w:val="28"/>
        </w:rPr>
        <w:t xml:space="preserve"> тридцять одна тисяча п`ятсот чотирнадцять гривень 40 </w:t>
      </w:r>
      <w:proofErr w:type="spellStart"/>
      <w:r w:rsidRPr="00855933">
        <w:rPr>
          <w:rFonts w:eastAsia="MS Mincho"/>
          <w:sz w:val="28"/>
          <w:szCs w:val="28"/>
        </w:rPr>
        <w:t>копiйок</w:t>
      </w:r>
      <w:proofErr w:type="spellEnd"/>
      <w:r w:rsidRPr="00855933">
        <w:rPr>
          <w:rFonts w:eastAsia="MS Mincho"/>
          <w:sz w:val="28"/>
          <w:szCs w:val="28"/>
        </w:rPr>
        <w:t>), з ПДВ;</w:t>
      </w:r>
    </w:p>
    <w:p w:rsidR="00855933" w:rsidRPr="00855933" w:rsidRDefault="00855933" w:rsidP="00855933">
      <w:pPr>
        <w:pStyle w:val="a8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855933">
        <w:rPr>
          <w:rFonts w:eastAsia="MS Mincho"/>
          <w:sz w:val="28"/>
          <w:szCs w:val="28"/>
        </w:rPr>
        <w:t xml:space="preserve">лот 2 - </w:t>
      </w:r>
      <w:r w:rsidRPr="00855933">
        <w:rPr>
          <w:sz w:val="28"/>
          <w:szCs w:val="28"/>
        </w:rPr>
        <w:t>2 392 128,00</w:t>
      </w:r>
      <w:r w:rsidRPr="00855933">
        <w:rPr>
          <w:b/>
          <w:bCs/>
          <w:sz w:val="28"/>
          <w:szCs w:val="28"/>
        </w:rPr>
        <w:t xml:space="preserve"> </w:t>
      </w:r>
      <w:r w:rsidRPr="00855933">
        <w:rPr>
          <w:rFonts w:eastAsia="MS Mincho"/>
          <w:sz w:val="28"/>
          <w:szCs w:val="28"/>
        </w:rPr>
        <w:t>грн (Два мільйони триста дев'яносто дві тисячі сто двадцять вісім гривень 00 копійок), з ПДВ;</w:t>
      </w:r>
    </w:p>
    <w:p w:rsidR="00855933" w:rsidRPr="00855933" w:rsidRDefault="00855933" w:rsidP="00855933">
      <w:pPr>
        <w:jc w:val="both"/>
        <w:rPr>
          <w:bCs/>
          <w:sz w:val="28"/>
          <w:szCs w:val="28"/>
        </w:rPr>
      </w:pPr>
      <w:r w:rsidRPr="00855933">
        <w:rPr>
          <w:bCs/>
          <w:sz w:val="28"/>
          <w:szCs w:val="28"/>
        </w:rPr>
        <w:t>лот 3 - 16 689,60 грн (Шістнадцять тисяч шістсот вісімдесят дев'ять гривень 60 копійок), з ПДВ;</w:t>
      </w:r>
    </w:p>
    <w:p w:rsidR="00855933" w:rsidRPr="00855933" w:rsidRDefault="00855933" w:rsidP="00855933">
      <w:pPr>
        <w:jc w:val="both"/>
        <w:rPr>
          <w:bCs/>
          <w:sz w:val="28"/>
          <w:szCs w:val="28"/>
        </w:rPr>
      </w:pPr>
      <w:r w:rsidRPr="00855933">
        <w:rPr>
          <w:bCs/>
          <w:sz w:val="28"/>
          <w:szCs w:val="28"/>
        </w:rPr>
        <w:lastRenderedPageBreak/>
        <w:t xml:space="preserve">лот 4 - 538 864,50 грн (П`ятсот тридцять </w:t>
      </w:r>
      <w:proofErr w:type="spellStart"/>
      <w:r w:rsidRPr="00855933">
        <w:rPr>
          <w:bCs/>
          <w:sz w:val="28"/>
          <w:szCs w:val="28"/>
        </w:rPr>
        <w:t>вiсiм</w:t>
      </w:r>
      <w:proofErr w:type="spellEnd"/>
      <w:r w:rsidRPr="00855933">
        <w:rPr>
          <w:bCs/>
          <w:sz w:val="28"/>
          <w:szCs w:val="28"/>
        </w:rPr>
        <w:t xml:space="preserve"> тисяч </w:t>
      </w:r>
      <w:proofErr w:type="spellStart"/>
      <w:r w:rsidRPr="00855933">
        <w:rPr>
          <w:bCs/>
          <w:sz w:val="28"/>
          <w:szCs w:val="28"/>
        </w:rPr>
        <w:t>вiсiмсот</w:t>
      </w:r>
      <w:proofErr w:type="spellEnd"/>
      <w:r w:rsidRPr="00855933">
        <w:rPr>
          <w:bCs/>
          <w:sz w:val="28"/>
          <w:szCs w:val="28"/>
        </w:rPr>
        <w:t xml:space="preserve"> </w:t>
      </w:r>
      <w:proofErr w:type="spellStart"/>
      <w:r w:rsidRPr="00855933">
        <w:rPr>
          <w:bCs/>
          <w:sz w:val="28"/>
          <w:szCs w:val="28"/>
        </w:rPr>
        <w:t>шiстдесят</w:t>
      </w:r>
      <w:proofErr w:type="spellEnd"/>
      <w:r w:rsidRPr="00855933">
        <w:rPr>
          <w:bCs/>
          <w:sz w:val="28"/>
          <w:szCs w:val="28"/>
        </w:rPr>
        <w:t xml:space="preserve"> чотири </w:t>
      </w:r>
      <w:proofErr w:type="spellStart"/>
      <w:r w:rsidRPr="00855933">
        <w:rPr>
          <w:bCs/>
          <w:sz w:val="28"/>
          <w:szCs w:val="28"/>
        </w:rPr>
        <w:t>гривнi</w:t>
      </w:r>
      <w:proofErr w:type="spellEnd"/>
      <w:r w:rsidRPr="00855933">
        <w:rPr>
          <w:bCs/>
          <w:sz w:val="28"/>
          <w:szCs w:val="28"/>
        </w:rPr>
        <w:t xml:space="preserve"> 50 </w:t>
      </w:r>
      <w:proofErr w:type="spellStart"/>
      <w:r w:rsidRPr="00855933">
        <w:rPr>
          <w:bCs/>
          <w:sz w:val="28"/>
          <w:szCs w:val="28"/>
        </w:rPr>
        <w:t>копiйок</w:t>
      </w:r>
      <w:proofErr w:type="spellEnd"/>
      <w:r w:rsidRPr="00855933">
        <w:rPr>
          <w:bCs/>
          <w:sz w:val="28"/>
          <w:szCs w:val="28"/>
        </w:rPr>
        <w:t>), з ПДВ;</w:t>
      </w:r>
    </w:p>
    <w:p w:rsidR="00855933" w:rsidRPr="00855933" w:rsidRDefault="00855933" w:rsidP="00855933">
      <w:pPr>
        <w:jc w:val="both"/>
        <w:rPr>
          <w:bCs/>
          <w:sz w:val="28"/>
          <w:szCs w:val="28"/>
        </w:rPr>
      </w:pPr>
      <w:r w:rsidRPr="00855933">
        <w:rPr>
          <w:bCs/>
          <w:sz w:val="28"/>
          <w:szCs w:val="28"/>
        </w:rPr>
        <w:t>лот 5 - 207 792,25 грн (Двісті сім тисяч сімсот дев'яносто дві гривні 25 копійок), з ПДВ;</w:t>
      </w:r>
    </w:p>
    <w:p w:rsidR="00855933" w:rsidRPr="00855933" w:rsidRDefault="00855933" w:rsidP="00855933">
      <w:pPr>
        <w:jc w:val="both"/>
        <w:rPr>
          <w:bCs/>
          <w:sz w:val="28"/>
          <w:szCs w:val="28"/>
        </w:rPr>
      </w:pPr>
      <w:r w:rsidRPr="00855933">
        <w:rPr>
          <w:bCs/>
          <w:sz w:val="28"/>
          <w:szCs w:val="28"/>
        </w:rPr>
        <w:t>лот 6 - 311 596,80 грн (Триста одинадцять тисяч п'ятсот дев'яносто шість гривень 80 копійок), з ПДВ;</w:t>
      </w:r>
    </w:p>
    <w:p w:rsidR="00855933" w:rsidRPr="00855933" w:rsidRDefault="00855933" w:rsidP="00855933">
      <w:pPr>
        <w:jc w:val="both"/>
        <w:rPr>
          <w:sz w:val="28"/>
          <w:szCs w:val="28"/>
        </w:rPr>
      </w:pPr>
      <w:r w:rsidRPr="00855933">
        <w:rPr>
          <w:bCs/>
          <w:sz w:val="28"/>
          <w:szCs w:val="28"/>
        </w:rPr>
        <w:t xml:space="preserve">лот 7 - </w:t>
      </w:r>
      <w:r w:rsidRPr="00855933">
        <w:rPr>
          <w:sz w:val="28"/>
          <w:szCs w:val="28"/>
        </w:rPr>
        <w:t>91 629,20 грн (Дев'яносто одна тисяча шістсот двадцять дев'ять гривень 20 копійок</w:t>
      </w:r>
      <w:r w:rsidRPr="00855933">
        <w:rPr>
          <w:bCs/>
          <w:sz w:val="28"/>
          <w:szCs w:val="28"/>
        </w:rPr>
        <w:t>), з ПДВ;</w:t>
      </w:r>
    </w:p>
    <w:p w:rsidR="00855933" w:rsidRPr="00855933" w:rsidRDefault="00855933" w:rsidP="00855933">
      <w:pPr>
        <w:jc w:val="both"/>
        <w:rPr>
          <w:bCs/>
          <w:sz w:val="28"/>
          <w:szCs w:val="28"/>
        </w:rPr>
      </w:pPr>
      <w:r w:rsidRPr="00855933">
        <w:rPr>
          <w:bCs/>
          <w:sz w:val="28"/>
          <w:szCs w:val="28"/>
        </w:rPr>
        <w:t xml:space="preserve">лот 8 - </w:t>
      </w:r>
      <w:r w:rsidRPr="00855933">
        <w:rPr>
          <w:sz w:val="28"/>
          <w:szCs w:val="28"/>
        </w:rPr>
        <w:t>258 678,00</w:t>
      </w:r>
      <w:r w:rsidRPr="00855933">
        <w:rPr>
          <w:b/>
          <w:bCs/>
          <w:sz w:val="28"/>
          <w:szCs w:val="28"/>
        </w:rPr>
        <w:t xml:space="preserve"> </w:t>
      </w:r>
      <w:r w:rsidRPr="00855933">
        <w:rPr>
          <w:bCs/>
          <w:sz w:val="28"/>
          <w:szCs w:val="28"/>
        </w:rPr>
        <w:t>грн (Двісті п'ятдесят вісім тисяч шістсот сімдесят вісім гривень 00 копійок), з ПДВ;</w:t>
      </w:r>
    </w:p>
    <w:p w:rsidR="00855933" w:rsidRPr="00855933" w:rsidRDefault="00855933" w:rsidP="00855933">
      <w:pPr>
        <w:jc w:val="both"/>
        <w:rPr>
          <w:bCs/>
          <w:sz w:val="28"/>
          <w:szCs w:val="28"/>
        </w:rPr>
      </w:pPr>
      <w:r w:rsidRPr="00855933">
        <w:rPr>
          <w:bCs/>
          <w:sz w:val="28"/>
          <w:szCs w:val="28"/>
        </w:rPr>
        <w:t>лот 9 - 1 138 478,52 грн (Один мільйон сто тридцять вісім тисяч чотириста сімдесят вісім гривень 52 копійки), з ПДВ.</w:t>
      </w:r>
    </w:p>
    <w:p w:rsidR="00520BEA" w:rsidRPr="00855933" w:rsidRDefault="00855933" w:rsidP="00855933">
      <w:pPr>
        <w:jc w:val="both"/>
        <w:rPr>
          <w:rFonts w:eastAsia="MS Mincho"/>
          <w:b/>
          <w:sz w:val="28"/>
          <w:szCs w:val="28"/>
        </w:rPr>
      </w:pPr>
      <w:r w:rsidRPr="00855933">
        <w:rPr>
          <w:bCs/>
          <w:sz w:val="28"/>
          <w:szCs w:val="28"/>
        </w:rPr>
        <w:t xml:space="preserve">лот 10 - </w:t>
      </w:r>
      <w:r w:rsidRPr="00855933">
        <w:rPr>
          <w:sz w:val="28"/>
          <w:szCs w:val="28"/>
        </w:rPr>
        <w:t>1 043 274,00</w:t>
      </w:r>
      <w:r w:rsidRPr="00855933">
        <w:rPr>
          <w:b/>
          <w:bCs/>
          <w:sz w:val="28"/>
          <w:szCs w:val="28"/>
        </w:rPr>
        <w:t xml:space="preserve"> </w:t>
      </w:r>
      <w:r w:rsidRPr="00855933">
        <w:rPr>
          <w:bCs/>
          <w:sz w:val="28"/>
          <w:szCs w:val="28"/>
        </w:rPr>
        <w:t>грн (Один мільйон сорок три тисячі двісті сімдесят чотири гривні 00 копійок), з ПДВ</w:t>
      </w:r>
      <w:r w:rsidR="00B05CE4" w:rsidRPr="00855933">
        <w:rPr>
          <w:bCs/>
          <w:sz w:val="28"/>
          <w:szCs w:val="28"/>
        </w:rPr>
        <w:t>.</w:t>
      </w:r>
    </w:p>
    <w:p w:rsidR="00CF6684" w:rsidRPr="00855933" w:rsidRDefault="00CF6684" w:rsidP="00855933">
      <w:pPr>
        <w:jc w:val="both"/>
        <w:rPr>
          <w:sz w:val="28"/>
          <w:szCs w:val="28"/>
        </w:rPr>
      </w:pPr>
    </w:p>
    <w:p w:rsidR="00CF6684" w:rsidRPr="00855933" w:rsidRDefault="00CF6684" w:rsidP="00855933">
      <w:pPr>
        <w:jc w:val="both"/>
        <w:rPr>
          <w:sz w:val="28"/>
          <w:szCs w:val="28"/>
        </w:rPr>
      </w:pPr>
    </w:p>
    <w:p w:rsidR="00CF6684" w:rsidRPr="00855933" w:rsidRDefault="00CF6684" w:rsidP="00855933">
      <w:pPr>
        <w:jc w:val="both"/>
        <w:rPr>
          <w:sz w:val="28"/>
          <w:szCs w:val="28"/>
        </w:rPr>
      </w:pPr>
    </w:p>
    <w:p w:rsidR="00CF6684" w:rsidRPr="00855933" w:rsidRDefault="00CF6684" w:rsidP="00855933">
      <w:pPr>
        <w:jc w:val="both"/>
        <w:rPr>
          <w:sz w:val="28"/>
          <w:szCs w:val="28"/>
        </w:rPr>
      </w:pPr>
    </w:p>
    <w:p w:rsidR="00CF6684" w:rsidRPr="00855933" w:rsidRDefault="00CF6684" w:rsidP="00855933">
      <w:pPr>
        <w:jc w:val="both"/>
        <w:rPr>
          <w:sz w:val="28"/>
          <w:szCs w:val="28"/>
        </w:rPr>
      </w:pPr>
    </w:p>
    <w:p w:rsidR="00CF6684" w:rsidRPr="00855933" w:rsidRDefault="00CF6684" w:rsidP="00855933">
      <w:pPr>
        <w:jc w:val="both"/>
        <w:rPr>
          <w:sz w:val="28"/>
          <w:szCs w:val="28"/>
        </w:rPr>
      </w:pPr>
    </w:p>
    <w:p w:rsidR="00CF6684" w:rsidRPr="00855933" w:rsidRDefault="00CF6684" w:rsidP="00855933">
      <w:pPr>
        <w:jc w:val="both"/>
        <w:rPr>
          <w:sz w:val="28"/>
          <w:szCs w:val="28"/>
        </w:rPr>
      </w:pPr>
    </w:p>
    <w:p w:rsidR="00CF6684" w:rsidRPr="00855933" w:rsidRDefault="00CF6684" w:rsidP="00855933">
      <w:pPr>
        <w:jc w:val="both"/>
        <w:rPr>
          <w:sz w:val="28"/>
          <w:szCs w:val="28"/>
        </w:rPr>
      </w:pPr>
    </w:p>
    <w:p w:rsidR="00CF6684" w:rsidRPr="00855933" w:rsidRDefault="00CF6684" w:rsidP="00855933">
      <w:pPr>
        <w:jc w:val="both"/>
        <w:rPr>
          <w:sz w:val="28"/>
          <w:szCs w:val="28"/>
        </w:rPr>
      </w:pPr>
    </w:p>
    <w:p w:rsidR="00CF6684" w:rsidRPr="00855933" w:rsidRDefault="00CF6684" w:rsidP="00855933">
      <w:pPr>
        <w:jc w:val="both"/>
        <w:rPr>
          <w:sz w:val="28"/>
          <w:szCs w:val="28"/>
        </w:rPr>
      </w:pPr>
    </w:p>
    <w:p w:rsidR="00CF6684" w:rsidRDefault="00CF6684" w:rsidP="00855933">
      <w:pPr>
        <w:jc w:val="both"/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p w:rsidR="004E545E" w:rsidRDefault="004E545E" w:rsidP="004E545E">
      <w:pPr>
        <w:rPr>
          <w:sz w:val="28"/>
          <w:szCs w:val="28"/>
        </w:rPr>
      </w:pPr>
    </w:p>
    <w:p w:rsidR="004E545E" w:rsidRPr="004E545E" w:rsidRDefault="004E545E" w:rsidP="004E545E">
      <w:pPr>
        <w:rPr>
          <w:sz w:val="28"/>
          <w:szCs w:val="28"/>
        </w:rPr>
      </w:pPr>
    </w:p>
    <w:sectPr w:rsidR="004E545E" w:rsidRPr="004E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51181D"/>
    <w:multiLevelType w:val="hybridMultilevel"/>
    <w:tmpl w:val="745EA636"/>
    <w:lvl w:ilvl="0" w:tplc="33328AE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2297E"/>
    <w:rsid w:val="000731E1"/>
    <w:rsid w:val="000975BE"/>
    <w:rsid w:val="000A3DBD"/>
    <w:rsid w:val="000B68D3"/>
    <w:rsid w:val="000D140B"/>
    <w:rsid w:val="000E485F"/>
    <w:rsid w:val="000F0E55"/>
    <w:rsid w:val="000F2434"/>
    <w:rsid w:val="00107427"/>
    <w:rsid w:val="00113B3A"/>
    <w:rsid w:val="00116FFD"/>
    <w:rsid w:val="0015394C"/>
    <w:rsid w:val="00177B04"/>
    <w:rsid w:val="001A46C0"/>
    <w:rsid w:val="001B51C7"/>
    <w:rsid w:val="001C6209"/>
    <w:rsid w:val="001F3469"/>
    <w:rsid w:val="001F7E5D"/>
    <w:rsid w:val="00216FD1"/>
    <w:rsid w:val="00246867"/>
    <w:rsid w:val="0026696F"/>
    <w:rsid w:val="00294D05"/>
    <w:rsid w:val="00296466"/>
    <w:rsid w:val="002B11BD"/>
    <w:rsid w:val="002B6F1B"/>
    <w:rsid w:val="002C3CF9"/>
    <w:rsid w:val="002E5181"/>
    <w:rsid w:val="003071D4"/>
    <w:rsid w:val="003272ED"/>
    <w:rsid w:val="00332AE4"/>
    <w:rsid w:val="00383B27"/>
    <w:rsid w:val="00392B5B"/>
    <w:rsid w:val="003D3F72"/>
    <w:rsid w:val="00461B51"/>
    <w:rsid w:val="00484B9E"/>
    <w:rsid w:val="00486B15"/>
    <w:rsid w:val="004E545E"/>
    <w:rsid w:val="00520BEA"/>
    <w:rsid w:val="005225EC"/>
    <w:rsid w:val="005237AA"/>
    <w:rsid w:val="00524684"/>
    <w:rsid w:val="005246B8"/>
    <w:rsid w:val="00574ECF"/>
    <w:rsid w:val="0058731F"/>
    <w:rsid w:val="005C4F28"/>
    <w:rsid w:val="005D623B"/>
    <w:rsid w:val="005E70FD"/>
    <w:rsid w:val="005F303B"/>
    <w:rsid w:val="00620C8C"/>
    <w:rsid w:val="00651A90"/>
    <w:rsid w:val="00657083"/>
    <w:rsid w:val="006B0C41"/>
    <w:rsid w:val="006C5BE6"/>
    <w:rsid w:val="006F02EB"/>
    <w:rsid w:val="006F2A6D"/>
    <w:rsid w:val="00710EFD"/>
    <w:rsid w:val="0074550B"/>
    <w:rsid w:val="00787EDE"/>
    <w:rsid w:val="007B1B75"/>
    <w:rsid w:val="0080020D"/>
    <w:rsid w:val="00800AD8"/>
    <w:rsid w:val="00814303"/>
    <w:rsid w:val="008233F8"/>
    <w:rsid w:val="00831586"/>
    <w:rsid w:val="00834670"/>
    <w:rsid w:val="00855933"/>
    <w:rsid w:val="0087434B"/>
    <w:rsid w:val="00893512"/>
    <w:rsid w:val="00896275"/>
    <w:rsid w:val="00896CC9"/>
    <w:rsid w:val="008C16D2"/>
    <w:rsid w:val="008E1063"/>
    <w:rsid w:val="008E5CA3"/>
    <w:rsid w:val="009157A2"/>
    <w:rsid w:val="0092202A"/>
    <w:rsid w:val="009477F5"/>
    <w:rsid w:val="00991CC2"/>
    <w:rsid w:val="009B332C"/>
    <w:rsid w:val="009B5BCB"/>
    <w:rsid w:val="009D18A4"/>
    <w:rsid w:val="009F25E1"/>
    <w:rsid w:val="00A03909"/>
    <w:rsid w:val="00A117FB"/>
    <w:rsid w:val="00A561FF"/>
    <w:rsid w:val="00AA7E80"/>
    <w:rsid w:val="00B05CE4"/>
    <w:rsid w:val="00B2265C"/>
    <w:rsid w:val="00B44D15"/>
    <w:rsid w:val="00BC3564"/>
    <w:rsid w:val="00BE438F"/>
    <w:rsid w:val="00C128C8"/>
    <w:rsid w:val="00C25525"/>
    <w:rsid w:val="00C36548"/>
    <w:rsid w:val="00C42436"/>
    <w:rsid w:val="00C45CED"/>
    <w:rsid w:val="00CB4C02"/>
    <w:rsid w:val="00CC557E"/>
    <w:rsid w:val="00CF6684"/>
    <w:rsid w:val="00CF69B5"/>
    <w:rsid w:val="00D10053"/>
    <w:rsid w:val="00D347C5"/>
    <w:rsid w:val="00D64434"/>
    <w:rsid w:val="00D76E3E"/>
    <w:rsid w:val="00D81F01"/>
    <w:rsid w:val="00D84D50"/>
    <w:rsid w:val="00DD0AC7"/>
    <w:rsid w:val="00DD5553"/>
    <w:rsid w:val="00DE0441"/>
    <w:rsid w:val="00E33503"/>
    <w:rsid w:val="00E6722E"/>
    <w:rsid w:val="00EA2410"/>
    <w:rsid w:val="00EF5C86"/>
    <w:rsid w:val="00F25E31"/>
    <w:rsid w:val="00F67EC4"/>
    <w:rsid w:val="00F85200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uiPriority w:val="1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styleId="ac">
    <w:name w:val="Balloon Text"/>
    <w:basedOn w:val="a"/>
    <w:link w:val="ad"/>
    <w:rsid w:val="005D62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D623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3</cp:revision>
  <cp:lastPrinted>2022-05-16T09:56:00Z</cp:lastPrinted>
  <dcterms:created xsi:type="dcterms:W3CDTF">2022-05-17T07:19:00Z</dcterms:created>
  <dcterms:modified xsi:type="dcterms:W3CDTF">2022-05-17T07:20:00Z</dcterms:modified>
</cp:coreProperties>
</file>