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E7" w:rsidRDefault="009223E7" w:rsidP="00725154">
      <w:pPr>
        <w:ind w:firstLine="720"/>
        <w:jc w:val="center"/>
        <w:rPr>
          <w:rFonts w:eastAsia="MS Mincho"/>
          <w:b/>
          <w:iCs/>
          <w:sz w:val="28"/>
          <w:szCs w:val="28"/>
        </w:rPr>
      </w:pPr>
      <w:r w:rsidRPr="009223E7">
        <w:rPr>
          <w:rFonts w:eastAsia="MS Mincho"/>
          <w:b/>
          <w:iCs/>
          <w:sz w:val="28"/>
          <w:szCs w:val="28"/>
        </w:rPr>
        <w:t>15880000-0 Спеціальні продукти харчування, збагачені поживними речовинами (Продукти лікувального харчування, 3 лота)</w:t>
      </w:r>
    </w:p>
    <w:p w:rsidR="00C659D6" w:rsidRPr="00725154" w:rsidRDefault="00C659D6" w:rsidP="00725154">
      <w:pPr>
        <w:ind w:firstLine="720"/>
        <w:jc w:val="center"/>
        <w:rPr>
          <w:rFonts w:eastAsia="MS Mincho"/>
          <w:b/>
          <w:iCs/>
          <w:sz w:val="28"/>
          <w:szCs w:val="28"/>
        </w:rPr>
      </w:pPr>
    </w:p>
    <w:p w:rsidR="00352A71" w:rsidRPr="002F3D5E" w:rsidRDefault="00352A71" w:rsidP="002F3D5E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F3D5E">
        <w:rPr>
          <w:rFonts w:eastAsia="MS Mincho"/>
          <w:b/>
          <w:sz w:val="28"/>
          <w:szCs w:val="28"/>
          <w:u w:val="single"/>
        </w:rPr>
        <w:t xml:space="preserve">1. </w:t>
      </w:r>
      <w:r w:rsidRPr="002F3D5E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C659D6">
        <w:rPr>
          <w:b/>
          <w:sz w:val="28"/>
          <w:szCs w:val="28"/>
          <w:u w:val="single"/>
          <w:shd w:val="clear" w:color="auto" w:fill="FFFFFF"/>
        </w:rPr>
        <w:t>**</w:t>
      </w:r>
      <w:r w:rsidRPr="002F3D5E">
        <w:rPr>
          <w:b/>
          <w:sz w:val="28"/>
          <w:szCs w:val="28"/>
          <w:u w:val="single"/>
          <w:shd w:val="clear" w:color="auto" w:fill="FFFFFF"/>
        </w:rPr>
        <w:t>: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bookmarkStart w:id="0" w:name="_Hlk94792920"/>
      <w:r w:rsidRPr="00C434FB">
        <w:rPr>
          <w:rFonts w:eastAsia="MS Mincho"/>
          <w:sz w:val="24"/>
          <w:szCs w:val="24"/>
        </w:rPr>
        <w:t xml:space="preserve">Лот 1 - 15881000-7 Гомогенізовані продукти харчування - Продукт лікувального харчування для дітей, хворих на </w:t>
      </w:r>
      <w:proofErr w:type="spellStart"/>
      <w:r w:rsidRPr="00C434FB">
        <w:rPr>
          <w:rFonts w:eastAsia="MS Mincho"/>
          <w:sz w:val="24"/>
          <w:szCs w:val="24"/>
        </w:rPr>
        <w:t>метілмалонову</w:t>
      </w:r>
      <w:proofErr w:type="spellEnd"/>
      <w:r w:rsidRPr="00C434FB">
        <w:rPr>
          <w:rFonts w:eastAsia="MS Mincho"/>
          <w:sz w:val="24"/>
          <w:szCs w:val="24"/>
        </w:rPr>
        <w:t xml:space="preserve"> </w:t>
      </w:r>
      <w:proofErr w:type="spellStart"/>
      <w:r w:rsidRPr="00C434FB">
        <w:rPr>
          <w:rFonts w:eastAsia="MS Mincho"/>
          <w:sz w:val="24"/>
          <w:szCs w:val="24"/>
        </w:rPr>
        <w:t>аміноацидурію</w:t>
      </w:r>
      <w:proofErr w:type="spellEnd"/>
      <w:r w:rsidRPr="00C434FB">
        <w:rPr>
          <w:rFonts w:eastAsia="MS Mincho"/>
          <w:sz w:val="24"/>
          <w:szCs w:val="24"/>
        </w:rPr>
        <w:t xml:space="preserve">, </w:t>
      </w:r>
      <w:proofErr w:type="spellStart"/>
      <w:r w:rsidRPr="00C434FB">
        <w:rPr>
          <w:rFonts w:eastAsia="MS Mincho"/>
          <w:sz w:val="24"/>
          <w:szCs w:val="24"/>
        </w:rPr>
        <w:t>Коміда</w:t>
      </w:r>
      <w:proofErr w:type="spellEnd"/>
      <w:r w:rsidRPr="00C434FB">
        <w:rPr>
          <w:rFonts w:eastAsia="MS Mincho"/>
          <w:sz w:val="24"/>
          <w:szCs w:val="24"/>
        </w:rPr>
        <w:t xml:space="preserve"> </w:t>
      </w:r>
      <w:proofErr w:type="spellStart"/>
      <w:r w:rsidRPr="00C434FB">
        <w:rPr>
          <w:rFonts w:eastAsia="MS Mincho"/>
          <w:sz w:val="24"/>
          <w:szCs w:val="24"/>
        </w:rPr>
        <w:t>Оац</w:t>
      </w:r>
      <w:proofErr w:type="spellEnd"/>
      <w:r w:rsidRPr="00C434FB">
        <w:rPr>
          <w:rFonts w:eastAsia="MS Mincho"/>
          <w:sz w:val="24"/>
          <w:szCs w:val="24"/>
        </w:rPr>
        <w:t xml:space="preserve"> Б формула, або еквівалент - 12555 г білка.</w:t>
      </w:r>
    </w:p>
    <w:bookmarkEnd w:id="0"/>
    <w:p w:rsidR="00C434FB" w:rsidRPr="00C434FB" w:rsidRDefault="00C434FB" w:rsidP="00C434FB">
      <w:pPr>
        <w:tabs>
          <w:tab w:val="left" w:pos="900"/>
        </w:tabs>
        <w:autoSpaceDE/>
        <w:autoSpaceDN/>
        <w:ind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C434FB">
        <w:rPr>
          <w:rFonts w:eastAsia="Calibri"/>
          <w:bCs/>
          <w:i/>
          <w:iCs/>
          <w:sz w:val="24"/>
          <w:szCs w:val="24"/>
          <w:lang w:eastAsia="en-US"/>
        </w:rPr>
        <w:t>Спеціальні вимоги: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- загальна кількість - 12555 г білка;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вміст білка у </w:t>
      </w:r>
      <w:smartTag w:uri="urn:schemas-microsoft-com:office:smarttags" w:element="metricconverter">
        <w:smartTagPr>
          <w:attr w:name="ProductID" w:val="10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100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 xml:space="preserve"> сухої суміші - не більше </w:t>
      </w:r>
      <w:smartTag w:uri="urn:schemas-microsoft-com:office:smarttags" w:element="metricconverter">
        <w:smartTagPr>
          <w:attr w:name="ProductID" w:val="31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31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>;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енергетична цінність у </w:t>
      </w:r>
      <w:smartTag w:uri="urn:schemas-microsoft-com:office:smarttags" w:element="metricconverter">
        <w:smartTagPr>
          <w:attr w:name="ProductID" w:val="10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100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 xml:space="preserve"> сухої суміші - не більше 420 ккал;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вміст жирів у </w:t>
      </w:r>
      <w:smartTag w:uri="urn:schemas-microsoft-com:office:smarttags" w:element="metricconverter">
        <w:smartTagPr>
          <w:attr w:name="ProductID" w:val="10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100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 xml:space="preserve"> сухої суміші - не менше </w:t>
      </w:r>
      <w:smartTag w:uri="urn:schemas-microsoft-com:office:smarttags" w:element="metricconverter">
        <w:smartTagPr>
          <w:attr w:name="ProductID" w:val="15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15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>;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вміст вуглеводів у </w:t>
      </w:r>
      <w:smartTag w:uri="urn:schemas-microsoft-com:office:smarttags" w:element="metricconverter">
        <w:smartTagPr>
          <w:attr w:name="ProductID" w:val="10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100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 xml:space="preserve"> сухої суміші - не більше </w:t>
      </w:r>
      <w:smartTag w:uri="urn:schemas-microsoft-com:office:smarttags" w:element="metricconverter">
        <w:smartTagPr>
          <w:attr w:name="ProductID" w:val="4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40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>;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вікова категорія - від 1 року, підлітки та дорослі;  </w:t>
      </w:r>
    </w:p>
    <w:p w:rsidR="00C434FB" w:rsidRPr="00C434FB" w:rsidRDefault="00C434FB" w:rsidP="00C434FB">
      <w:pPr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 xml:space="preserve">- продукт повинен бути розфасованим у герметичні упаковки не більше </w:t>
      </w:r>
      <w:smartTag w:uri="urn:schemas-microsoft-com:office:smarttags" w:element="metricconverter">
        <w:smartTagPr>
          <w:attr w:name="ProductID" w:val="500 г"/>
        </w:smartTagPr>
        <w:r w:rsidRPr="00C434FB">
          <w:rPr>
            <w:rFonts w:eastAsia="Calibri"/>
            <w:bCs/>
            <w:sz w:val="24"/>
            <w:szCs w:val="24"/>
            <w:lang w:eastAsia="en-US"/>
          </w:rPr>
          <w:t>500 г</w:t>
        </w:r>
      </w:smartTag>
      <w:r w:rsidRPr="00C434FB">
        <w:rPr>
          <w:rFonts w:eastAsia="Calibri"/>
          <w:bCs/>
          <w:sz w:val="24"/>
          <w:szCs w:val="24"/>
          <w:lang w:eastAsia="en-US"/>
        </w:rPr>
        <w:t>.</w:t>
      </w:r>
    </w:p>
    <w:p w:rsidR="00C434FB" w:rsidRPr="00C434FB" w:rsidRDefault="00C434FB" w:rsidP="00C434FB">
      <w:pPr>
        <w:tabs>
          <w:tab w:val="left" w:pos="993"/>
          <w:tab w:val="left" w:leader="dot" w:pos="1134"/>
          <w:tab w:val="left" w:pos="1276"/>
        </w:tabs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C434FB">
        <w:rPr>
          <w:rFonts w:eastAsia="Calibri"/>
          <w:bCs/>
          <w:sz w:val="24"/>
          <w:szCs w:val="24"/>
          <w:lang w:eastAsia="en-US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contextualSpacing/>
        <w:jc w:val="both"/>
        <w:rPr>
          <w:rFonts w:eastAsia="Calibri"/>
          <w:sz w:val="24"/>
          <w:szCs w:val="24"/>
          <w:lang w:val="ru-RU" w:eastAsia="en-US"/>
        </w:rPr>
      </w:pPr>
    </w:p>
    <w:p w:rsidR="00C434FB" w:rsidRPr="00C434FB" w:rsidRDefault="00C434FB" w:rsidP="00C434FB">
      <w:pPr>
        <w:tabs>
          <w:tab w:val="left" w:pos="851"/>
          <w:tab w:val="left" w:pos="1134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 xml:space="preserve">Лот 2 - 15881000-7 Гомогенізовані продукти харчування - Продукт лікувального харчування для хворих на </w:t>
      </w:r>
      <w:proofErr w:type="spellStart"/>
      <w:r w:rsidRPr="00C434FB">
        <w:rPr>
          <w:rFonts w:eastAsia="Calibri"/>
          <w:sz w:val="24"/>
          <w:szCs w:val="24"/>
          <w:lang w:eastAsia="en-US"/>
        </w:rPr>
        <w:t>тирозинемію</w:t>
      </w:r>
      <w:proofErr w:type="spellEnd"/>
      <w:r w:rsidRPr="00C434FB">
        <w:rPr>
          <w:rFonts w:eastAsia="Calibri"/>
          <w:sz w:val="24"/>
          <w:szCs w:val="24"/>
          <w:lang w:eastAsia="en-US"/>
        </w:rPr>
        <w:t xml:space="preserve">, КОМІДА </w:t>
      </w:r>
      <w:proofErr w:type="spellStart"/>
      <w:r w:rsidRPr="00C434FB">
        <w:rPr>
          <w:rFonts w:eastAsia="Calibri"/>
          <w:sz w:val="24"/>
          <w:szCs w:val="24"/>
          <w:lang w:eastAsia="en-US"/>
        </w:rPr>
        <w:t>ТИРо</w:t>
      </w:r>
      <w:proofErr w:type="spellEnd"/>
      <w:r w:rsidRPr="00C434FB">
        <w:rPr>
          <w:rFonts w:eastAsia="Calibri"/>
          <w:sz w:val="24"/>
          <w:szCs w:val="24"/>
          <w:lang w:eastAsia="en-US"/>
        </w:rPr>
        <w:t xml:space="preserve"> B формула, або еквівалент - 8680 г білка.</w:t>
      </w:r>
    </w:p>
    <w:p w:rsidR="00C434FB" w:rsidRPr="00C434FB" w:rsidRDefault="00C434FB" w:rsidP="00C434FB">
      <w:pPr>
        <w:tabs>
          <w:tab w:val="left" w:pos="851"/>
          <w:tab w:val="left" w:pos="1134"/>
        </w:tabs>
        <w:autoSpaceDE/>
        <w:autoSpaceDN/>
        <w:ind w:firstLine="709"/>
        <w:jc w:val="both"/>
        <w:rPr>
          <w:i/>
          <w:iCs/>
          <w:sz w:val="24"/>
          <w:szCs w:val="24"/>
          <w:lang w:val="ru-RU"/>
        </w:rPr>
      </w:pPr>
      <w:proofErr w:type="spellStart"/>
      <w:proofErr w:type="gramStart"/>
      <w:r w:rsidRPr="00C434FB">
        <w:rPr>
          <w:i/>
          <w:iCs/>
          <w:sz w:val="24"/>
          <w:szCs w:val="24"/>
          <w:lang w:val="ru-RU"/>
        </w:rPr>
        <w:t>Спец</w:t>
      </w:r>
      <w:proofErr w:type="gramEnd"/>
      <w:r w:rsidRPr="00C434FB">
        <w:rPr>
          <w:i/>
          <w:iCs/>
          <w:sz w:val="24"/>
          <w:szCs w:val="24"/>
          <w:lang w:val="ru-RU"/>
        </w:rPr>
        <w:t>іальні</w:t>
      </w:r>
      <w:proofErr w:type="spellEnd"/>
      <w:r w:rsidRPr="00C434FB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434FB">
        <w:rPr>
          <w:i/>
          <w:iCs/>
          <w:sz w:val="24"/>
          <w:szCs w:val="24"/>
          <w:lang w:val="ru-RU"/>
        </w:rPr>
        <w:t>вимоги</w:t>
      </w:r>
      <w:proofErr w:type="spellEnd"/>
      <w:r w:rsidRPr="00C434FB">
        <w:rPr>
          <w:i/>
          <w:iCs/>
          <w:sz w:val="24"/>
          <w:szCs w:val="24"/>
          <w:lang w:val="ru-RU"/>
        </w:rPr>
        <w:t>:</w:t>
      </w:r>
    </w:p>
    <w:p w:rsidR="00C434FB" w:rsidRPr="00C434FB" w:rsidRDefault="00C434FB" w:rsidP="00C434FB">
      <w:pPr>
        <w:tabs>
          <w:tab w:val="left" w:pos="709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загальна кількість білка - 8680 г білка;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вміст білка у 100 г сухого продукту - не менше 31 г;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призначений для дітей від 1 року;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набір амінокислот (кількість) в суміші - найвищий;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 xml:space="preserve">- вміст суми незамінних та </w:t>
      </w:r>
      <w:proofErr w:type="spellStart"/>
      <w:r w:rsidRPr="00C434FB">
        <w:rPr>
          <w:rFonts w:eastAsia="Calibri"/>
          <w:sz w:val="24"/>
          <w:szCs w:val="24"/>
          <w:lang w:eastAsia="en-US"/>
        </w:rPr>
        <w:t>напівзамінних</w:t>
      </w:r>
      <w:proofErr w:type="spellEnd"/>
      <w:r w:rsidRPr="00C434FB">
        <w:rPr>
          <w:rFonts w:eastAsia="Calibri"/>
          <w:sz w:val="24"/>
          <w:szCs w:val="24"/>
          <w:lang w:eastAsia="en-US"/>
        </w:rPr>
        <w:t xml:space="preserve"> амінокислот (г) в 100 г білка - оптимальний, що адаптований до вікової категорії хворого;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присутність фенілаланіну - відсутній (згідно тексту етикетування);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sz w:val="24"/>
          <w:szCs w:val="24"/>
          <w:lang w:eastAsia="en-US"/>
        </w:rPr>
        <w:t>- вміст тирозину (г) в 100 г білка - відсутній (згідно тексту етикетування);</w:t>
      </w:r>
    </w:p>
    <w:p w:rsidR="00C434FB" w:rsidRPr="00C434FB" w:rsidRDefault="00C434FB" w:rsidP="00C434FB">
      <w:pPr>
        <w:tabs>
          <w:tab w:val="left" w:pos="851"/>
        </w:tabs>
        <w:autoSpaceDE/>
        <w:autoSpaceDN/>
        <w:ind w:left="709"/>
        <w:jc w:val="both"/>
        <w:rPr>
          <w:sz w:val="24"/>
          <w:szCs w:val="24"/>
          <w:lang w:val="ru-RU"/>
        </w:rPr>
      </w:pPr>
      <w:r w:rsidRPr="00C434FB">
        <w:rPr>
          <w:rFonts w:eastAsia="Calibri"/>
          <w:sz w:val="24"/>
          <w:szCs w:val="24"/>
          <w:lang w:eastAsia="en-US"/>
        </w:rPr>
        <w:t xml:space="preserve">- продукт повинен бути розфасований у герметичні упаковки </w:t>
      </w:r>
      <w:r w:rsidRPr="00C434FB">
        <w:rPr>
          <w:sz w:val="24"/>
          <w:szCs w:val="24"/>
          <w:lang w:val="ru-RU"/>
        </w:rPr>
        <w:t>не</w:t>
      </w:r>
      <w:r w:rsidRPr="00C434FB">
        <w:rPr>
          <w:sz w:val="24"/>
          <w:szCs w:val="24"/>
        </w:rPr>
        <w:t xml:space="preserve"> </w:t>
      </w:r>
      <w:proofErr w:type="spellStart"/>
      <w:r w:rsidRPr="00C434FB">
        <w:rPr>
          <w:sz w:val="24"/>
          <w:szCs w:val="24"/>
          <w:lang w:val="ru-RU"/>
        </w:rPr>
        <w:t>більше</w:t>
      </w:r>
      <w:proofErr w:type="spellEnd"/>
      <w:r w:rsidRPr="00C434FB">
        <w:rPr>
          <w:sz w:val="24"/>
          <w:szCs w:val="24"/>
          <w:lang w:val="ru-RU"/>
        </w:rPr>
        <w:t xml:space="preserve"> </w:t>
      </w:r>
      <w:r w:rsidRPr="00C434FB">
        <w:rPr>
          <w:sz w:val="24"/>
          <w:szCs w:val="24"/>
        </w:rPr>
        <w:t>500 г</w:t>
      </w:r>
      <w:r w:rsidRPr="00C434FB">
        <w:rPr>
          <w:sz w:val="24"/>
          <w:szCs w:val="24"/>
          <w:lang w:val="ru-RU"/>
        </w:rPr>
        <w:t>.</w:t>
      </w:r>
    </w:p>
    <w:p w:rsidR="00C434FB" w:rsidRPr="00C434FB" w:rsidRDefault="00C434FB" w:rsidP="00C434FB">
      <w:pPr>
        <w:tabs>
          <w:tab w:val="left" w:pos="993"/>
          <w:tab w:val="left" w:leader="dot" w:pos="1134"/>
          <w:tab w:val="left" w:pos="1276"/>
        </w:tabs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C434FB">
        <w:rPr>
          <w:rFonts w:eastAsia="Calibri"/>
          <w:bCs/>
          <w:sz w:val="24"/>
          <w:szCs w:val="24"/>
          <w:lang w:eastAsia="en-US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C434FB" w:rsidRPr="00C434FB" w:rsidRDefault="00C434FB" w:rsidP="00C434FB">
      <w:pPr>
        <w:autoSpaceDE/>
        <w:autoSpaceDN/>
        <w:ind w:right="15" w:firstLine="709"/>
        <w:contextualSpacing/>
        <w:jc w:val="both"/>
        <w:rPr>
          <w:rFonts w:eastAsia="Calibri"/>
          <w:bCs/>
          <w:sz w:val="24"/>
          <w:szCs w:val="24"/>
          <w:lang w:val="ru-RU" w:eastAsia="en-US"/>
        </w:rPr>
      </w:pPr>
    </w:p>
    <w:p w:rsidR="00C434FB" w:rsidRPr="00C434FB" w:rsidRDefault="00C434FB" w:rsidP="00C434FB">
      <w:pPr>
        <w:autoSpaceDE/>
        <w:autoSpaceDN/>
        <w:ind w:right="15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C434FB">
        <w:rPr>
          <w:rFonts w:eastAsia="Calibri"/>
          <w:bCs/>
          <w:i/>
          <w:iCs/>
          <w:sz w:val="24"/>
          <w:szCs w:val="24"/>
          <w:lang w:eastAsia="en-US"/>
        </w:rPr>
        <w:t>Загальні вимоги:</w:t>
      </w:r>
    </w:p>
    <w:p w:rsidR="00C434FB" w:rsidRPr="00C434FB" w:rsidRDefault="00C434FB" w:rsidP="00C434FB">
      <w:pPr>
        <w:autoSpaceDE/>
        <w:autoSpaceDN/>
        <w:ind w:right="15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1. Для підтвердження якості товару учасник надає копію сертифіката відповідності спеціальних харчових продуктів та копію документу щодо відповідності товарів вимогам діючого санітарного законодавства, у разі якщо ця норма є обов’язковою відповідно до норм діючого законодавства. Якщо ця норма не є обов’язковою відповідно до норм діючого законодавства, учасник повинен надати відповідний лист-роз’яснення.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2. Товар повинен мати підтвердження якості виробничого процесу даних продуктів. Для підтвердження учасник надає копію міжнародного сертифікату якості на товар, у разі якщо ця норма є обов’язковою відповідно до норм діючого законодавства. Якщо ця норма не є обов’язковою відповідно до норм діючого законодавства, учасник повинен надати відповідний лист-роз’яснення.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3. Товар повинен мати інструкцію з його застосування (текст етикетування). Для підтвердження учасник надає копію інструкції з використання (тексту етикетування).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4. Термін придатності товару на момент поставки повинен становити не менше 75% або не менше 12 місяців від загального терміну придатності. Для підтвердження учасник надає гарантійний лист про термін придатності товару.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lastRenderedPageBreak/>
        <w:t>5.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C434FB" w:rsidRPr="00C434FB" w:rsidRDefault="00C434FB" w:rsidP="00C434FB">
      <w:pPr>
        <w:autoSpaceDE/>
        <w:autoSpaceDN/>
        <w:ind w:right="15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34FB">
        <w:rPr>
          <w:rFonts w:eastAsia="Calibri"/>
          <w:bCs/>
          <w:sz w:val="24"/>
          <w:szCs w:val="24"/>
          <w:lang w:eastAsia="en-US"/>
        </w:rPr>
        <w:t>8.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 разі наявності).</w:t>
      </w:r>
    </w:p>
    <w:p w:rsidR="00C434FB" w:rsidRPr="00C434FB" w:rsidRDefault="00C434FB" w:rsidP="00C434FB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434FB" w:rsidRPr="00C434FB" w:rsidRDefault="00C434FB" w:rsidP="00C434FB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434FB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C434FB" w:rsidRPr="00C434FB" w:rsidRDefault="00C434FB" w:rsidP="00C434FB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434FB" w:rsidRPr="00C434FB" w:rsidRDefault="00C434FB" w:rsidP="00C434FB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C434FB">
        <w:rPr>
          <w:rFonts w:eastAsia="Calibri"/>
          <w:bCs/>
          <w:iCs/>
          <w:lang w:eastAsia="en-US"/>
        </w:rPr>
        <w:t>(назва процедури закупівлі)</w:t>
      </w:r>
    </w:p>
    <w:p w:rsidR="00C434FB" w:rsidRPr="00C434FB" w:rsidRDefault="00C434FB" w:rsidP="00C434FB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340"/>
        <w:gridCol w:w="1800"/>
        <w:gridCol w:w="1260"/>
        <w:gridCol w:w="1440"/>
      </w:tblGrid>
      <w:tr w:rsidR="00C434FB" w:rsidRPr="00C434FB" w:rsidTr="005509E3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№ лоту/</w:t>
            </w:r>
          </w:p>
          <w:p w:rsidR="00C434FB" w:rsidRPr="00C434FB" w:rsidRDefault="00C434FB" w:rsidP="00C434FB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Кількість,</w:t>
            </w:r>
          </w:p>
          <w:p w:rsidR="00C434FB" w:rsidRPr="00C434FB" w:rsidRDefault="00C434FB" w:rsidP="00C434F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434FB">
              <w:rPr>
                <w:rFonts w:eastAsia="Calibri"/>
                <w:lang w:eastAsia="en-US"/>
              </w:rPr>
              <w:t>од.</w:t>
            </w:r>
          </w:p>
        </w:tc>
      </w:tr>
      <w:tr w:rsidR="00C434FB" w:rsidRPr="00C434FB" w:rsidTr="005509E3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C434FB" w:rsidRPr="00C434FB" w:rsidRDefault="00C434FB" w:rsidP="00C434FB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434FB" w:rsidRPr="00C434FB" w:rsidRDefault="00C434FB" w:rsidP="00C434FB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C434FB" w:rsidRPr="00C434FB" w:rsidTr="005509E3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434FB">
              <w:rPr>
                <w:rFonts w:eastAsia="Calibri"/>
                <w:sz w:val="16"/>
                <w:szCs w:val="16"/>
                <w:lang w:eastAsia="en-US"/>
              </w:rPr>
              <w:t xml:space="preserve">(посада особи, що підписує форму)                                                                   </w:t>
            </w:r>
          </w:p>
          <w:p w:rsidR="00C434FB" w:rsidRPr="00C434FB" w:rsidRDefault="00C434FB" w:rsidP="00C434FB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434FB">
              <w:rPr>
                <w:rFonts w:eastAsia="Calibri"/>
                <w:sz w:val="16"/>
                <w:szCs w:val="16"/>
                <w:lang w:eastAsia="en-US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C434FB" w:rsidRPr="00C434FB" w:rsidRDefault="00C434FB" w:rsidP="00C434FB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434FB">
              <w:rPr>
                <w:rFonts w:eastAsia="Calibri"/>
                <w:sz w:val="16"/>
                <w:szCs w:val="16"/>
                <w:lang w:eastAsia="en-US"/>
              </w:rPr>
              <w:t>( П.І.Б.)</w:t>
            </w:r>
          </w:p>
          <w:p w:rsidR="00C434FB" w:rsidRPr="00C434FB" w:rsidRDefault="00C434FB" w:rsidP="00C434FB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434FB">
              <w:rPr>
                <w:rFonts w:eastAsia="Calibri"/>
                <w:sz w:val="16"/>
                <w:szCs w:val="16"/>
                <w:lang w:eastAsia="en-US"/>
              </w:rPr>
              <w:t xml:space="preserve">М. П.*                                     </w:t>
            </w:r>
          </w:p>
        </w:tc>
      </w:tr>
    </w:tbl>
    <w:p w:rsidR="00C434FB" w:rsidRPr="00C434FB" w:rsidRDefault="00C434FB" w:rsidP="00C434FB">
      <w:pPr>
        <w:autoSpaceDE/>
        <w:autoSpaceDN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C434FB">
        <w:rPr>
          <w:rFonts w:eastAsia="Calibri"/>
          <w:lang w:eastAsia="en-US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C434FB" w:rsidRPr="00C434FB" w:rsidRDefault="00C434FB" w:rsidP="00C434FB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C434FB">
        <w:rPr>
          <w:rFonts w:eastAsia="Calibri"/>
          <w:bCs/>
          <w:iCs/>
          <w:lang w:eastAsia="en-US"/>
        </w:rPr>
        <w:t>**</w:t>
      </w:r>
      <w:r w:rsidRPr="00C434FB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9854E7" w:rsidRDefault="009854E7" w:rsidP="002F3D5E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</w:p>
    <w:p w:rsidR="00520BEA" w:rsidRPr="002F3D5E" w:rsidRDefault="00520BEA" w:rsidP="004B4BEE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2F3D5E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5A6C71" w:rsidRPr="004B4BEE" w:rsidRDefault="00962128" w:rsidP="004B4BEE">
      <w:pPr>
        <w:jc w:val="both"/>
        <w:rPr>
          <w:sz w:val="28"/>
          <w:szCs w:val="28"/>
        </w:rPr>
      </w:pPr>
      <w:r w:rsidRPr="00962128">
        <w:rPr>
          <w:b/>
          <w:bCs/>
          <w:sz w:val="28"/>
          <w:szCs w:val="28"/>
        </w:rPr>
        <w:t>386 833,50 грн (Триста вісімдесят шість тисяч вісімсот тридцять три гривні 50 копійок), з ПДВ.</w:t>
      </w:r>
      <w:r w:rsidR="004B4BEE" w:rsidRPr="004B4BEE">
        <w:rPr>
          <w:sz w:val="28"/>
          <w:szCs w:val="28"/>
        </w:rPr>
        <w:t>, зокрема</w:t>
      </w:r>
      <w:r w:rsidR="005A6C71" w:rsidRPr="004B4BEE">
        <w:rPr>
          <w:sz w:val="28"/>
          <w:szCs w:val="28"/>
        </w:rPr>
        <w:t>:</w:t>
      </w:r>
    </w:p>
    <w:p w:rsidR="00962128" w:rsidRPr="00962128" w:rsidRDefault="00962128" w:rsidP="00962128">
      <w:pPr>
        <w:rPr>
          <w:rFonts w:eastAsia="MS Mincho"/>
          <w:sz w:val="28"/>
          <w:szCs w:val="28"/>
        </w:rPr>
      </w:pPr>
      <w:r w:rsidRPr="00962128">
        <w:rPr>
          <w:rFonts w:eastAsia="MS Mincho"/>
          <w:sz w:val="28"/>
          <w:szCs w:val="28"/>
        </w:rPr>
        <w:t>лот 1 - 207 157,50 грн (Двісті сім тисяч сто п'ятдесят сім гривень 50 копійок), з ПДВ;</w:t>
      </w:r>
    </w:p>
    <w:p w:rsidR="00992B05" w:rsidRPr="009854E7" w:rsidRDefault="00962128" w:rsidP="00962128">
      <w:pPr>
        <w:rPr>
          <w:rFonts w:eastAsia="MS Mincho"/>
          <w:sz w:val="28"/>
          <w:szCs w:val="28"/>
        </w:rPr>
      </w:pPr>
      <w:r w:rsidRPr="00962128">
        <w:rPr>
          <w:rFonts w:eastAsia="MS Mincho"/>
          <w:sz w:val="28"/>
          <w:szCs w:val="28"/>
        </w:rPr>
        <w:t>лот 2 - 179 676,00 грн (Сто сімдесят дев'ять тисяч шістсот сімдесят шість гривень 00 копійок), з ПДВ.</w:t>
      </w:r>
    </w:p>
    <w:p w:rsidR="00992B05" w:rsidRPr="009854E7" w:rsidRDefault="00992B05" w:rsidP="00992B05">
      <w:pPr>
        <w:rPr>
          <w:rFonts w:eastAsia="MS Mincho"/>
          <w:sz w:val="28"/>
          <w:szCs w:val="28"/>
        </w:rPr>
      </w:pPr>
    </w:p>
    <w:p w:rsidR="00992B05" w:rsidRPr="009854E7" w:rsidRDefault="00992B05" w:rsidP="00992B05">
      <w:pPr>
        <w:rPr>
          <w:rFonts w:eastAsia="MS Mincho"/>
          <w:sz w:val="28"/>
          <w:szCs w:val="28"/>
        </w:rPr>
      </w:pPr>
    </w:p>
    <w:p w:rsidR="00992B05" w:rsidRDefault="00992B05" w:rsidP="00992B05">
      <w:pPr>
        <w:rPr>
          <w:rFonts w:eastAsia="MS Mincho"/>
          <w:sz w:val="28"/>
          <w:szCs w:val="28"/>
        </w:rPr>
      </w:pPr>
    </w:p>
    <w:p w:rsidR="009854E7" w:rsidRPr="009854E7" w:rsidRDefault="009854E7" w:rsidP="009854E7">
      <w:pPr>
        <w:rPr>
          <w:rFonts w:eastAsia="MS Mincho"/>
          <w:sz w:val="28"/>
          <w:szCs w:val="28"/>
        </w:rPr>
      </w:pPr>
    </w:p>
    <w:p w:rsidR="009854E7" w:rsidRPr="009854E7" w:rsidRDefault="009854E7" w:rsidP="009854E7">
      <w:pPr>
        <w:rPr>
          <w:rFonts w:eastAsia="MS Mincho"/>
          <w:sz w:val="28"/>
          <w:szCs w:val="28"/>
        </w:rPr>
      </w:pPr>
    </w:p>
    <w:p w:rsidR="004A7572" w:rsidRPr="004A7572" w:rsidRDefault="004A7572" w:rsidP="004A7572">
      <w:pPr>
        <w:rPr>
          <w:rFonts w:eastAsia="MS Mincho"/>
          <w:sz w:val="28"/>
          <w:szCs w:val="28"/>
        </w:rPr>
      </w:pPr>
    </w:p>
    <w:sectPr w:rsidR="004A7572" w:rsidRPr="004A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1EE4763"/>
    <w:multiLevelType w:val="hybridMultilevel"/>
    <w:tmpl w:val="6A6AF7FE"/>
    <w:lvl w:ilvl="0" w:tplc="655AB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4E6BF6"/>
    <w:multiLevelType w:val="hybridMultilevel"/>
    <w:tmpl w:val="5C3253EA"/>
    <w:lvl w:ilvl="0" w:tplc="8F1C99D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214005"/>
    <w:multiLevelType w:val="hybridMultilevel"/>
    <w:tmpl w:val="8926DA4A"/>
    <w:lvl w:ilvl="0" w:tplc="35E2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26DF6AD0"/>
    <w:multiLevelType w:val="hybridMultilevel"/>
    <w:tmpl w:val="85F0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D317386"/>
    <w:multiLevelType w:val="hybridMultilevel"/>
    <w:tmpl w:val="4BC2E358"/>
    <w:lvl w:ilvl="0" w:tplc="34CE26D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A92BB3"/>
    <w:multiLevelType w:val="hybridMultilevel"/>
    <w:tmpl w:val="C6FE731C"/>
    <w:lvl w:ilvl="0" w:tplc="638C4A1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lang w:val="ru-RU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D12EC"/>
    <w:multiLevelType w:val="singleLevel"/>
    <w:tmpl w:val="FDF42BF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lang w:val="uk-UA"/>
      </w:rPr>
    </w:lvl>
  </w:abstractNum>
  <w:abstractNum w:abstractNumId="26">
    <w:nsid w:val="38820D52"/>
    <w:multiLevelType w:val="hybridMultilevel"/>
    <w:tmpl w:val="57F016EC"/>
    <w:lvl w:ilvl="0" w:tplc="97A8A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6CF7B75"/>
    <w:multiLevelType w:val="hybridMultilevel"/>
    <w:tmpl w:val="EDD6EC94"/>
    <w:lvl w:ilvl="0" w:tplc="9510EFD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12529"/>
    <w:multiLevelType w:val="hybridMultilevel"/>
    <w:tmpl w:val="37D2E574"/>
    <w:lvl w:ilvl="0" w:tplc="1BB8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7621BC"/>
    <w:multiLevelType w:val="hybridMultilevel"/>
    <w:tmpl w:val="15D01A56"/>
    <w:lvl w:ilvl="0" w:tplc="188CF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CC3059"/>
    <w:multiLevelType w:val="hybridMultilevel"/>
    <w:tmpl w:val="51BE5A9C"/>
    <w:lvl w:ilvl="0" w:tplc="8254316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  <w:szCs w:val="24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5"/>
  </w:num>
  <w:num w:numId="4">
    <w:abstractNumId w:val="3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</w:num>
  <w:num w:numId="24">
    <w:abstractNumId w:val="17"/>
  </w:num>
  <w:num w:numId="25">
    <w:abstractNumId w:val="46"/>
  </w:num>
  <w:num w:numId="26">
    <w:abstractNumId w:val="11"/>
  </w:num>
  <w:num w:numId="27">
    <w:abstractNumId w:val="20"/>
  </w:num>
  <w:num w:numId="28">
    <w:abstractNumId w:val="47"/>
  </w:num>
  <w:num w:numId="29">
    <w:abstractNumId w:val="33"/>
  </w:num>
  <w:num w:numId="30">
    <w:abstractNumId w:val="31"/>
  </w:num>
  <w:num w:numId="31">
    <w:abstractNumId w:val="32"/>
  </w:num>
  <w:num w:numId="32">
    <w:abstractNumId w:val="28"/>
  </w:num>
  <w:num w:numId="33">
    <w:abstractNumId w:val="42"/>
  </w:num>
  <w:num w:numId="34">
    <w:abstractNumId w:val="3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9"/>
  </w:num>
  <w:num w:numId="38">
    <w:abstractNumId w:val="48"/>
  </w:num>
  <w:num w:numId="39">
    <w:abstractNumId w:val="25"/>
    <w:lvlOverride w:ilvl="0"/>
  </w:num>
  <w:num w:numId="40">
    <w:abstractNumId w:val="18"/>
  </w:num>
  <w:num w:numId="4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</w:num>
  <w:num w:numId="4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</w:num>
  <w:num w:numId="47">
    <w:abstractNumId w:val="37"/>
  </w:num>
  <w:num w:numId="48">
    <w:abstractNumId w:val="26"/>
  </w:num>
  <w:num w:numId="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76DB9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374BB"/>
    <w:rsid w:val="0014099F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16FD1"/>
    <w:rsid w:val="00235087"/>
    <w:rsid w:val="00246867"/>
    <w:rsid w:val="002541C5"/>
    <w:rsid w:val="0026696F"/>
    <w:rsid w:val="002764BD"/>
    <w:rsid w:val="0028787F"/>
    <w:rsid w:val="00287E27"/>
    <w:rsid w:val="00294D05"/>
    <w:rsid w:val="002B11BD"/>
    <w:rsid w:val="002B4F59"/>
    <w:rsid w:val="002B6F1B"/>
    <w:rsid w:val="002C31BF"/>
    <w:rsid w:val="002D1367"/>
    <w:rsid w:val="002D22A6"/>
    <w:rsid w:val="002E5181"/>
    <w:rsid w:val="002E5830"/>
    <w:rsid w:val="002F32E7"/>
    <w:rsid w:val="002F3D5E"/>
    <w:rsid w:val="00310D8A"/>
    <w:rsid w:val="00322106"/>
    <w:rsid w:val="003272ED"/>
    <w:rsid w:val="00332AE4"/>
    <w:rsid w:val="00352629"/>
    <w:rsid w:val="00352A71"/>
    <w:rsid w:val="0035583C"/>
    <w:rsid w:val="003625AA"/>
    <w:rsid w:val="003641A6"/>
    <w:rsid w:val="00392B5B"/>
    <w:rsid w:val="003A2C07"/>
    <w:rsid w:val="003B60F3"/>
    <w:rsid w:val="003D3F72"/>
    <w:rsid w:val="0040329B"/>
    <w:rsid w:val="00405126"/>
    <w:rsid w:val="00431E5F"/>
    <w:rsid w:val="00453BF0"/>
    <w:rsid w:val="00460F05"/>
    <w:rsid w:val="00461B51"/>
    <w:rsid w:val="00486B15"/>
    <w:rsid w:val="004A7253"/>
    <w:rsid w:val="004A7572"/>
    <w:rsid w:val="004B4BEE"/>
    <w:rsid w:val="004F13D8"/>
    <w:rsid w:val="004F30CF"/>
    <w:rsid w:val="004F6127"/>
    <w:rsid w:val="0050242E"/>
    <w:rsid w:val="00517D23"/>
    <w:rsid w:val="00520BEA"/>
    <w:rsid w:val="005225EC"/>
    <w:rsid w:val="005237AA"/>
    <w:rsid w:val="00523D90"/>
    <w:rsid w:val="00524684"/>
    <w:rsid w:val="005509E3"/>
    <w:rsid w:val="00574ECF"/>
    <w:rsid w:val="0058325C"/>
    <w:rsid w:val="0058731F"/>
    <w:rsid w:val="005942E1"/>
    <w:rsid w:val="005A4C50"/>
    <w:rsid w:val="005A6C71"/>
    <w:rsid w:val="005B188C"/>
    <w:rsid w:val="005B4DEE"/>
    <w:rsid w:val="005D7F21"/>
    <w:rsid w:val="005E70FD"/>
    <w:rsid w:val="005F3340"/>
    <w:rsid w:val="005F77D1"/>
    <w:rsid w:val="00620C8C"/>
    <w:rsid w:val="00640658"/>
    <w:rsid w:val="006439E9"/>
    <w:rsid w:val="00651A90"/>
    <w:rsid w:val="006557BF"/>
    <w:rsid w:val="00657733"/>
    <w:rsid w:val="00663EB5"/>
    <w:rsid w:val="0066427A"/>
    <w:rsid w:val="006800DA"/>
    <w:rsid w:val="00685E93"/>
    <w:rsid w:val="006B0C41"/>
    <w:rsid w:val="006C0C3C"/>
    <w:rsid w:val="006C5000"/>
    <w:rsid w:val="006C5BE6"/>
    <w:rsid w:val="006D2108"/>
    <w:rsid w:val="006D6734"/>
    <w:rsid w:val="006F2A6D"/>
    <w:rsid w:val="007067C0"/>
    <w:rsid w:val="00710EFD"/>
    <w:rsid w:val="00725154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B1B75"/>
    <w:rsid w:val="007D1C51"/>
    <w:rsid w:val="0080020D"/>
    <w:rsid w:val="00800AD8"/>
    <w:rsid w:val="00820932"/>
    <w:rsid w:val="008233F8"/>
    <w:rsid w:val="00834670"/>
    <w:rsid w:val="00863378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223E7"/>
    <w:rsid w:val="009368F5"/>
    <w:rsid w:val="00937282"/>
    <w:rsid w:val="00941496"/>
    <w:rsid w:val="009477F5"/>
    <w:rsid w:val="0095030A"/>
    <w:rsid w:val="00962128"/>
    <w:rsid w:val="0096444C"/>
    <w:rsid w:val="00976408"/>
    <w:rsid w:val="009803CF"/>
    <w:rsid w:val="00983024"/>
    <w:rsid w:val="009854E7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236D5"/>
    <w:rsid w:val="00A31CD8"/>
    <w:rsid w:val="00A32993"/>
    <w:rsid w:val="00A35886"/>
    <w:rsid w:val="00A43D09"/>
    <w:rsid w:val="00A561FF"/>
    <w:rsid w:val="00A62278"/>
    <w:rsid w:val="00A762FE"/>
    <w:rsid w:val="00A83630"/>
    <w:rsid w:val="00A93034"/>
    <w:rsid w:val="00A9751A"/>
    <w:rsid w:val="00AA72B4"/>
    <w:rsid w:val="00AB5AB6"/>
    <w:rsid w:val="00AC5694"/>
    <w:rsid w:val="00AF4CAA"/>
    <w:rsid w:val="00B05CE4"/>
    <w:rsid w:val="00B1432A"/>
    <w:rsid w:val="00B2265C"/>
    <w:rsid w:val="00B40480"/>
    <w:rsid w:val="00B44D15"/>
    <w:rsid w:val="00B510E2"/>
    <w:rsid w:val="00B8504B"/>
    <w:rsid w:val="00B925D9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123FA"/>
    <w:rsid w:val="00C25525"/>
    <w:rsid w:val="00C324FE"/>
    <w:rsid w:val="00C36548"/>
    <w:rsid w:val="00C42436"/>
    <w:rsid w:val="00C434FB"/>
    <w:rsid w:val="00C45CED"/>
    <w:rsid w:val="00C65966"/>
    <w:rsid w:val="00C659D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D10053"/>
    <w:rsid w:val="00D347C5"/>
    <w:rsid w:val="00D34CF7"/>
    <w:rsid w:val="00D64434"/>
    <w:rsid w:val="00D73212"/>
    <w:rsid w:val="00D747EB"/>
    <w:rsid w:val="00D81F01"/>
    <w:rsid w:val="00D83D87"/>
    <w:rsid w:val="00D84D50"/>
    <w:rsid w:val="00DA0FED"/>
    <w:rsid w:val="00DA558F"/>
    <w:rsid w:val="00DB2331"/>
    <w:rsid w:val="00DC41EB"/>
    <w:rsid w:val="00DC76CE"/>
    <w:rsid w:val="00DD0AC7"/>
    <w:rsid w:val="00DD149A"/>
    <w:rsid w:val="00DE0EFC"/>
    <w:rsid w:val="00DF1101"/>
    <w:rsid w:val="00DF7F3C"/>
    <w:rsid w:val="00E27100"/>
    <w:rsid w:val="00E374A7"/>
    <w:rsid w:val="00E40764"/>
    <w:rsid w:val="00E41C1F"/>
    <w:rsid w:val="00E4747B"/>
    <w:rsid w:val="00E47864"/>
    <w:rsid w:val="00E64C66"/>
    <w:rsid w:val="00E67100"/>
    <w:rsid w:val="00E6722E"/>
    <w:rsid w:val="00E7525B"/>
    <w:rsid w:val="00E833FE"/>
    <w:rsid w:val="00E85EB9"/>
    <w:rsid w:val="00EA061B"/>
    <w:rsid w:val="00EA2410"/>
    <w:rsid w:val="00EA5B39"/>
    <w:rsid w:val="00EB13D1"/>
    <w:rsid w:val="00EC77FA"/>
    <w:rsid w:val="00ED123E"/>
    <w:rsid w:val="00ED579C"/>
    <w:rsid w:val="00EE4C66"/>
    <w:rsid w:val="00EF4AA5"/>
    <w:rsid w:val="00EF5C86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2022-05-31T06:26:00Z</cp:lastPrinted>
  <dcterms:created xsi:type="dcterms:W3CDTF">2022-06-01T09:17:00Z</dcterms:created>
  <dcterms:modified xsi:type="dcterms:W3CDTF">2022-06-01T09:17:00Z</dcterms:modified>
</cp:coreProperties>
</file>