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6F" w:rsidRPr="00E8536F" w:rsidRDefault="00E8536F" w:rsidP="00E8536F">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457200" cy="623888"/>
            <wp:effectExtent l="0" t="0" r="0" b="5080"/>
            <wp:docPr id="1" name="Рисунок 1" descr="КМ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М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89" cy="626875"/>
                    </a:xfrm>
                    <a:prstGeom prst="rect">
                      <a:avLst/>
                    </a:prstGeom>
                    <a:noFill/>
                    <a:ln>
                      <a:noFill/>
                    </a:ln>
                  </pic:spPr>
                </pic:pic>
              </a:graphicData>
            </a:graphic>
          </wp:inline>
        </w:drawing>
      </w:r>
      <w:r w:rsidRPr="00E8536F">
        <w:rPr>
          <w:rFonts w:ascii="Times New Roman" w:eastAsia="Times New Roman" w:hAnsi="Times New Roman" w:cs="Times New Roman"/>
          <w:b/>
          <w:bCs/>
          <w:color w:val="000000"/>
          <w:sz w:val="29"/>
          <w:szCs w:val="29"/>
          <w:lang w:eastAsia="uk-UA"/>
        </w:rPr>
        <w:t>Київська міська державна адміністрація</w:t>
      </w:r>
      <w:r w:rsidRPr="00E8536F">
        <w:rPr>
          <w:rFonts w:ascii="Times New Roman" w:eastAsia="Times New Roman" w:hAnsi="Times New Roman" w:cs="Times New Roman"/>
          <w:color w:val="000000"/>
          <w:sz w:val="24"/>
          <w:szCs w:val="24"/>
          <w:lang w:eastAsia="uk-UA"/>
        </w:rPr>
        <w:br w:type="textWrapping" w:clear="all"/>
      </w:r>
      <w:r w:rsidRPr="00E8536F">
        <w:rPr>
          <w:rFonts w:ascii="Times New Roman" w:eastAsia="Times New Roman" w:hAnsi="Times New Roman" w:cs="Times New Roman"/>
          <w:sz w:val="24"/>
          <w:szCs w:val="24"/>
          <w:lang w:eastAsia="uk-UA"/>
        </w:rPr>
        <w:pict>
          <v:rect id="_x0000_i1025" style="width:0;height:.75pt" o:hralign="center" o:hrstd="t" o:hrnoshade="t" o:hr="t" fillcolor="#999" stroked="f"/>
        </w:pict>
      </w:r>
    </w:p>
    <w:tbl>
      <w:tblPr>
        <w:tblW w:w="10207" w:type="dxa"/>
        <w:tblCellSpacing w:w="15" w:type="dxa"/>
        <w:tblInd w:w="-284" w:type="dxa"/>
        <w:tblCellMar>
          <w:left w:w="0" w:type="dxa"/>
          <w:right w:w="0" w:type="dxa"/>
        </w:tblCellMar>
        <w:tblLook w:val="04A0" w:firstRow="1" w:lastRow="0" w:firstColumn="1" w:lastColumn="0" w:noHBand="0" w:noVBand="1"/>
      </w:tblPr>
      <w:tblGrid>
        <w:gridCol w:w="10207"/>
      </w:tblGrid>
      <w:tr w:rsidR="00E8536F" w:rsidRPr="00E8536F" w:rsidTr="00E8536F">
        <w:trPr>
          <w:tblCellSpacing w:w="15" w:type="dxa"/>
        </w:trPr>
        <w:tc>
          <w:tcPr>
            <w:tcW w:w="10147" w:type="dxa"/>
            <w:vAlign w:val="center"/>
            <w:hideMark/>
          </w:tcPr>
          <w:p w:rsidR="00E8536F" w:rsidRPr="00E8536F" w:rsidRDefault="00E8536F" w:rsidP="00E8536F">
            <w:pPr>
              <w:spacing w:before="240" w:after="120" w:line="219" w:lineRule="atLeast"/>
              <w:jc w:val="center"/>
              <w:outlineLvl w:val="4"/>
              <w:rPr>
                <w:rFonts w:ascii="Times New Roman" w:eastAsia="Times New Roman" w:hAnsi="Times New Roman" w:cs="Times New Roman"/>
                <w:b/>
                <w:bCs/>
                <w:color w:val="000000"/>
                <w:sz w:val="20"/>
                <w:szCs w:val="20"/>
                <w:lang w:eastAsia="uk-UA"/>
              </w:rPr>
            </w:pPr>
            <w:r w:rsidRPr="00E8536F">
              <w:rPr>
                <w:rFonts w:ascii="Times New Roman" w:eastAsia="Times New Roman" w:hAnsi="Times New Roman" w:cs="Times New Roman"/>
                <w:b/>
                <w:bCs/>
                <w:color w:val="000000"/>
                <w:sz w:val="20"/>
                <w:szCs w:val="20"/>
                <w:lang w:eastAsia="uk-UA"/>
              </w:rPr>
              <w:t>ПОВІДОМЛЕННЯ</w:t>
            </w:r>
          </w:p>
          <w:p w:rsidR="00E8536F" w:rsidRPr="00E8536F" w:rsidRDefault="00E8536F" w:rsidP="00E8536F">
            <w:pPr>
              <w:spacing w:before="240" w:after="120" w:line="219" w:lineRule="atLeast"/>
              <w:jc w:val="center"/>
              <w:outlineLvl w:val="4"/>
              <w:rPr>
                <w:rFonts w:ascii="Times New Roman" w:eastAsia="Times New Roman" w:hAnsi="Times New Roman" w:cs="Times New Roman"/>
                <w:b/>
                <w:bCs/>
                <w:color w:val="000000"/>
                <w:sz w:val="20"/>
                <w:szCs w:val="20"/>
                <w:lang w:eastAsia="uk-UA"/>
              </w:rPr>
            </w:pPr>
            <w:r w:rsidRPr="00E8536F">
              <w:rPr>
                <w:rFonts w:ascii="Times New Roman" w:eastAsia="Times New Roman" w:hAnsi="Times New Roman" w:cs="Times New Roman"/>
                <w:b/>
                <w:bCs/>
                <w:color w:val="000000"/>
                <w:sz w:val="20"/>
                <w:szCs w:val="20"/>
                <w:lang w:eastAsia="uk-UA"/>
              </w:rPr>
              <w:t xml:space="preserve">про оприлюднення </w:t>
            </w:r>
            <w:proofErr w:type="spellStart"/>
            <w:r w:rsidRPr="00E8536F">
              <w:rPr>
                <w:rFonts w:ascii="Times New Roman" w:eastAsia="Times New Roman" w:hAnsi="Times New Roman" w:cs="Times New Roman"/>
                <w:b/>
                <w:bCs/>
                <w:color w:val="000000"/>
                <w:sz w:val="20"/>
                <w:szCs w:val="20"/>
                <w:lang w:eastAsia="uk-UA"/>
              </w:rPr>
              <w:t>проєкту</w:t>
            </w:r>
            <w:proofErr w:type="spellEnd"/>
            <w:r w:rsidRPr="00E8536F">
              <w:rPr>
                <w:rFonts w:ascii="Times New Roman" w:eastAsia="Times New Roman" w:hAnsi="Times New Roman" w:cs="Times New Roman"/>
                <w:b/>
                <w:bCs/>
                <w:color w:val="000000"/>
                <w:sz w:val="20"/>
                <w:szCs w:val="20"/>
                <w:lang w:eastAsia="uk-UA"/>
              </w:rPr>
              <w:t xml:space="preserve"> Схеми теплопостачання м. Києва на період до 2030 року та Звіту про стратегічну екологічну оцінку</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 </w:t>
            </w:r>
            <w:r w:rsidRPr="00E8536F">
              <w:rPr>
                <w:rFonts w:ascii="Times New Roman" w:eastAsia="Times New Roman" w:hAnsi="Times New Roman" w:cs="Times New Roman"/>
                <w:b/>
                <w:bCs/>
                <w:color w:val="000000"/>
                <w:sz w:val="24"/>
                <w:szCs w:val="24"/>
                <w:lang w:eastAsia="uk-UA"/>
              </w:rPr>
              <w:t>1. Повна назва документа державного планування, що пропонується, та стислий виклад його змісту</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Схема теплопостачання м. Києва на період до 2030 року.</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Схема теплопостачання м. Києва на період до 2030 року є документом державного планування місцевого рівня.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Запропонований документ є важливим інструментом для розвитку та  оптимізації системи централізованого теплопостачання міста Києва на розрахунковий період до 2030 року з врахуванням існуючого стану джерел генерації теплової енергії, теплових мереж, перспектив розвитку міста та потреб в забезпеченні тепловою енергією існуючого і перспективного будівництва, потреб та можливостей модернізації джерел генерації теплової енергії та теплових мереж, розвитку технологій виробництва теплової енергії для потреб теплопостачання міста, можливостей використання відновлювальних видів палива та альтернативних джерел енергії; в результаті досягнення підвищення надійності, якості та енергоефективності теплопостачання споживачів м. Києва, зниження викидів шкідливих речовин та парникових газів у навколишнє природне середовище.</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2. Орган, що прийматиме рішення про затвердження документа державного планування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Київська міська рада.</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 Процедура громадського обговорення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3.1. Дата початку та строки здійснення процедури</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Відповідно до ст. 12 Закону України «Про стратегічну екологічну оцінку» громадське обговорення звіту зі стратегічної екологічної оцінки Схеми теплопостачання м. Києва на період до 2030 року розпочато з дня його оприлюднення, а саме з 11.06.2021 року на Офіційному порталі Києва (</w:t>
            </w:r>
            <w:hyperlink r:id="rId6" w:history="1">
              <w:r w:rsidRPr="00E8536F">
                <w:rPr>
                  <w:rFonts w:ascii="Times New Roman" w:eastAsia="Times New Roman" w:hAnsi="Times New Roman" w:cs="Times New Roman"/>
                  <w:color w:val="000000"/>
                  <w:sz w:val="24"/>
                  <w:szCs w:val="24"/>
                  <w:u w:val="single"/>
                  <w:lang w:eastAsia="uk-UA"/>
                </w:rPr>
                <w:t>https://kyivcity.gov.ua/</w:t>
              </w:r>
            </w:hyperlink>
            <w:r w:rsidRPr="00E8536F">
              <w:rPr>
                <w:rFonts w:ascii="Times New Roman" w:eastAsia="Times New Roman" w:hAnsi="Times New Roman" w:cs="Times New Roman"/>
                <w:color w:val="000000"/>
                <w:sz w:val="24"/>
                <w:szCs w:val="24"/>
                <w:lang w:eastAsia="uk-UA"/>
              </w:rPr>
              <w:t>), на сайті Департаменту житлово-комунальної інфраструктури виконавчого органу Київської міської ради (Київської міської державної адміністрації) (</w:t>
            </w:r>
            <w:hyperlink r:id="rId7" w:history="1">
              <w:r w:rsidRPr="00E8536F">
                <w:rPr>
                  <w:rFonts w:ascii="Times New Roman" w:eastAsia="Times New Roman" w:hAnsi="Times New Roman" w:cs="Times New Roman"/>
                  <w:color w:val="000000"/>
                  <w:sz w:val="24"/>
                  <w:szCs w:val="24"/>
                  <w:u w:val="single"/>
                  <w:lang w:eastAsia="uk-UA"/>
                </w:rPr>
                <w:t>/content/zvit-seo-proektu-shemy-teplopostachannya-m-kyieva-do-2030-roku.html</w:t>
              </w:r>
            </w:hyperlink>
            <w:r w:rsidRPr="00E8536F">
              <w:rPr>
                <w:rFonts w:ascii="Times New Roman" w:eastAsia="Times New Roman" w:hAnsi="Times New Roman" w:cs="Times New Roman"/>
                <w:color w:val="000000"/>
                <w:sz w:val="24"/>
                <w:szCs w:val="24"/>
                <w:lang w:eastAsia="uk-UA"/>
              </w:rPr>
              <w:t>) та триватиме </w:t>
            </w:r>
            <w:r w:rsidRPr="00E8536F">
              <w:rPr>
                <w:rFonts w:ascii="Times New Roman" w:eastAsia="Times New Roman" w:hAnsi="Times New Roman" w:cs="Times New Roman"/>
                <w:b/>
                <w:bCs/>
                <w:color w:val="000000"/>
                <w:sz w:val="24"/>
                <w:szCs w:val="24"/>
                <w:lang w:eastAsia="uk-UA"/>
              </w:rPr>
              <w:t>до 11.07.2021 року</w:t>
            </w:r>
            <w:r w:rsidRPr="00E8536F">
              <w:rPr>
                <w:rFonts w:ascii="Times New Roman" w:eastAsia="Times New Roman" w:hAnsi="Times New Roman" w:cs="Times New Roman"/>
                <w:color w:val="000000"/>
                <w:sz w:val="24"/>
                <w:szCs w:val="24"/>
                <w:lang w:eastAsia="uk-UA"/>
              </w:rPr>
              <w:t>.</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3.2. Способи участі громадськості</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 xml:space="preserve">Громадськість у межах строку громадського обговорення має право подати в письмовій формі (зокрема в електронному вигляді) та на Єдиному веб-порталі територіальної громади міста Києва в розділі «ГРОМАДСКОСТІ» рубрика «Консультації з громадськістю» зауваження та пропозиції до звіту про стратегічну екологічну оцінку та </w:t>
            </w:r>
            <w:proofErr w:type="spellStart"/>
            <w:r w:rsidRPr="00E8536F">
              <w:rPr>
                <w:rFonts w:ascii="Times New Roman" w:eastAsia="Times New Roman" w:hAnsi="Times New Roman" w:cs="Times New Roman"/>
                <w:color w:val="000000"/>
                <w:sz w:val="24"/>
                <w:szCs w:val="24"/>
                <w:lang w:eastAsia="uk-UA"/>
              </w:rPr>
              <w:t>проєкту</w:t>
            </w:r>
            <w:proofErr w:type="spellEnd"/>
            <w:r w:rsidRPr="00E8536F">
              <w:rPr>
                <w:rFonts w:ascii="Times New Roman" w:eastAsia="Times New Roman" w:hAnsi="Times New Roman" w:cs="Times New Roman"/>
                <w:color w:val="000000"/>
                <w:sz w:val="24"/>
                <w:szCs w:val="24"/>
                <w:lang w:eastAsia="uk-UA"/>
              </w:rPr>
              <w:t xml:space="preserve"> документу державного планування. Усі зауваження і пропозиції до </w:t>
            </w:r>
            <w:proofErr w:type="spellStart"/>
            <w:r w:rsidRPr="00E8536F">
              <w:rPr>
                <w:rFonts w:ascii="Times New Roman" w:eastAsia="Times New Roman" w:hAnsi="Times New Roman" w:cs="Times New Roman"/>
                <w:color w:val="000000"/>
                <w:sz w:val="24"/>
                <w:szCs w:val="24"/>
                <w:lang w:eastAsia="uk-UA"/>
              </w:rPr>
              <w:t>проєкту</w:t>
            </w:r>
            <w:proofErr w:type="spellEnd"/>
            <w:r w:rsidRPr="00E8536F">
              <w:rPr>
                <w:rFonts w:ascii="Times New Roman" w:eastAsia="Times New Roman" w:hAnsi="Times New Roman" w:cs="Times New Roman"/>
                <w:color w:val="000000"/>
                <w:sz w:val="24"/>
                <w:szCs w:val="24"/>
                <w:lang w:eastAsia="uk-UA"/>
              </w:rPr>
              <w:t xml:space="preserve">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lastRenderedPageBreak/>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Анонімні зауваження та пропозиції не реєструються і не розглядаються.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3.3. Дата, час і місце проведення запланованих громадських слухань (у разі проведення)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Не заплановані.</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3.4. Орга</w:t>
            </w:r>
            <w:bookmarkStart w:id="0" w:name="_GoBack"/>
            <w:bookmarkEnd w:id="0"/>
            <w:r w:rsidRPr="00E8536F">
              <w:rPr>
                <w:rFonts w:ascii="Times New Roman" w:eastAsia="Times New Roman" w:hAnsi="Times New Roman" w:cs="Times New Roman"/>
                <w:b/>
                <w:bCs/>
                <w:color w:val="000000"/>
                <w:sz w:val="24"/>
                <w:szCs w:val="24"/>
                <w:lang w:eastAsia="uk-UA"/>
              </w:rPr>
              <w:t xml:space="preserve">н, від якого можна отримати інформацію та адресу, за якою можна ознайомитися з </w:t>
            </w:r>
            <w:proofErr w:type="spellStart"/>
            <w:r w:rsidRPr="00E8536F">
              <w:rPr>
                <w:rFonts w:ascii="Times New Roman" w:eastAsia="Times New Roman" w:hAnsi="Times New Roman" w:cs="Times New Roman"/>
                <w:b/>
                <w:bCs/>
                <w:color w:val="000000"/>
                <w:sz w:val="24"/>
                <w:szCs w:val="24"/>
                <w:lang w:eastAsia="uk-UA"/>
              </w:rPr>
              <w:t>проєктом</w:t>
            </w:r>
            <w:proofErr w:type="spellEnd"/>
            <w:r w:rsidRPr="00E8536F">
              <w:rPr>
                <w:rFonts w:ascii="Times New Roman" w:eastAsia="Times New Roman" w:hAnsi="Times New Roman" w:cs="Times New Roman"/>
                <w:b/>
                <w:bCs/>
                <w:color w:val="000000"/>
                <w:sz w:val="24"/>
                <w:szCs w:val="24"/>
                <w:lang w:eastAsia="uk-UA"/>
              </w:rPr>
              <w:t xml:space="preserve">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 xml:space="preserve">З </w:t>
            </w:r>
            <w:proofErr w:type="spellStart"/>
            <w:r w:rsidRPr="00E8536F">
              <w:rPr>
                <w:rFonts w:ascii="Times New Roman" w:eastAsia="Times New Roman" w:hAnsi="Times New Roman" w:cs="Times New Roman"/>
                <w:color w:val="000000"/>
                <w:sz w:val="24"/>
                <w:szCs w:val="24"/>
                <w:lang w:eastAsia="uk-UA"/>
              </w:rPr>
              <w:t>проєктом</w:t>
            </w:r>
            <w:proofErr w:type="spellEnd"/>
            <w:r w:rsidRPr="00E8536F">
              <w:rPr>
                <w:rFonts w:ascii="Times New Roman" w:eastAsia="Times New Roman" w:hAnsi="Times New Roman" w:cs="Times New Roman"/>
                <w:color w:val="000000"/>
                <w:sz w:val="24"/>
                <w:szCs w:val="24"/>
                <w:lang w:eastAsia="uk-UA"/>
              </w:rPr>
              <w:t xml:space="preserve"> Схеми теплопостачання м. Києва на період до 2030 року та звітом про стратегічну екологічну оцінку можна ознайомитись у Департаменті  житлово-комунальної інфраструктури виконавчого органу Київської міської ради (Київської міської державної адміністрації) за </w:t>
            </w:r>
            <w:proofErr w:type="spellStart"/>
            <w:r w:rsidRPr="00E8536F">
              <w:rPr>
                <w:rFonts w:ascii="Times New Roman" w:eastAsia="Times New Roman" w:hAnsi="Times New Roman" w:cs="Times New Roman"/>
                <w:color w:val="000000"/>
                <w:sz w:val="24"/>
                <w:szCs w:val="24"/>
                <w:lang w:eastAsia="uk-UA"/>
              </w:rPr>
              <w:t>адресою</w:t>
            </w:r>
            <w:proofErr w:type="spellEnd"/>
            <w:r w:rsidRPr="00E8536F">
              <w:rPr>
                <w:rFonts w:ascii="Times New Roman" w:eastAsia="Times New Roman" w:hAnsi="Times New Roman" w:cs="Times New Roman"/>
                <w:color w:val="000000"/>
                <w:sz w:val="24"/>
                <w:szCs w:val="24"/>
                <w:lang w:eastAsia="uk-UA"/>
              </w:rPr>
              <w:t>: </w:t>
            </w:r>
            <w:r w:rsidRPr="00E8536F">
              <w:rPr>
                <w:rFonts w:ascii="Times New Roman" w:eastAsia="Times New Roman" w:hAnsi="Times New Roman" w:cs="Times New Roman"/>
                <w:b/>
                <w:bCs/>
                <w:color w:val="000000"/>
                <w:sz w:val="24"/>
                <w:szCs w:val="24"/>
                <w:lang w:eastAsia="uk-UA"/>
              </w:rPr>
              <w:t>01001, м. Київ, вул. В. Житомирська, 15-А</w:t>
            </w:r>
            <w:r w:rsidRPr="00E8536F">
              <w:rPr>
                <w:rFonts w:ascii="Times New Roman" w:eastAsia="Times New Roman" w:hAnsi="Times New Roman" w:cs="Times New Roman"/>
                <w:color w:val="000000"/>
                <w:sz w:val="24"/>
                <w:szCs w:val="24"/>
                <w:lang w:eastAsia="uk-UA"/>
              </w:rPr>
              <w:t>. Матеріали проекту Схеми теплопостачання м. Києва на період до 2030 року та звіт про стратегічну екологічну оцінку також доступні за посиланням: </w:t>
            </w:r>
            <w:hyperlink r:id="rId8" w:history="1">
              <w:r w:rsidRPr="00E8536F">
                <w:rPr>
                  <w:rFonts w:ascii="Times New Roman" w:eastAsia="Times New Roman" w:hAnsi="Times New Roman" w:cs="Times New Roman"/>
                  <w:color w:val="000000"/>
                  <w:sz w:val="24"/>
                  <w:szCs w:val="24"/>
                  <w:u w:val="single"/>
                  <w:lang w:eastAsia="uk-UA"/>
                </w:rPr>
                <w:t>/content/zvit-seo-proektu-shemy-teplopostachannya-m-kyieva-do-2030-roku.html</w:t>
              </w:r>
            </w:hyperlink>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3.5. Орган, до якого подаються зауваження і пропозиції, його поштова та електронна адреси та строки подання зауважень і пропозицій</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Зауваження i пропозиції до Звіту про стратегічну екологічну оцінку проекту Схеми теплопостачання м. Києва на період до 2030 року, подаються до Департаменту житлово-комунальної інфраструктури виконавчого органу Київської міської ради (Київської міської державної адміністрації) на адресу: </w:t>
            </w:r>
            <w:r w:rsidRPr="00E8536F">
              <w:rPr>
                <w:rFonts w:ascii="Times New Roman" w:eastAsia="Times New Roman" w:hAnsi="Times New Roman" w:cs="Times New Roman"/>
                <w:b/>
                <w:bCs/>
                <w:color w:val="000000"/>
                <w:sz w:val="24"/>
                <w:szCs w:val="24"/>
                <w:lang w:eastAsia="uk-UA"/>
              </w:rPr>
              <w:t>01001, м. Київ, вул. В. Житомирська, 15-А</w:t>
            </w:r>
            <w:r w:rsidRPr="00E8536F">
              <w:rPr>
                <w:rFonts w:ascii="Times New Roman" w:eastAsia="Times New Roman" w:hAnsi="Times New Roman" w:cs="Times New Roman"/>
                <w:color w:val="000000"/>
                <w:sz w:val="24"/>
                <w:szCs w:val="24"/>
                <w:lang w:eastAsia="uk-UA"/>
              </w:rPr>
              <w:t>, або на електронну адресу: </w:t>
            </w:r>
            <w:hyperlink r:id="rId9" w:history="1">
              <w:r w:rsidRPr="00E8536F">
                <w:rPr>
                  <w:rFonts w:ascii="Times New Roman" w:eastAsia="Times New Roman" w:hAnsi="Times New Roman" w:cs="Times New Roman"/>
                  <w:b/>
                  <w:bCs/>
                  <w:color w:val="000000"/>
                  <w:sz w:val="24"/>
                  <w:szCs w:val="24"/>
                  <w:u w:val="single"/>
                  <w:lang w:eastAsia="uk-UA"/>
                </w:rPr>
                <w:t>zki.sip@kievcity.gov.ua</w:t>
              </w:r>
            </w:hyperlink>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Строк подання зауважень i пропозицій</w:t>
            </w:r>
            <w:r w:rsidRPr="00E8536F">
              <w:rPr>
                <w:rFonts w:ascii="Times New Roman" w:eastAsia="Times New Roman" w:hAnsi="Times New Roman" w:cs="Times New Roman"/>
                <w:color w:val="000000"/>
                <w:sz w:val="24"/>
                <w:szCs w:val="24"/>
                <w:lang w:eastAsia="uk-UA"/>
              </w:rPr>
              <w:t> становить </w:t>
            </w:r>
            <w:r w:rsidRPr="00E8536F">
              <w:rPr>
                <w:rFonts w:ascii="Times New Roman" w:eastAsia="Times New Roman" w:hAnsi="Times New Roman" w:cs="Times New Roman"/>
                <w:b/>
                <w:bCs/>
                <w:color w:val="000000"/>
                <w:sz w:val="24"/>
                <w:szCs w:val="24"/>
                <w:lang w:eastAsia="uk-UA"/>
              </w:rPr>
              <w:t>30 днів з дня опублікування, тобто до 11.07.2021 року включно</w:t>
            </w:r>
            <w:r w:rsidRPr="00E8536F">
              <w:rPr>
                <w:rFonts w:ascii="Times New Roman" w:eastAsia="Times New Roman" w:hAnsi="Times New Roman" w:cs="Times New Roman"/>
                <w:color w:val="000000"/>
                <w:sz w:val="24"/>
                <w:szCs w:val="24"/>
                <w:lang w:eastAsia="uk-UA"/>
              </w:rPr>
              <w:t>.</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3.6. 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Департамент житлово-комунальної інфраструктури виконавчого органу Київської міської ради (Київської міської державної адміністрації), за </w:t>
            </w:r>
            <w:proofErr w:type="spellStart"/>
            <w:r w:rsidRPr="00E8536F">
              <w:rPr>
                <w:rFonts w:ascii="Times New Roman" w:eastAsia="Times New Roman" w:hAnsi="Times New Roman" w:cs="Times New Roman"/>
                <w:b/>
                <w:bCs/>
                <w:color w:val="000000"/>
                <w:sz w:val="24"/>
                <w:szCs w:val="24"/>
                <w:lang w:eastAsia="uk-UA"/>
              </w:rPr>
              <w:t>адресою</w:t>
            </w:r>
            <w:proofErr w:type="spellEnd"/>
            <w:r w:rsidRPr="00E8536F">
              <w:rPr>
                <w:rFonts w:ascii="Times New Roman" w:eastAsia="Times New Roman" w:hAnsi="Times New Roman" w:cs="Times New Roman"/>
                <w:b/>
                <w:bCs/>
                <w:color w:val="000000"/>
                <w:sz w:val="24"/>
                <w:szCs w:val="24"/>
                <w:lang w:eastAsia="uk-UA"/>
              </w:rPr>
              <w:t>: 01001, м. Київ, вул. В. Житомирська, 15-А.</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 4. Необхідність проведення транскордонних консультацій щодо проекту документа державного планування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color w:val="000000"/>
                <w:sz w:val="24"/>
                <w:szCs w:val="24"/>
                <w:lang w:eastAsia="uk-UA"/>
              </w:rPr>
              <w:t>Необхідність проведення транскордонних консультацій відсутня.</w:t>
            </w:r>
          </w:p>
          <w:p w:rsidR="00E8536F" w:rsidRPr="00E8536F" w:rsidRDefault="00E8536F" w:rsidP="00E8536F">
            <w:pPr>
              <w:spacing w:before="240" w:after="0" w:line="312" w:lineRule="atLeast"/>
              <w:jc w:val="both"/>
              <w:rPr>
                <w:rFonts w:ascii="Times New Roman" w:eastAsia="Times New Roman" w:hAnsi="Times New Roman" w:cs="Times New Roman"/>
                <w:color w:val="000000"/>
                <w:sz w:val="24"/>
                <w:szCs w:val="24"/>
                <w:lang w:eastAsia="uk-UA"/>
              </w:rPr>
            </w:pPr>
            <w:r w:rsidRPr="00E8536F">
              <w:rPr>
                <w:rFonts w:ascii="Times New Roman" w:eastAsia="Times New Roman" w:hAnsi="Times New Roman" w:cs="Times New Roman"/>
                <w:b/>
                <w:bCs/>
                <w:color w:val="000000"/>
                <w:sz w:val="24"/>
                <w:szCs w:val="24"/>
                <w:lang w:eastAsia="uk-UA"/>
              </w:rPr>
              <w:t> Додатки:</w:t>
            </w:r>
          </w:p>
          <w:p w:rsidR="00E8536F" w:rsidRPr="00E8536F" w:rsidRDefault="00E8536F" w:rsidP="00E8536F">
            <w:pPr>
              <w:numPr>
                <w:ilvl w:val="0"/>
                <w:numId w:val="1"/>
              </w:numPr>
              <w:spacing w:before="100" w:beforeAutospacing="1" w:after="100" w:afterAutospacing="1" w:line="312" w:lineRule="atLeast"/>
              <w:jc w:val="both"/>
              <w:rPr>
                <w:rFonts w:ascii="Times New Roman" w:eastAsia="Times New Roman" w:hAnsi="Times New Roman" w:cs="Times New Roman"/>
                <w:color w:val="000000"/>
                <w:sz w:val="24"/>
                <w:szCs w:val="24"/>
                <w:lang w:eastAsia="uk-UA"/>
              </w:rPr>
            </w:pPr>
            <w:hyperlink r:id="rId10" w:history="1">
              <w:r w:rsidRPr="00E8536F">
                <w:rPr>
                  <w:rFonts w:ascii="Times New Roman" w:eastAsia="Times New Roman" w:hAnsi="Times New Roman" w:cs="Times New Roman"/>
                  <w:color w:val="000000"/>
                  <w:sz w:val="24"/>
                  <w:szCs w:val="24"/>
                  <w:u w:val="single"/>
                  <w:lang w:eastAsia="uk-UA"/>
                </w:rPr>
                <w:t>Матеріали проекту Схеми теплопостачання м. Києва на період до 2030 року.</w:t>
              </w:r>
            </w:hyperlink>
          </w:p>
          <w:p w:rsidR="00E8536F" w:rsidRPr="00E8536F" w:rsidRDefault="00E8536F" w:rsidP="00E8536F">
            <w:pPr>
              <w:numPr>
                <w:ilvl w:val="0"/>
                <w:numId w:val="1"/>
              </w:numPr>
              <w:spacing w:before="100" w:beforeAutospacing="1" w:after="100" w:afterAutospacing="1" w:line="312" w:lineRule="atLeast"/>
              <w:jc w:val="both"/>
              <w:rPr>
                <w:rFonts w:ascii="Times New Roman" w:eastAsia="Times New Roman" w:hAnsi="Times New Roman" w:cs="Times New Roman"/>
                <w:color w:val="000000"/>
                <w:sz w:val="24"/>
                <w:szCs w:val="24"/>
                <w:lang w:eastAsia="uk-UA"/>
              </w:rPr>
            </w:pPr>
            <w:hyperlink r:id="rId11" w:history="1">
              <w:r w:rsidRPr="00E8536F">
                <w:rPr>
                  <w:rFonts w:ascii="Times New Roman" w:eastAsia="Times New Roman" w:hAnsi="Times New Roman" w:cs="Times New Roman"/>
                  <w:color w:val="000000"/>
                  <w:sz w:val="24"/>
                  <w:szCs w:val="24"/>
                  <w:u w:val="single"/>
                  <w:lang w:eastAsia="uk-UA"/>
                </w:rPr>
                <w:t>Звіт про стратегічну екологічну оцінку Схеми теплопостачання м. Києва на період до 2030 року.</w:t>
              </w:r>
            </w:hyperlink>
          </w:p>
        </w:tc>
      </w:tr>
    </w:tbl>
    <w:p w:rsidR="00BA3BED" w:rsidRDefault="00BA3BED"/>
    <w:sectPr w:rsidR="00BA3BED" w:rsidSect="00E8536F">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3451"/>
    <w:multiLevelType w:val="multilevel"/>
    <w:tmpl w:val="A628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6F"/>
    <w:rsid w:val="00226A24"/>
    <w:rsid w:val="0023676D"/>
    <w:rsid w:val="00730AE2"/>
    <w:rsid w:val="00BA3BED"/>
    <w:rsid w:val="00E85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D79B0-B0D6-4A11-944E-1C8248FE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8251">
      <w:bodyDiv w:val="1"/>
      <w:marLeft w:val="0"/>
      <w:marRight w:val="0"/>
      <w:marTop w:val="0"/>
      <w:marBottom w:val="0"/>
      <w:divBdr>
        <w:top w:val="none" w:sz="0" w:space="0" w:color="auto"/>
        <w:left w:val="none" w:sz="0" w:space="0" w:color="auto"/>
        <w:bottom w:val="none" w:sz="0" w:space="0" w:color="auto"/>
        <w:right w:val="none" w:sz="0" w:space="0" w:color="auto"/>
      </w:divBdr>
      <w:divsChild>
        <w:div w:id="37015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ki.kyivcity.gov.ua/content/zvit-seo-proektu-shemy-teplopostachannya-m-kyieva-do-2030-rok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zki.kyivcity.gov.ua/content/zvit-seo-proektu-shemy-teplopostachannya-m-kyieva-do-2030-rok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ivcity.gov.ua/" TargetMode="External"/><Relationship Id="rId11" Type="http://schemas.openxmlformats.org/officeDocument/2006/relationships/hyperlink" Target="https://dzki.kyivcity.gov.ua/files/2022/5/24/zvit1.pdf" TargetMode="External"/><Relationship Id="rId5" Type="http://schemas.openxmlformats.org/officeDocument/2006/relationships/image" Target="media/image1.png"/><Relationship Id="rId10" Type="http://schemas.openxmlformats.org/officeDocument/2006/relationships/hyperlink" Target="https://dzki.kyivcity.gov.ua/files/2021/6/11/Materialy_proektu_schemy_teplopostachanya_2030.pdf" TargetMode="External"/><Relationship Id="rId4" Type="http://schemas.openxmlformats.org/officeDocument/2006/relationships/webSettings" Target="webSettings.xml"/><Relationship Id="rId9" Type="http://schemas.openxmlformats.org/officeDocument/2006/relationships/hyperlink" Target="mailto:zki.sip@kievcity.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3636</Words>
  <Characters>2073</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2</cp:revision>
  <dcterms:created xsi:type="dcterms:W3CDTF">2022-05-30T07:47:00Z</dcterms:created>
  <dcterms:modified xsi:type="dcterms:W3CDTF">2022-05-30T07:50:00Z</dcterms:modified>
</cp:coreProperties>
</file>