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1" w:rsidRDefault="00A96C28" w:rsidP="00A96C28">
      <w:pPr>
        <w:ind w:firstLine="720"/>
        <w:jc w:val="center"/>
        <w:rPr>
          <w:rFonts w:eastAsia="MS Mincho"/>
          <w:b/>
          <w:bCs/>
          <w:sz w:val="28"/>
          <w:szCs w:val="28"/>
        </w:rPr>
      </w:pPr>
      <w:r w:rsidRPr="00A96C28">
        <w:rPr>
          <w:rFonts w:eastAsia="MS Mincho"/>
          <w:b/>
          <w:bCs/>
          <w:sz w:val="28"/>
          <w:szCs w:val="28"/>
        </w:rPr>
        <w:t xml:space="preserve">33180000-5 Апаратура для підтримування фізіологічних функцій організму (Витратні матеріали для проведення сеансів </w:t>
      </w:r>
      <w:proofErr w:type="spellStart"/>
      <w:r w:rsidRPr="00A96C28">
        <w:rPr>
          <w:rFonts w:eastAsia="MS Mincho"/>
          <w:b/>
          <w:bCs/>
          <w:sz w:val="28"/>
          <w:szCs w:val="28"/>
        </w:rPr>
        <w:t>плазмообміну</w:t>
      </w:r>
      <w:proofErr w:type="spellEnd"/>
      <w:r w:rsidRPr="00A96C28">
        <w:rPr>
          <w:rFonts w:eastAsia="MS Mincho"/>
          <w:b/>
          <w:bCs/>
          <w:sz w:val="28"/>
          <w:szCs w:val="28"/>
        </w:rPr>
        <w:t xml:space="preserve">, </w:t>
      </w:r>
      <w:proofErr w:type="spellStart"/>
      <w:r w:rsidRPr="00A96C28">
        <w:rPr>
          <w:rFonts w:eastAsia="MS Mincho"/>
          <w:b/>
          <w:bCs/>
          <w:sz w:val="28"/>
          <w:szCs w:val="28"/>
        </w:rPr>
        <w:t>гемофільтрації</w:t>
      </w:r>
      <w:proofErr w:type="spellEnd"/>
      <w:r w:rsidRPr="00A96C28">
        <w:rPr>
          <w:rFonts w:eastAsia="MS Mincho"/>
          <w:b/>
          <w:bCs/>
          <w:sz w:val="28"/>
          <w:szCs w:val="28"/>
        </w:rPr>
        <w:t xml:space="preserve"> / гемодіалізу, 2 лота)</w:t>
      </w:r>
    </w:p>
    <w:p w:rsidR="00A96C28" w:rsidRDefault="00A96C28" w:rsidP="00A96C28">
      <w:pPr>
        <w:ind w:firstLine="720"/>
        <w:jc w:val="center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FE703B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E0391D" w:rsidRPr="00E0391D" w:rsidRDefault="00E0391D" w:rsidP="00E0391D">
      <w:pPr>
        <w:autoSpaceDE/>
        <w:autoSpaceDN/>
        <w:ind w:firstLine="7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0391D">
        <w:rPr>
          <w:rFonts w:eastAsia="Calibri"/>
          <w:b/>
          <w:bCs/>
          <w:sz w:val="24"/>
          <w:szCs w:val="24"/>
          <w:lang w:eastAsia="en-US"/>
        </w:rPr>
        <w:t xml:space="preserve">Лот 1 - 33181500-7 Матеріали для ниркової терапії - Витратні матеріали для проведення сеансів </w:t>
      </w:r>
      <w:proofErr w:type="spellStart"/>
      <w:r w:rsidRPr="00E0391D">
        <w:rPr>
          <w:rFonts w:eastAsia="Calibri"/>
          <w:b/>
          <w:bCs/>
          <w:sz w:val="24"/>
          <w:szCs w:val="24"/>
          <w:lang w:eastAsia="en-US"/>
        </w:rPr>
        <w:t>плазмообміну</w:t>
      </w:r>
      <w:proofErr w:type="spellEnd"/>
      <w:r w:rsidRPr="00E0391D">
        <w:rPr>
          <w:rFonts w:eastAsia="Calibri"/>
          <w:b/>
          <w:bCs/>
          <w:sz w:val="24"/>
          <w:szCs w:val="24"/>
          <w:lang w:eastAsia="en-US"/>
        </w:rPr>
        <w:t xml:space="preserve">, </w:t>
      </w:r>
      <w:proofErr w:type="spellStart"/>
      <w:r w:rsidRPr="00E0391D">
        <w:rPr>
          <w:rFonts w:eastAsia="Calibri"/>
          <w:b/>
          <w:bCs/>
          <w:sz w:val="24"/>
          <w:szCs w:val="24"/>
          <w:lang w:eastAsia="en-US"/>
        </w:rPr>
        <w:t>гемофільтрації</w:t>
      </w:r>
      <w:proofErr w:type="spellEnd"/>
      <w:r w:rsidRPr="00E0391D">
        <w:rPr>
          <w:rFonts w:eastAsia="Calibri"/>
          <w:b/>
          <w:bCs/>
          <w:sz w:val="24"/>
          <w:szCs w:val="24"/>
          <w:lang w:eastAsia="en-US"/>
        </w:rPr>
        <w:t>/гемодіалізу - 5 найменувань:</w:t>
      </w:r>
    </w:p>
    <w:p w:rsidR="00E0391D" w:rsidRPr="00E0391D" w:rsidRDefault="00E0391D" w:rsidP="00E0391D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0391D">
        <w:rPr>
          <w:rFonts w:eastAsia="Calibri"/>
          <w:sz w:val="24"/>
          <w:szCs w:val="24"/>
          <w:lang w:eastAsia="en-US"/>
        </w:rPr>
        <w:t xml:space="preserve">найменування 1 - Набір для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гемофільтрації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/ гемодіалізу, сумісний з апаратом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Diapact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CRRT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B.Braun</w:t>
      </w:r>
      <w:proofErr w:type="spellEnd"/>
      <w:r w:rsidRPr="00E0391D">
        <w:rPr>
          <w:rFonts w:eastAsia="Calibri"/>
          <w:sz w:val="24"/>
          <w:szCs w:val="24"/>
          <w:lang w:eastAsia="en-US"/>
        </w:rPr>
        <w:t>, або еквівалент (34999 Набір трубок для гемодіалізу, одноразового використання) - 75 шт.;</w:t>
      </w:r>
    </w:p>
    <w:p w:rsidR="00E0391D" w:rsidRPr="00E0391D" w:rsidRDefault="00E0391D" w:rsidP="00E0391D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0391D">
        <w:rPr>
          <w:rFonts w:eastAsia="Calibri"/>
          <w:sz w:val="24"/>
          <w:szCs w:val="24"/>
          <w:lang w:eastAsia="en-US"/>
        </w:rPr>
        <w:t xml:space="preserve">найменування 2 - Стерильний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бікарбонатний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розчин для гемодіалізу з калієм (35849 Концентрат гемодіалізу) - 235 шт.;</w:t>
      </w:r>
    </w:p>
    <w:p w:rsidR="00E0391D" w:rsidRPr="00E0391D" w:rsidRDefault="00E0391D" w:rsidP="00E0391D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0391D">
        <w:rPr>
          <w:rFonts w:eastAsia="Calibri"/>
          <w:sz w:val="24"/>
          <w:szCs w:val="24"/>
          <w:lang w:eastAsia="en-US"/>
        </w:rPr>
        <w:t xml:space="preserve">найменування 3 -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Високопоточний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діалізатор капілярний з синтетичною мембраною, площею 1,7 - 1,8 м2 (35004 Гемодіаліз діалізатор, порожнисте волокно) - 75 шт.;</w:t>
      </w:r>
    </w:p>
    <w:p w:rsidR="00E0391D" w:rsidRPr="00E0391D" w:rsidRDefault="00E0391D" w:rsidP="00E0391D">
      <w:pPr>
        <w:autoSpaceDE/>
        <w:autoSpaceDN/>
        <w:ind w:firstLine="7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0391D">
        <w:rPr>
          <w:rFonts w:eastAsia="Calibri"/>
          <w:sz w:val="24"/>
          <w:szCs w:val="24"/>
          <w:lang w:eastAsia="en-US"/>
        </w:rPr>
        <w:t xml:space="preserve">найменування 4 -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Плазмафільтр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Гемоселект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0,5, або еквівалент, сумісний з апаратом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Diapact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CRRT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B.Braun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, або еквівалент (46997 Система терапевтичної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плазмофільтрації</w:t>
      </w:r>
      <w:proofErr w:type="spellEnd"/>
      <w:r w:rsidRPr="00E0391D">
        <w:rPr>
          <w:rFonts w:eastAsia="Calibri"/>
          <w:sz w:val="24"/>
          <w:szCs w:val="24"/>
          <w:lang w:eastAsia="en-US"/>
        </w:rPr>
        <w:t>) - 61 шт.;</w:t>
      </w:r>
    </w:p>
    <w:p w:rsidR="00E0391D" w:rsidRPr="00E0391D" w:rsidRDefault="00E0391D" w:rsidP="00E0391D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0391D">
        <w:rPr>
          <w:rFonts w:eastAsia="Calibri"/>
          <w:sz w:val="24"/>
          <w:szCs w:val="24"/>
          <w:lang w:eastAsia="en-US"/>
        </w:rPr>
        <w:t xml:space="preserve">найменування 5 - Набір для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плазмообміну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, сумісний з апаратом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Diapact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CRRT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B.Braun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, або еквівалент (46998  Набір трубок до системи терапевтичної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плазмофільтрації</w:t>
      </w:r>
      <w:proofErr w:type="spellEnd"/>
      <w:r w:rsidRPr="00E0391D">
        <w:rPr>
          <w:rFonts w:eastAsia="Calibri"/>
          <w:sz w:val="24"/>
          <w:szCs w:val="24"/>
          <w:lang w:eastAsia="en-US"/>
        </w:rPr>
        <w:t xml:space="preserve"> / </w:t>
      </w:r>
      <w:proofErr w:type="spellStart"/>
      <w:r w:rsidRPr="00E0391D">
        <w:rPr>
          <w:rFonts w:eastAsia="Calibri"/>
          <w:sz w:val="24"/>
          <w:szCs w:val="24"/>
          <w:lang w:eastAsia="en-US"/>
        </w:rPr>
        <w:t>еритроцитаферезу</w:t>
      </w:r>
      <w:proofErr w:type="spellEnd"/>
      <w:r w:rsidRPr="00E0391D">
        <w:rPr>
          <w:rFonts w:eastAsia="Calibri"/>
          <w:sz w:val="24"/>
          <w:szCs w:val="24"/>
          <w:lang w:eastAsia="en-US"/>
        </w:rPr>
        <w:t>) - 61 шт.</w:t>
      </w:r>
    </w:p>
    <w:p w:rsidR="00E0391D" w:rsidRPr="00E0391D" w:rsidRDefault="00E0391D" w:rsidP="00E0391D">
      <w:pPr>
        <w:autoSpaceDE/>
        <w:autoSpaceDN/>
        <w:ind w:firstLine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081"/>
        <w:gridCol w:w="3425"/>
        <w:gridCol w:w="2307"/>
      </w:tblGrid>
      <w:tr w:rsidR="00E0391D" w:rsidRPr="00E0391D" w:rsidTr="00271AD8">
        <w:trPr>
          <w:trHeight w:val="525"/>
        </w:trPr>
        <w:tc>
          <w:tcPr>
            <w:tcW w:w="397" w:type="pct"/>
            <w:vAlign w:val="center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b/>
                <w:color w:val="000000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b/>
                <w:sz w:val="24"/>
                <w:szCs w:val="24"/>
                <w:lang w:eastAsia="zh-CN"/>
              </w:rPr>
            </w:pPr>
            <w:r w:rsidRPr="00E0391D">
              <w:rPr>
                <w:b/>
                <w:sz w:val="24"/>
                <w:szCs w:val="24"/>
                <w:lang w:eastAsia="zh-CN"/>
              </w:rPr>
              <w:t>Характеристика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b/>
                <w:sz w:val="24"/>
                <w:szCs w:val="24"/>
                <w:lang w:eastAsia="zh-CN"/>
              </w:rPr>
              <w:t>Вимоги</w:t>
            </w:r>
            <w:bookmarkStart w:id="0" w:name="_GoBack"/>
            <w:bookmarkEnd w:id="0"/>
          </w:p>
        </w:tc>
      </w:tr>
      <w:tr w:rsidR="00E0391D" w:rsidRPr="00E0391D" w:rsidTr="00271AD8">
        <w:trPr>
          <w:trHeight w:val="420"/>
        </w:trPr>
        <w:tc>
          <w:tcPr>
            <w:tcW w:w="397" w:type="pct"/>
            <w:vAlign w:val="center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03" w:type="pct"/>
            <w:gridSpan w:val="3"/>
          </w:tcPr>
          <w:p w:rsidR="00E0391D" w:rsidRPr="00E0391D" w:rsidRDefault="00E0391D" w:rsidP="00E0391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Набір для </w:t>
            </w:r>
            <w:proofErr w:type="spellStart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>гемофільтрації</w:t>
            </w:r>
            <w:proofErr w:type="spellEnd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/гемодіалізу сумісний з апаратом </w:t>
            </w:r>
            <w:proofErr w:type="spellStart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>Diapact</w:t>
            </w:r>
            <w:proofErr w:type="spellEnd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CRRT </w:t>
            </w:r>
            <w:proofErr w:type="spellStart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>B.Braun</w:t>
            </w:r>
            <w:proofErr w:type="spellEnd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або еквівалент</w:t>
            </w:r>
          </w:p>
        </w:tc>
      </w:tr>
      <w:tr w:rsidR="00E0391D" w:rsidRPr="00E0391D" w:rsidTr="00271AD8">
        <w:trPr>
          <w:trHeight w:val="525"/>
        </w:trPr>
        <w:tc>
          <w:tcPr>
            <w:tcW w:w="397" w:type="pct"/>
            <w:vAlign w:val="center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autoSpaceDE/>
              <w:autoSpaceDN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Повинен складатися з: </w:t>
            </w:r>
          </w:p>
          <w:p w:rsidR="00E0391D" w:rsidRPr="00E0391D" w:rsidRDefault="00E0391D" w:rsidP="00E0391D">
            <w:pPr>
              <w:autoSpaceDE/>
              <w:autoSpaceDN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артеріальної магістралі - 1шт; </w:t>
            </w:r>
          </w:p>
          <w:p w:rsidR="00E0391D" w:rsidRPr="00E0391D" w:rsidRDefault="00E0391D" w:rsidP="00E0391D">
            <w:pPr>
              <w:autoSpaceDE/>
              <w:autoSpaceDN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венозної магістралі - 1 </w:t>
            </w:r>
            <w:proofErr w:type="spellStart"/>
            <w:r w:rsidRPr="00E0391D">
              <w:rPr>
                <w:color w:val="000000"/>
                <w:sz w:val="24"/>
                <w:szCs w:val="24"/>
                <w:lang w:eastAsia="zh-CN"/>
              </w:rPr>
              <w:t>шт</w:t>
            </w:r>
            <w:proofErr w:type="spellEnd"/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E0391D" w:rsidRPr="00E0391D" w:rsidRDefault="00E0391D" w:rsidP="00E0391D">
            <w:pPr>
              <w:autoSpaceDE/>
              <w:autoSpaceDN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магістралі </w:t>
            </w:r>
            <w:proofErr w:type="spellStart"/>
            <w:r w:rsidRPr="00E0391D">
              <w:rPr>
                <w:color w:val="000000"/>
                <w:sz w:val="24"/>
                <w:szCs w:val="24"/>
                <w:lang w:eastAsia="zh-CN"/>
              </w:rPr>
              <w:t>субституата</w:t>
            </w:r>
            <w:proofErr w:type="spellEnd"/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 - 1 </w:t>
            </w:r>
            <w:proofErr w:type="spellStart"/>
            <w:r w:rsidRPr="00E0391D">
              <w:rPr>
                <w:color w:val="000000"/>
                <w:sz w:val="24"/>
                <w:szCs w:val="24"/>
                <w:lang w:eastAsia="zh-CN"/>
              </w:rPr>
              <w:t>шт</w:t>
            </w:r>
            <w:proofErr w:type="spellEnd"/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E0391D" w:rsidRPr="00E0391D" w:rsidRDefault="00E0391D" w:rsidP="00E0391D">
            <w:pPr>
              <w:autoSpaceDE/>
              <w:autoSpaceDN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магістралі </w:t>
            </w:r>
            <w:proofErr w:type="spellStart"/>
            <w:r w:rsidRPr="00E0391D">
              <w:rPr>
                <w:color w:val="000000"/>
                <w:sz w:val="24"/>
                <w:szCs w:val="24"/>
                <w:lang w:eastAsia="zh-CN"/>
              </w:rPr>
              <w:t>ультрафільтрата</w:t>
            </w:r>
            <w:proofErr w:type="spellEnd"/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 - 1 </w:t>
            </w:r>
            <w:proofErr w:type="spellStart"/>
            <w:r w:rsidRPr="00E0391D">
              <w:rPr>
                <w:color w:val="000000"/>
                <w:sz w:val="24"/>
                <w:szCs w:val="24"/>
                <w:lang w:eastAsia="zh-CN"/>
              </w:rPr>
              <w:t>шт</w:t>
            </w:r>
            <w:proofErr w:type="spellEnd"/>
            <w:r w:rsidRPr="00E0391D">
              <w:rPr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E0391D" w:rsidRPr="00E0391D" w:rsidRDefault="00E0391D" w:rsidP="00E0391D">
            <w:pPr>
              <w:autoSpaceDE/>
              <w:autoSpaceDN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>збірний пакет  - 2 шт.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E0391D" w:rsidRPr="00E0391D" w:rsidTr="00271AD8">
        <w:trPr>
          <w:trHeight w:val="209"/>
        </w:trPr>
        <w:tc>
          <w:tcPr>
            <w:tcW w:w="397" w:type="pct"/>
            <w:vAlign w:val="center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98" w:type="pct"/>
            <w:gridSpan w:val="2"/>
            <w:vAlign w:val="center"/>
          </w:tcPr>
          <w:p w:rsidR="00E0391D" w:rsidRPr="00E0391D" w:rsidRDefault="00E0391D" w:rsidP="00E0391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b/>
                <w:bCs/>
                <w:sz w:val="24"/>
                <w:szCs w:val="24"/>
                <w:lang w:eastAsia="zh-CN"/>
              </w:rPr>
              <w:t xml:space="preserve">Стерильний </w:t>
            </w:r>
            <w:proofErr w:type="spellStart"/>
            <w:r w:rsidRPr="00E0391D">
              <w:rPr>
                <w:b/>
                <w:bCs/>
                <w:sz w:val="24"/>
                <w:szCs w:val="24"/>
                <w:lang w:eastAsia="zh-CN"/>
              </w:rPr>
              <w:t>бікарбонатний</w:t>
            </w:r>
            <w:proofErr w:type="spellEnd"/>
            <w:r w:rsidRPr="00E0391D">
              <w:rPr>
                <w:b/>
                <w:bCs/>
                <w:sz w:val="24"/>
                <w:szCs w:val="24"/>
                <w:lang w:eastAsia="zh-CN"/>
              </w:rPr>
              <w:t xml:space="preserve"> розчин для гемодіалізу з калієм</w:t>
            </w:r>
          </w:p>
        </w:tc>
        <w:tc>
          <w:tcPr>
            <w:tcW w:w="1205" w:type="pct"/>
            <w:vAlign w:val="center"/>
          </w:tcPr>
          <w:p w:rsidR="00E0391D" w:rsidRPr="00E0391D" w:rsidRDefault="00E0391D" w:rsidP="00E0391D">
            <w:pPr>
              <w:autoSpaceDE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E0391D" w:rsidRPr="00E0391D" w:rsidTr="00271AD8">
        <w:trPr>
          <w:trHeight w:val="209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  2.1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Готовий до використання 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бікарбонатний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 xml:space="preserve"> розчин для гемодіалізу в 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поліетіленових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 xml:space="preserve"> ємностях від 4 до 10 літрів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Наявність</w:t>
            </w:r>
          </w:p>
        </w:tc>
      </w:tr>
      <w:tr w:rsidR="00E0391D" w:rsidRPr="00E0391D" w:rsidTr="00271AD8">
        <w:trPr>
          <w:trHeight w:val="209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  2.2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Повинен бути сумісний з апаратами виробництва 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B.Braun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 xml:space="preserve"> (типу 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Diapact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 xml:space="preserve"> CRRT)  або еквівалент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Сумісність</w:t>
            </w:r>
          </w:p>
        </w:tc>
      </w:tr>
      <w:tr w:rsidR="00E0391D" w:rsidRPr="00E0391D" w:rsidTr="00271AD8">
        <w:trPr>
          <w:trHeight w:val="209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  2.3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tabs>
                <w:tab w:val="left" w:pos="426"/>
              </w:tabs>
              <w:suppressAutoHyphens/>
              <w:autoSpaceDE/>
              <w:autoSpaceDN/>
              <w:rPr>
                <w:bCs/>
                <w:sz w:val="24"/>
                <w:szCs w:val="24"/>
                <w:lang w:eastAsia="zh-CN"/>
              </w:rPr>
            </w:pPr>
            <w:r w:rsidRPr="00E0391D">
              <w:rPr>
                <w:bCs/>
                <w:sz w:val="24"/>
                <w:szCs w:val="24"/>
                <w:lang w:eastAsia="zh-CN"/>
              </w:rPr>
              <w:t>Фізичні параметри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tabs>
                <w:tab w:val="left" w:pos="426"/>
              </w:tabs>
              <w:suppressAutoHyphens/>
              <w:autoSpaceDE/>
              <w:autoSpaceDN/>
              <w:rPr>
                <w:bCs/>
                <w:sz w:val="24"/>
                <w:szCs w:val="24"/>
                <w:lang w:eastAsia="zh-CN"/>
              </w:rPr>
            </w:pPr>
            <w:r w:rsidRPr="00E0391D">
              <w:rPr>
                <w:bCs/>
                <w:sz w:val="24"/>
                <w:szCs w:val="24"/>
                <w:lang w:eastAsia="zh-CN"/>
              </w:rPr>
              <w:t>Безбарвний прозорий розчин</w:t>
            </w:r>
          </w:p>
        </w:tc>
      </w:tr>
      <w:tr w:rsidR="00E0391D" w:rsidRPr="00E0391D" w:rsidTr="00271AD8">
        <w:trPr>
          <w:trHeight w:val="209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  2.4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tabs>
                <w:tab w:val="left" w:pos="426"/>
              </w:tabs>
              <w:suppressAutoHyphens/>
              <w:autoSpaceDE/>
              <w:autoSpaceDN/>
              <w:rPr>
                <w:bCs/>
                <w:sz w:val="24"/>
                <w:szCs w:val="24"/>
                <w:lang w:eastAsia="zh-CN"/>
              </w:rPr>
            </w:pPr>
            <w:r w:rsidRPr="00E0391D">
              <w:rPr>
                <w:bCs/>
                <w:sz w:val="24"/>
                <w:szCs w:val="24"/>
                <w:lang w:eastAsia="zh-CN"/>
              </w:rPr>
              <w:t>Наявність осаду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tabs>
                <w:tab w:val="left" w:pos="426"/>
              </w:tabs>
              <w:suppressAutoHyphens/>
              <w:autoSpaceDE/>
              <w:autoSpaceDN/>
              <w:rPr>
                <w:bCs/>
                <w:sz w:val="24"/>
                <w:szCs w:val="24"/>
                <w:lang w:eastAsia="zh-CN"/>
              </w:rPr>
            </w:pPr>
            <w:r w:rsidRPr="00E0391D">
              <w:rPr>
                <w:bCs/>
                <w:sz w:val="24"/>
                <w:szCs w:val="24"/>
                <w:lang w:eastAsia="zh-CN"/>
              </w:rPr>
              <w:t>Відсутність</w:t>
            </w:r>
          </w:p>
        </w:tc>
      </w:tr>
      <w:tr w:rsidR="00E0391D" w:rsidRPr="00E0391D" w:rsidTr="00271AD8">
        <w:trPr>
          <w:trHeight w:val="209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  2.5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tabs>
                <w:tab w:val="left" w:pos="426"/>
              </w:tabs>
              <w:suppressAutoHyphens/>
              <w:autoSpaceDE/>
              <w:autoSpaceDN/>
              <w:rPr>
                <w:bCs/>
                <w:sz w:val="24"/>
                <w:szCs w:val="24"/>
                <w:lang w:eastAsia="zh-CN"/>
              </w:rPr>
            </w:pPr>
            <w:r w:rsidRPr="00E0391D">
              <w:rPr>
                <w:bCs/>
                <w:sz w:val="24"/>
                <w:szCs w:val="24"/>
                <w:lang w:eastAsia="zh-CN"/>
              </w:rPr>
              <w:t>Калій (K+ )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tabs>
                <w:tab w:val="left" w:pos="426"/>
              </w:tabs>
              <w:suppressAutoHyphens/>
              <w:autoSpaceDE/>
              <w:autoSpaceDN/>
              <w:rPr>
                <w:bCs/>
                <w:sz w:val="24"/>
                <w:szCs w:val="24"/>
                <w:lang w:eastAsia="zh-CN"/>
              </w:rPr>
            </w:pPr>
            <w:r w:rsidRPr="00E0391D">
              <w:rPr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E0391D" w:rsidRPr="00E0391D" w:rsidTr="00271AD8">
        <w:trPr>
          <w:trHeight w:val="293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03" w:type="pct"/>
            <w:gridSpan w:val="3"/>
          </w:tcPr>
          <w:p w:rsidR="00E0391D" w:rsidRPr="00E0391D" w:rsidRDefault="00E0391D" w:rsidP="00E0391D">
            <w:pPr>
              <w:autoSpaceDE/>
              <w:autoSpaceDN/>
              <w:rPr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E0391D">
              <w:rPr>
                <w:b/>
                <w:bCs/>
                <w:sz w:val="24"/>
                <w:szCs w:val="24"/>
                <w:lang w:eastAsia="zh-CN"/>
              </w:rPr>
              <w:t>Високопоточний</w:t>
            </w:r>
            <w:proofErr w:type="spellEnd"/>
            <w:r w:rsidRPr="00E0391D">
              <w:rPr>
                <w:b/>
                <w:bCs/>
                <w:sz w:val="24"/>
                <w:szCs w:val="24"/>
                <w:lang w:eastAsia="zh-CN"/>
              </w:rPr>
              <w:t xml:space="preserve"> діалізатор капілярний з синтетичною мембраною площею 1,7- 1,8 м²</w:t>
            </w:r>
          </w:p>
        </w:tc>
      </w:tr>
      <w:tr w:rsidR="00E0391D" w:rsidRPr="00E0391D" w:rsidTr="00271AD8">
        <w:trPr>
          <w:trHeight w:val="70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1609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1789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bCs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E0391D" w:rsidRPr="00E0391D" w:rsidTr="00271AD8">
        <w:trPr>
          <w:trHeight w:val="136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1609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Об'єм заповнення</w:t>
            </w:r>
          </w:p>
        </w:tc>
        <w:tc>
          <w:tcPr>
            <w:tcW w:w="1789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не більше 110 мл</w:t>
            </w:r>
          </w:p>
        </w:tc>
      </w:tr>
      <w:tr w:rsidR="00E0391D" w:rsidRPr="00E0391D" w:rsidTr="00271AD8">
        <w:trPr>
          <w:trHeight w:val="435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0391D">
              <w:rPr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609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мл\год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>*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мм.рт.ст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789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не менше 55</w:t>
            </w:r>
          </w:p>
        </w:tc>
      </w:tr>
      <w:tr w:rsidR="00E0391D" w:rsidRPr="00E0391D" w:rsidTr="00271AD8">
        <w:trPr>
          <w:trHeight w:val="266"/>
        </w:trPr>
        <w:tc>
          <w:tcPr>
            <w:tcW w:w="5000" w:type="pct"/>
            <w:gridSpan w:val="4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lastRenderedPageBreak/>
              <w:t>*</w:t>
            </w:r>
            <w:r w:rsidRPr="00E0391D">
              <w:rPr>
                <w:i/>
                <w:color w:val="000000"/>
                <w:sz w:val="24"/>
                <w:szCs w:val="24"/>
                <w:lang w:eastAsia="zh-CN"/>
              </w:rPr>
              <w:t xml:space="preserve">  Швидкість потоку крові 200 мл/хв. і швидкість потоку </w:t>
            </w:r>
            <w:proofErr w:type="spellStart"/>
            <w:r w:rsidRPr="00E0391D">
              <w:rPr>
                <w:i/>
                <w:color w:val="000000"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E0391D">
              <w:rPr>
                <w:i/>
                <w:color w:val="000000"/>
                <w:sz w:val="24"/>
                <w:szCs w:val="24"/>
                <w:lang w:eastAsia="zh-CN"/>
              </w:rPr>
              <w:t xml:space="preserve"> розчину 500 мл/хв.</w:t>
            </w:r>
          </w:p>
        </w:tc>
      </w:tr>
      <w:tr w:rsidR="00E0391D" w:rsidRPr="00E0391D" w:rsidTr="00271AD8">
        <w:trPr>
          <w:trHeight w:val="525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  <w:lang w:eastAsia="zh-CN" w:bidi="hi-IN"/>
              </w:rPr>
            </w:pPr>
            <w:r w:rsidRPr="00E0391D">
              <w:rPr>
                <w:rFonts w:eastAsia="Tahoma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603" w:type="pct"/>
            <w:gridSpan w:val="3"/>
          </w:tcPr>
          <w:p w:rsidR="00E0391D" w:rsidRPr="00E0391D" w:rsidRDefault="00E0391D" w:rsidP="00E0391D">
            <w:pPr>
              <w:autoSpaceDE/>
              <w:autoSpaceDN/>
              <w:rPr>
                <w:rFonts w:eastAsia="Tahoma"/>
                <w:b/>
                <w:bCs/>
                <w:color w:val="000000"/>
                <w:sz w:val="24"/>
                <w:szCs w:val="24"/>
                <w:highlight w:val="yellow"/>
                <w:lang w:eastAsia="zh-CN" w:bidi="hi-IN"/>
              </w:rPr>
            </w:pPr>
            <w:proofErr w:type="spellStart"/>
            <w:r w:rsidRPr="00E0391D">
              <w:rPr>
                <w:rFonts w:eastAsia="Tahoma"/>
                <w:b/>
                <w:bCs/>
                <w:color w:val="000000"/>
                <w:sz w:val="24"/>
                <w:szCs w:val="24"/>
                <w:lang w:eastAsia="zh-CN" w:bidi="hi-IN"/>
              </w:rPr>
              <w:t>Плазмафільтр</w:t>
            </w:r>
            <w:proofErr w:type="spellEnd"/>
            <w:r w:rsidRPr="00E0391D">
              <w:rPr>
                <w:rFonts w:eastAsia="Tahoma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Pr="00E0391D">
              <w:rPr>
                <w:rFonts w:eastAsia="Tahoma"/>
                <w:b/>
                <w:bCs/>
                <w:color w:val="000000"/>
                <w:sz w:val="24"/>
                <w:szCs w:val="24"/>
                <w:lang w:eastAsia="zh-CN" w:bidi="hi-IN"/>
              </w:rPr>
              <w:t>Гемоселект</w:t>
            </w:r>
            <w:proofErr w:type="spellEnd"/>
            <w:r w:rsidRPr="00E0391D">
              <w:rPr>
                <w:rFonts w:eastAsia="Tahoma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0.5, сумісний з апаратом </w:t>
            </w:r>
            <w:proofErr w:type="spellStart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>Diapact</w:t>
            </w:r>
            <w:proofErr w:type="spellEnd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CRRT </w:t>
            </w:r>
            <w:proofErr w:type="spellStart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>B.Braun</w:t>
            </w:r>
            <w:proofErr w:type="spellEnd"/>
            <w:r w:rsidRPr="00E0391D">
              <w:rPr>
                <w:rFonts w:eastAsia="Tahoma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, або еквівалент  </w:t>
            </w:r>
          </w:p>
        </w:tc>
      </w:tr>
      <w:tr w:rsidR="00E0391D" w:rsidRPr="00E0391D" w:rsidTr="00271AD8">
        <w:trPr>
          <w:trHeight w:val="525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  <w:lang w:eastAsia="zh-CN" w:bidi="hi-IN"/>
              </w:rPr>
            </w:pPr>
            <w:r w:rsidRPr="00E0391D">
              <w:rPr>
                <w:rFonts w:eastAsia="Tahoma"/>
                <w:color w:val="000000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Фільтр повинен бути для одноразового використання;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Фільтр повинен використовуватися для 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плазмаферезу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плазмообміну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>;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Робоча поверхня мембрани  повинна бути 0,5 м2;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Мембрана - 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Поліефірсульфон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>;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Заглушки - Полікарбонат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rPr>
                <w:rFonts w:eastAsia="Tahoma"/>
                <w:color w:val="000000"/>
                <w:sz w:val="24"/>
                <w:szCs w:val="24"/>
                <w:lang w:eastAsia="zh-CN" w:bidi="hi-IN"/>
              </w:rPr>
            </w:pPr>
            <w:r w:rsidRPr="00E0391D">
              <w:rPr>
                <w:rFonts w:eastAsia="Tahoma"/>
                <w:color w:val="000000"/>
                <w:sz w:val="24"/>
                <w:szCs w:val="24"/>
                <w:lang w:eastAsia="zh-CN" w:bidi="hi-IN"/>
              </w:rPr>
              <w:t>Наявність</w:t>
            </w:r>
          </w:p>
        </w:tc>
      </w:tr>
      <w:tr w:rsidR="00E0391D" w:rsidRPr="00E0391D" w:rsidTr="00271AD8">
        <w:trPr>
          <w:trHeight w:val="303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03" w:type="pct"/>
            <w:gridSpan w:val="3"/>
          </w:tcPr>
          <w:p w:rsidR="00E0391D" w:rsidRPr="00E0391D" w:rsidRDefault="00E0391D" w:rsidP="00E0391D">
            <w:pPr>
              <w:autoSpaceDE/>
              <w:autoSpaceDN/>
              <w:rPr>
                <w:b/>
                <w:bCs/>
                <w:sz w:val="24"/>
                <w:szCs w:val="24"/>
                <w:lang w:eastAsia="zh-CN"/>
              </w:rPr>
            </w:pPr>
            <w:r w:rsidRPr="00E0391D">
              <w:rPr>
                <w:b/>
                <w:bCs/>
                <w:sz w:val="24"/>
                <w:szCs w:val="24"/>
                <w:lang w:eastAsia="zh-CN"/>
              </w:rPr>
              <w:t xml:space="preserve">Набір для </w:t>
            </w:r>
            <w:proofErr w:type="spellStart"/>
            <w:r w:rsidRPr="00E0391D">
              <w:rPr>
                <w:b/>
                <w:bCs/>
                <w:sz w:val="24"/>
                <w:szCs w:val="24"/>
                <w:lang w:eastAsia="zh-CN"/>
              </w:rPr>
              <w:t>плазмообміну</w:t>
            </w:r>
            <w:proofErr w:type="spellEnd"/>
            <w:r w:rsidRPr="00E0391D">
              <w:rPr>
                <w:b/>
                <w:bCs/>
                <w:sz w:val="24"/>
                <w:szCs w:val="24"/>
                <w:lang w:eastAsia="zh-CN"/>
              </w:rPr>
              <w:t xml:space="preserve">, сумісний з апаратом </w:t>
            </w:r>
            <w:proofErr w:type="spellStart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>Diapact</w:t>
            </w:r>
            <w:proofErr w:type="spellEnd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CRRT </w:t>
            </w:r>
            <w:proofErr w:type="spellStart"/>
            <w:r w:rsidRPr="00E0391D">
              <w:rPr>
                <w:b/>
                <w:bCs/>
                <w:color w:val="000000"/>
                <w:sz w:val="24"/>
                <w:szCs w:val="24"/>
                <w:lang w:eastAsia="zh-CN"/>
              </w:rPr>
              <w:t>B.Braun</w:t>
            </w:r>
            <w:proofErr w:type="spellEnd"/>
            <w:r w:rsidRPr="00E0391D">
              <w:rPr>
                <w:b/>
                <w:bCs/>
                <w:sz w:val="24"/>
                <w:szCs w:val="24"/>
                <w:lang w:eastAsia="zh-CN"/>
              </w:rPr>
              <w:t>, або еквівалент</w:t>
            </w:r>
          </w:p>
        </w:tc>
      </w:tr>
      <w:tr w:rsidR="00E0391D" w:rsidRPr="00E0391D" w:rsidTr="00271AD8">
        <w:trPr>
          <w:trHeight w:val="580"/>
        </w:trPr>
        <w:tc>
          <w:tcPr>
            <w:tcW w:w="397" w:type="pct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3398" w:type="pct"/>
            <w:gridSpan w:val="2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 xml:space="preserve">Набір для </w:t>
            </w:r>
            <w:proofErr w:type="spellStart"/>
            <w:r w:rsidRPr="00E0391D">
              <w:rPr>
                <w:sz w:val="24"/>
                <w:szCs w:val="24"/>
                <w:lang w:eastAsia="zh-CN"/>
              </w:rPr>
              <w:t>плазмообміну</w:t>
            </w:r>
            <w:proofErr w:type="spellEnd"/>
            <w:r w:rsidRPr="00E0391D">
              <w:rPr>
                <w:sz w:val="24"/>
                <w:szCs w:val="24"/>
                <w:lang w:eastAsia="zh-CN"/>
              </w:rPr>
              <w:t xml:space="preserve"> повинен складатися: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Артеріальна магістраль - 1 шт.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Венозна магістраль -1 шт.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Магістраль плазми - 1 шт.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Магістраль замінника - 1 шт.</w:t>
            </w:r>
          </w:p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highlight w:val="yellow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Мішок для збирання 7000 мл. - 1 шт.</w:t>
            </w:r>
          </w:p>
        </w:tc>
        <w:tc>
          <w:tcPr>
            <w:tcW w:w="1205" w:type="pct"/>
          </w:tcPr>
          <w:p w:rsidR="00E0391D" w:rsidRPr="00E0391D" w:rsidRDefault="00E0391D" w:rsidP="00E0391D">
            <w:pPr>
              <w:autoSpaceDE/>
              <w:autoSpaceDN/>
              <w:rPr>
                <w:sz w:val="24"/>
                <w:szCs w:val="24"/>
                <w:lang w:eastAsia="zh-CN"/>
              </w:rPr>
            </w:pPr>
            <w:r w:rsidRPr="00E0391D">
              <w:rPr>
                <w:sz w:val="24"/>
                <w:szCs w:val="24"/>
                <w:lang w:eastAsia="zh-CN"/>
              </w:rPr>
              <w:t>Наявність</w:t>
            </w:r>
          </w:p>
        </w:tc>
      </w:tr>
    </w:tbl>
    <w:p w:rsidR="00E0391D" w:rsidRPr="00E0391D" w:rsidRDefault="00E0391D" w:rsidP="00E0391D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E0391D" w:rsidRPr="00E0391D" w:rsidRDefault="00E0391D" w:rsidP="00E0391D">
      <w:pPr>
        <w:autoSpaceDE/>
        <w:autoSpaceDN/>
        <w:ind w:firstLine="709"/>
        <w:jc w:val="both"/>
        <w:rPr>
          <w:b/>
          <w:bCs/>
          <w:sz w:val="24"/>
          <w:szCs w:val="24"/>
        </w:rPr>
      </w:pPr>
      <w:r w:rsidRPr="00E0391D">
        <w:rPr>
          <w:b/>
          <w:bCs/>
          <w:sz w:val="24"/>
          <w:szCs w:val="24"/>
        </w:rPr>
        <w:t xml:space="preserve">Лот 2 -  33181500-7 Матеріали для ниркової терапії - Витратні матеріали для проведення сеансів </w:t>
      </w:r>
      <w:proofErr w:type="spellStart"/>
      <w:r w:rsidRPr="00E0391D">
        <w:rPr>
          <w:b/>
          <w:bCs/>
          <w:sz w:val="24"/>
          <w:szCs w:val="24"/>
        </w:rPr>
        <w:t>плазмообміну</w:t>
      </w:r>
      <w:proofErr w:type="spellEnd"/>
      <w:r w:rsidRPr="00E0391D">
        <w:rPr>
          <w:b/>
          <w:bCs/>
          <w:sz w:val="24"/>
          <w:szCs w:val="24"/>
        </w:rPr>
        <w:t xml:space="preserve">, </w:t>
      </w:r>
      <w:proofErr w:type="spellStart"/>
      <w:r w:rsidRPr="00E0391D">
        <w:rPr>
          <w:b/>
          <w:bCs/>
          <w:sz w:val="24"/>
          <w:szCs w:val="24"/>
        </w:rPr>
        <w:t>гемофільтрації</w:t>
      </w:r>
      <w:proofErr w:type="spellEnd"/>
      <w:r w:rsidRPr="00E0391D">
        <w:rPr>
          <w:b/>
          <w:bCs/>
          <w:sz w:val="24"/>
          <w:szCs w:val="24"/>
        </w:rPr>
        <w:t>/гемодіалізу - 3 найменування:</w:t>
      </w:r>
    </w:p>
    <w:p w:rsidR="00E0391D" w:rsidRPr="00E0391D" w:rsidRDefault="00E0391D" w:rsidP="00E0391D">
      <w:pPr>
        <w:autoSpaceDE/>
        <w:autoSpaceDN/>
        <w:ind w:firstLine="709"/>
        <w:jc w:val="both"/>
        <w:rPr>
          <w:sz w:val="24"/>
          <w:szCs w:val="24"/>
        </w:rPr>
      </w:pPr>
      <w:r w:rsidRPr="00E0391D">
        <w:rPr>
          <w:sz w:val="24"/>
          <w:szCs w:val="24"/>
        </w:rPr>
        <w:t xml:space="preserve">найменування 1 - Набір для </w:t>
      </w:r>
      <w:proofErr w:type="spellStart"/>
      <w:r w:rsidRPr="00E0391D">
        <w:rPr>
          <w:sz w:val="24"/>
          <w:szCs w:val="24"/>
        </w:rPr>
        <w:t>гемофільтрації</w:t>
      </w:r>
      <w:proofErr w:type="spellEnd"/>
      <w:r w:rsidRPr="00E0391D">
        <w:rPr>
          <w:sz w:val="24"/>
          <w:szCs w:val="24"/>
        </w:rPr>
        <w:t xml:space="preserve">/гемодіалізу, сумісний з апаратом </w:t>
      </w:r>
      <w:proofErr w:type="spellStart"/>
      <w:r w:rsidRPr="00E0391D">
        <w:rPr>
          <w:sz w:val="24"/>
          <w:szCs w:val="24"/>
        </w:rPr>
        <w:t>PrismaFlex</w:t>
      </w:r>
      <w:proofErr w:type="spellEnd"/>
      <w:r w:rsidRPr="00E0391D">
        <w:rPr>
          <w:sz w:val="24"/>
          <w:szCs w:val="24"/>
        </w:rPr>
        <w:t xml:space="preserve"> </w:t>
      </w:r>
      <w:proofErr w:type="spellStart"/>
      <w:r w:rsidRPr="00E0391D">
        <w:rPr>
          <w:sz w:val="24"/>
          <w:szCs w:val="24"/>
        </w:rPr>
        <w:t>Baxter</w:t>
      </w:r>
      <w:proofErr w:type="spellEnd"/>
      <w:r w:rsidRPr="00E0391D">
        <w:rPr>
          <w:sz w:val="24"/>
          <w:szCs w:val="24"/>
        </w:rPr>
        <w:t>, або еквівалент (34999 Набір трубок для гемодіалізу, одноразового застосування) - 200 шт.;</w:t>
      </w:r>
    </w:p>
    <w:p w:rsidR="00E0391D" w:rsidRPr="00E0391D" w:rsidRDefault="00E0391D" w:rsidP="00E0391D">
      <w:pPr>
        <w:autoSpaceDE/>
        <w:autoSpaceDN/>
        <w:ind w:firstLine="709"/>
        <w:jc w:val="both"/>
        <w:rPr>
          <w:sz w:val="24"/>
          <w:szCs w:val="24"/>
        </w:rPr>
      </w:pPr>
      <w:r w:rsidRPr="00E0391D">
        <w:rPr>
          <w:sz w:val="24"/>
          <w:szCs w:val="24"/>
        </w:rPr>
        <w:t xml:space="preserve">найменування 2 - Розчин для гемодіалізу та </w:t>
      </w:r>
      <w:proofErr w:type="spellStart"/>
      <w:r w:rsidRPr="00E0391D">
        <w:rPr>
          <w:sz w:val="24"/>
          <w:szCs w:val="24"/>
        </w:rPr>
        <w:t>гемофільтрації</w:t>
      </w:r>
      <w:proofErr w:type="spellEnd"/>
      <w:r w:rsidRPr="00E0391D">
        <w:rPr>
          <w:sz w:val="24"/>
          <w:szCs w:val="24"/>
        </w:rPr>
        <w:t xml:space="preserve"> (35849 Концентрат гемодіалізу) - 1240 шт.;</w:t>
      </w:r>
    </w:p>
    <w:p w:rsidR="00E0391D" w:rsidRPr="00E0391D" w:rsidRDefault="00E0391D" w:rsidP="00E0391D">
      <w:pPr>
        <w:autoSpaceDE/>
        <w:autoSpaceDN/>
        <w:ind w:firstLine="709"/>
        <w:jc w:val="both"/>
        <w:rPr>
          <w:sz w:val="24"/>
          <w:szCs w:val="24"/>
        </w:rPr>
      </w:pPr>
      <w:r w:rsidRPr="00E0391D">
        <w:rPr>
          <w:sz w:val="24"/>
          <w:szCs w:val="24"/>
        </w:rPr>
        <w:t xml:space="preserve">найменування 3 - Набір для </w:t>
      </w:r>
      <w:proofErr w:type="spellStart"/>
      <w:r w:rsidRPr="00E0391D">
        <w:rPr>
          <w:sz w:val="24"/>
          <w:szCs w:val="24"/>
        </w:rPr>
        <w:t>плазмообміну</w:t>
      </w:r>
      <w:proofErr w:type="spellEnd"/>
      <w:r w:rsidRPr="00E0391D">
        <w:rPr>
          <w:sz w:val="24"/>
          <w:szCs w:val="24"/>
        </w:rPr>
        <w:t xml:space="preserve">, сумісний з апаратом </w:t>
      </w:r>
      <w:proofErr w:type="spellStart"/>
      <w:r w:rsidRPr="00E0391D">
        <w:rPr>
          <w:sz w:val="24"/>
          <w:szCs w:val="24"/>
        </w:rPr>
        <w:t>PrismaFlex</w:t>
      </w:r>
      <w:proofErr w:type="spellEnd"/>
      <w:r w:rsidRPr="00E0391D">
        <w:rPr>
          <w:sz w:val="24"/>
          <w:szCs w:val="24"/>
        </w:rPr>
        <w:t xml:space="preserve"> </w:t>
      </w:r>
      <w:proofErr w:type="spellStart"/>
      <w:r w:rsidRPr="00E0391D">
        <w:rPr>
          <w:sz w:val="24"/>
          <w:szCs w:val="24"/>
        </w:rPr>
        <w:t>Baxter</w:t>
      </w:r>
      <w:proofErr w:type="spellEnd"/>
      <w:r w:rsidRPr="00E0391D">
        <w:rPr>
          <w:sz w:val="24"/>
          <w:szCs w:val="24"/>
        </w:rPr>
        <w:t xml:space="preserve">, або еквівалент (46998  Набір трубок до системи терапевтичної </w:t>
      </w:r>
      <w:proofErr w:type="spellStart"/>
      <w:r w:rsidRPr="00E0391D">
        <w:rPr>
          <w:sz w:val="24"/>
          <w:szCs w:val="24"/>
        </w:rPr>
        <w:t>плазмофільтрації</w:t>
      </w:r>
      <w:proofErr w:type="spellEnd"/>
      <w:r w:rsidRPr="00E0391D">
        <w:rPr>
          <w:sz w:val="24"/>
          <w:szCs w:val="24"/>
        </w:rPr>
        <w:t xml:space="preserve"> / </w:t>
      </w:r>
      <w:proofErr w:type="spellStart"/>
      <w:r w:rsidRPr="00E0391D">
        <w:rPr>
          <w:sz w:val="24"/>
          <w:szCs w:val="24"/>
        </w:rPr>
        <w:t>еритроцитаферезу</w:t>
      </w:r>
      <w:proofErr w:type="spellEnd"/>
      <w:r w:rsidRPr="00E0391D">
        <w:rPr>
          <w:sz w:val="24"/>
          <w:szCs w:val="24"/>
        </w:rPr>
        <w:t>) - 60 шт.</w:t>
      </w:r>
    </w:p>
    <w:p w:rsidR="00E0391D" w:rsidRPr="00E0391D" w:rsidRDefault="00E0391D" w:rsidP="00E0391D">
      <w:pPr>
        <w:autoSpaceDE/>
        <w:autoSpaceDN/>
        <w:ind w:right="-1"/>
        <w:jc w:val="both"/>
        <w:rPr>
          <w:i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917"/>
        <w:gridCol w:w="1701"/>
      </w:tblGrid>
      <w:tr w:rsidR="00E0391D" w:rsidRPr="00E0391D" w:rsidTr="00C51FA0">
        <w:trPr>
          <w:trHeight w:val="479"/>
        </w:trPr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Вимоги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Набір для </w:t>
            </w:r>
            <w:proofErr w:type="spellStart"/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гемофільтрації</w:t>
            </w:r>
            <w:proofErr w:type="spellEnd"/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/ гемодіалізу (з можливістю видалення ендотоксинів та медіаторів запалення)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Набір повинен бути сумісний з апаратом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PrismaFlex</w:t>
            </w:r>
            <w:proofErr w:type="spellEnd"/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391D">
              <w:rPr>
                <w:sz w:val="24"/>
                <w:szCs w:val="24"/>
              </w:rPr>
              <w:t>Baxter</w:t>
            </w:r>
            <w:proofErr w:type="spellEnd"/>
            <w:r w:rsidRPr="00E0391D">
              <w:rPr>
                <w:b/>
                <w:bCs/>
                <w:sz w:val="24"/>
                <w:szCs w:val="24"/>
              </w:rPr>
              <w:t>,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 виробництва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Gambro</w:t>
            </w:r>
            <w:proofErr w:type="spellEnd"/>
            <w:r w:rsidRPr="00E0391D">
              <w:rPr>
                <w:rFonts w:eastAsia="Calibri"/>
                <w:sz w:val="24"/>
                <w:szCs w:val="24"/>
                <w:lang w:eastAsia="en-US"/>
              </w:rPr>
              <w:t>, або еквівалент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Набір повинен бути для одноразового використання та бути стерильним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Набір повинен забезпечувати видалення цитокінів та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br/>
              <w:t>ендотоксинів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8A6707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Набір призначений для проведення процедур:</w:t>
            </w:r>
          </w:p>
          <w:p w:rsidR="00E0391D" w:rsidRPr="00E0391D" w:rsidRDefault="00E0391D" w:rsidP="008A6707">
            <w:pPr>
              <w:numPr>
                <w:ilvl w:val="0"/>
                <w:numId w:val="39"/>
              </w:numPr>
              <w:suppressAutoHyphens/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повільної безперервної ультрафільтрації</w:t>
            </w:r>
          </w:p>
          <w:p w:rsidR="00E0391D" w:rsidRPr="00E0391D" w:rsidRDefault="00E0391D" w:rsidP="008A6707">
            <w:pPr>
              <w:numPr>
                <w:ilvl w:val="0"/>
                <w:numId w:val="39"/>
              </w:numPr>
              <w:suppressAutoHyphens/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безперервної венно-венозної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гемофільтрації</w:t>
            </w:r>
            <w:proofErr w:type="spellEnd"/>
          </w:p>
          <w:p w:rsidR="00E0391D" w:rsidRPr="00E0391D" w:rsidRDefault="00E0391D" w:rsidP="008A6707">
            <w:pPr>
              <w:numPr>
                <w:ilvl w:val="0"/>
                <w:numId w:val="39"/>
              </w:numPr>
              <w:suppressAutoHyphens/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безперервного венно-венозного гемодіалізу</w:t>
            </w:r>
          </w:p>
          <w:p w:rsidR="00E0391D" w:rsidRPr="00E0391D" w:rsidRDefault="00E0391D" w:rsidP="008A6707">
            <w:pPr>
              <w:numPr>
                <w:ilvl w:val="0"/>
                <w:numId w:val="39"/>
              </w:numPr>
              <w:suppressAutoHyphens/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безперервної венно-венозної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гемодіафільтрації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Площа робочої поверхні мембрани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гемофільтра</w:t>
            </w:r>
            <w:proofErr w:type="spellEnd"/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 (м</w:t>
            </w:r>
            <w:r w:rsidRPr="00E0391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Внутрішня поверхня мембрани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гемофільтра</w:t>
            </w:r>
            <w:proofErr w:type="spellEnd"/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 з нанесеним гепарином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Розчин для гемодіалізу та </w:t>
            </w:r>
            <w:proofErr w:type="spellStart"/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гемофільтрації</w:t>
            </w:r>
            <w:proofErr w:type="spellEnd"/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Готовий до використання розчин для гемодіалізу в поліетиленових ємностях від 4 до 6 літрів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Розчин призначений для лікування ниркової недостатності,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гіперкаліємії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Фізичні параметри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Прозорий розчин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Кальцій (</w:t>
            </w:r>
            <w:r w:rsidRPr="00E0391D">
              <w:rPr>
                <w:rFonts w:eastAsia="Calibri"/>
                <w:sz w:val="24"/>
                <w:szCs w:val="24"/>
                <w:lang w:val="en-US" w:eastAsia="en-US"/>
              </w:rPr>
              <w:t>Ca</w:t>
            </w:r>
            <w:r w:rsidRPr="00E0391D"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  <w:t>2+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>) (ммоль/л) в межах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391D">
              <w:rPr>
                <w:rFonts w:eastAsia="Calibri"/>
                <w:sz w:val="24"/>
                <w:szCs w:val="24"/>
                <w:lang w:val="en-US" w:eastAsia="en-US"/>
              </w:rPr>
              <w:t>1,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0391D">
              <w:rPr>
                <w:rFonts w:eastAsia="Calibri"/>
                <w:sz w:val="24"/>
                <w:szCs w:val="24"/>
                <w:lang w:val="en-US" w:eastAsia="en-US"/>
              </w:rPr>
              <w:t>-1,8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Калій (K</w:t>
            </w:r>
            <w:r w:rsidRPr="00E0391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+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>) (ммоль/л) в межах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2,0-</w:t>
            </w:r>
            <w:r w:rsidRPr="00E0391D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,0 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Натрій (</w:t>
            </w:r>
            <w:r w:rsidRPr="00E0391D">
              <w:rPr>
                <w:rFonts w:eastAsia="Calibri"/>
                <w:sz w:val="24"/>
                <w:szCs w:val="24"/>
                <w:lang w:val="en-US" w:eastAsia="en-US"/>
              </w:rPr>
              <w:t>Na</w:t>
            </w:r>
            <w:r w:rsidRPr="00E0391D"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  <w:t>+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>) (ммоль/л) в межах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391D">
              <w:rPr>
                <w:rFonts w:eastAsia="Calibri"/>
                <w:sz w:val="24"/>
                <w:szCs w:val="24"/>
                <w:lang w:val="en-US" w:eastAsia="en-US"/>
              </w:rPr>
              <w:t>138-140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391D">
              <w:rPr>
                <w:rFonts w:eastAsia="Calibri"/>
                <w:bCs/>
                <w:sz w:val="24"/>
                <w:szCs w:val="24"/>
                <w:lang w:val="ru-RU" w:eastAsia="en-US"/>
              </w:rPr>
              <w:t>Хлориди</w:t>
            </w:r>
            <w:proofErr w:type="spellEnd"/>
            <w:r w:rsidRPr="00E0391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E0391D">
              <w:rPr>
                <w:rFonts w:eastAsia="Calibri"/>
                <w:bCs/>
                <w:sz w:val="24"/>
                <w:szCs w:val="24"/>
                <w:lang w:val="ru-RU" w:eastAsia="en-US"/>
              </w:rPr>
              <w:t>Cl</w:t>
            </w:r>
            <w:proofErr w:type="spellEnd"/>
            <w:r w:rsidRPr="00E0391D">
              <w:rPr>
                <w:rFonts w:eastAsia="Calibri"/>
                <w:bCs/>
                <w:sz w:val="24"/>
                <w:szCs w:val="24"/>
                <w:vertAlign w:val="superscript"/>
                <w:lang w:val="ru-RU" w:eastAsia="en-US"/>
              </w:rPr>
              <w:t>-</w:t>
            </w:r>
            <w:r w:rsidRPr="00E0391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) 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>(ммоль/л) в межах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111-112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Глюкоза (ммоль/л) в межах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6-7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Набір для </w:t>
            </w:r>
            <w:proofErr w:type="spellStart"/>
            <w:r w:rsidRPr="00E039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плазмообміну</w:t>
            </w:r>
            <w:proofErr w:type="spellEnd"/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Набір повинен бути сумісний з апаратом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PrismaFlex</w:t>
            </w:r>
            <w:proofErr w:type="spellEnd"/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391D">
              <w:rPr>
                <w:sz w:val="24"/>
                <w:szCs w:val="24"/>
              </w:rPr>
              <w:t>Baxter</w:t>
            </w:r>
            <w:proofErr w:type="spellEnd"/>
            <w:r w:rsidRPr="00E0391D">
              <w:rPr>
                <w:sz w:val="24"/>
                <w:szCs w:val="24"/>
              </w:rPr>
              <w:t>,</w:t>
            </w:r>
            <w:r w:rsidRPr="00E0391D">
              <w:rPr>
                <w:sz w:val="24"/>
                <w:szCs w:val="24"/>
                <w:lang w:eastAsia="en-US"/>
              </w:rPr>
              <w:t xml:space="preserve"> 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виробництва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Gambro</w:t>
            </w:r>
            <w:proofErr w:type="spellEnd"/>
            <w:r w:rsidRPr="00E0391D">
              <w:rPr>
                <w:rFonts w:eastAsia="Calibri"/>
                <w:sz w:val="24"/>
                <w:szCs w:val="24"/>
                <w:lang w:eastAsia="en-US"/>
              </w:rPr>
              <w:t>, або еквівалент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Набір повинен бути для одноразового використання та бути стерильним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Набір призначений для проведення процедури терапевтичного </w:t>
            </w:r>
            <w:proofErr w:type="spellStart"/>
            <w:r w:rsidRPr="00E0391D">
              <w:rPr>
                <w:rFonts w:eastAsia="Calibri"/>
                <w:sz w:val="24"/>
                <w:szCs w:val="24"/>
                <w:lang w:eastAsia="en-US"/>
              </w:rPr>
              <w:t>плазмообміну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Наявність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Площа робочої поверхні мембрани фільтра (м</w:t>
            </w:r>
            <w:r w:rsidRPr="00E0391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r w:rsidRPr="00E0391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 xml:space="preserve">0,35 </w:t>
            </w:r>
          </w:p>
        </w:tc>
      </w:tr>
      <w:tr w:rsidR="00E0391D" w:rsidRPr="00E0391D" w:rsidTr="00C51FA0">
        <w:tc>
          <w:tcPr>
            <w:tcW w:w="846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917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Швидкість потоку крові (мл/хв.) в діапазоні</w:t>
            </w:r>
          </w:p>
        </w:tc>
        <w:tc>
          <w:tcPr>
            <w:tcW w:w="1701" w:type="dxa"/>
            <w:shd w:val="clear" w:color="auto" w:fill="auto"/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0391D">
              <w:rPr>
                <w:rFonts w:eastAsia="Calibri"/>
                <w:sz w:val="24"/>
                <w:szCs w:val="24"/>
                <w:lang w:eastAsia="en-US"/>
              </w:rPr>
              <w:t>100-400</w:t>
            </w:r>
          </w:p>
        </w:tc>
      </w:tr>
    </w:tbl>
    <w:p w:rsidR="00E0391D" w:rsidRPr="00E0391D" w:rsidRDefault="00E0391D" w:rsidP="00E0391D">
      <w:pPr>
        <w:autoSpaceDE/>
        <w:autoSpaceDN/>
        <w:ind w:right="-1"/>
        <w:jc w:val="both"/>
        <w:rPr>
          <w:i/>
          <w:iCs/>
          <w:sz w:val="24"/>
          <w:szCs w:val="24"/>
        </w:rPr>
      </w:pPr>
    </w:p>
    <w:p w:rsidR="00E0391D" w:rsidRPr="00E0391D" w:rsidRDefault="00E0391D" w:rsidP="00E0391D">
      <w:pPr>
        <w:autoSpaceDE/>
        <w:autoSpaceDN/>
        <w:ind w:right="-1" w:firstLine="770"/>
        <w:jc w:val="both"/>
        <w:rPr>
          <w:i/>
          <w:iCs/>
          <w:sz w:val="24"/>
          <w:szCs w:val="24"/>
        </w:rPr>
      </w:pPr>
      <w:r w:rsidRPr="00E0391D">
        <w:rPr>
          <w:i/>
          <w:iCs/>
          <w:sz w:val="24"/>
          <w:szCs w:val="24"/>
        </w:rPr>
        <w:t>Загальні вимоги:</w:t>
      </w:r>
    </w:p>
    <w:p w:rsidR="00E0391D" w:rsidRPr="00E0391D" w:rsidRDefault="00E0391D" w:rsidP="00E0391D">
      <w:pPr>
        <w:autoSpaceDE/>
        <w:autoSpaceDN/>
        <w:ind w:right="-1" w:firstLine="708"/>
        <w:jc w:val="both"/>
        <w:rPr>
          <w:sz w:val="24"/>
          <w:szCs w:val="24"/>
        </w:rPr>
      </w:pPr>
      <w:r w:rsidRPr="00E0391D">
        <w:rPr>
          <w:sz w:val="24"/>
          <w:szCs w:val="24"/>
        </w:rPr>
        <w:t xml:space="preserve">1. Витратні матеріали повинні бути зареєстровані в Україні згідно вимог чинного законодавства України. Для підтвердження учасник надає копію свідоцтва про державну реєстрацію або </w:t>
      </w:r>
      <w:r w:rsidRPr="00E0391D">
        <w:rPr>
          <w:rFonts w:eastAsia="Calibri"/>
          <w:bCs/>
          <w:iCs/>
          <w:sz w:val="24"/>
          <w:szCs w:val="24"/>
          <w:lang w:eastAsia="en-US"/>
        </w:rPr>
        <w:t>копію відповідного документу (чи лист-роз’яснення щодо його відсутності</w:t>
      </w:r>
      <w:r w:rsidRPr="00E0391D">
        <w:rPr>
          <w:sz w:val="24"/>
          <w:szCs w:val="24"/>
        </w:rPr>
        <w:t xml:space="preserve">) стосовно відповідності </w:t>
      </w:r>
      <w:r w:rsidRPr="00E0391D">
        <w:rPr>
          <w:rFonts w:eastAsia="Calibri"/>
          <w:bCs/>
          <w:iCs/>
          <w:sz w:val="24"/>
          <w:szCs w:val="24"/>
          <w:lang w:eastAsia="en-US"/>
        </w:rPr>
        <w:t xml:space="preserve">вимогам Технічного регламенту щодо медичних виробів, або Технічного регламенту щодо медичних виробів для діагностики </w:t>
      </w:r>
      <w:r w:rsidRPr="00E0391D">
        <w:rPr>
          <w:rFonts w:eastAsia="Calibri"/>
          <w:bCs/>
          <w:iCs/>
          <w:sz w:val="24"/>
          <w:szCs w:val="24"/>
          <w:lang w:val="en-US" w:eastAsia="en-US"/>
        </w:rPr>
        <w:t>in</w:t>
      </w:r>
      <w:r w:rsidRPr="00E0391D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E0391D">
        <w:rPr>
          <w:rFonts w:eastAsia="Calibri"/>
          <w:bCs/>
          <w:iCs/>
          <w:sz w:val="24"/>
          <w:szCs w:val="24"/>
          <w:lang w:val="en-US" w:eastAsia="en-US"/>
        </w:rPr>
        <w:t>vitro</w:t>
      </w:r>
      <w:r w:rsidRPr="00E0391D">
        <w:rPr>
          <w:rFonts w:eastAsia="Calibri"/>
          <w:bCs/>
          <w:iCs/>
          <w:sz w:val="24"/>
          <w:szCs w:val="24"/>
          <w:lang w:eastAsia="en-US"/>
        </w:rPr>
        <w:t>, або Технічного регламенту щодо активних медичних виробів, які імплантують.</w:t>
      </w:r>
    </w:p>
    <w:p w:rsidR="00E0391D" w:rsidRPr="00E0391D" w:rsidRDefault="00A3734B" w:rsidP="00E0391D">
      <w:pPr>
        <w:autoSpaceDE/>
        <w:autoSpaceDN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391D" w:rsidRPr="00E0391D">
        <w:rPr>
          <w:sz w:val="24"/>
          <w:szCs w:val="24"/>
        </w:rPr>
        <w:t>. Витратні матеріали повинні мати інструкцію з застосування. Для підтвердження учасником надається копія інструкції застосування витратних матеріалів.</w:t>
      </w:r>
    </w:p>
    <w:p w:rsidR="00E0391D" w:rsidRPr="00E0391D" w:rsidRDefault="00A3734B" w:rsidP="00E0391D">
      <w:pPr>
        <w:autoSpaceDE/>
        <w:autoSpaceDN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391D" w:rsidRPr="00E0391D">
        <w:rPr>
          <w:sz w:val="24"/>
          <w:szCs w:val="24"/>
        </w:rPr>
        <w:t>. Строк придатності витратних матеріалів на момент поставки повинен становити не менше 75% від загального терміну придатності. Для підтвердження учасник надає гарантійний лист про термін придатності витратних матеріалів.</w:t>
      </w:r>
    </w:p>
    <w:p w:rsidR="00E0391D" w:rsidRPr="00E0391D" w:rsidRDefault="00A3734B" w:rsidP="00E0391D">
      <w:pPr>
        <w:autoSpaceDE/>
        <w:autoSpaceDN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391D" w:rsidRPr="00E0391D">
        <w:rPr>
          <w:sz w:val="24"/>
          <w:szCs w:val="24"/>
        </w:rPr>
        <w:t xml:space="preserve">. Строк поставки витратних матеріалів повинен становити не більше 10 днів з моменту отримання письмової заявки. Для підтвердження учасник надає гарантійний лист про строк поставки витратних матеріалів. </w:t>
      </w:r>
    </w:p>
    <w:p w:rsidR="00E0391D" w:rsidRPr="00E0391D" w:rsidRDefault="00A3734B" w:rsidP="00E0391D">
      <w:pPr>
        <w:autoSpaceDE/>
        <w:autoSpaceDN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0391D" w:rsidRPr="00E0391D">
        <w:rPr>
          <w:sz w:val="24"/>
          <w:szCs w:val="24"/>
        </w:rPr>
        <w:t>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E0391D" w:rsidRPr="00E0391D" w:rsidRDefault="00A3734B" w:rsidP="00E0391D">
      <w:pPr>
        <w:autoSpaceDE/>
        <w:autoSpaceDN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391D" w:rsidRPr="00E0391D">
        <w:rPr>
          <w:sz w:val="24"/>
          <w:szCs w:val="24"/>
        </w:rPr>
        <w:t xml:space="preserve">. </w:t>
      </w:r>
      <w:r w:rsidR="00E0391D" w:rsidRPr="00E0391D">
        <w:rPr>
          <w:rFonts w:eastAsia="Calibri"/>
          <w:bCs/>
          <w:sz w:val="24"/>
          <w:szCs w:val="24"/>
          <w:lang w:eastAsia="en-US"/>
        </w:rPr>
        <w:t>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</w:t>
      </w:r>
      <w:r w:rsidR="00E0391D" w:rsidRPr="00E0391D">
        <w:rPr>
          <w:sz w:val="24"/>
          <w:szCs w:val="24"/>
        </w:rPr>
        <w:t>.</w:t>
      </w:r>
    </w:p>
    <w:p w:rsidR="00E0391D" w:rsidRPr="00E0391D" w:rsidRDefault="00A3734B" w:rsidP="00E0391D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E0391D" w:rsidRPr="00E0391D">
        <w:rPr>
          <w:rFonts w:eastAsia="Calibri"/>
          <w:sz w:val="24"/>
          <w:szCs w:val="24"/>
        </w:rPr>
        <w:t>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3A676A" w:rsidRDefault="003A676A" w:rsidP="00E0391D">
      <w:pPr>
        <w:autoSpaceDE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A3734B" w:rsidRDefault="00A3734B" w:rsidP="00E0391D">
      <w:pPr>
        <w:autoSpaceDE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8A6707" w:rsidRDefault="008A6707" w:rsidP="00E0391D">
      <w:pPr>
        <w:autoSpaceDE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8A6707" w:rsidRDefault="008A6707" w:rsidP="00E0391D">
      <w:pPr>
        <w:autoSpaceDE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8A6707" w:rsidRDefault="008A6707" w:rsidP="00E0391D">
      <w:pPr>
        <w:autoSpaceDE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8A6707" w:rsidRDefault="008A6707" w:rsidP="00E0391D">
      <w:pPr>
        <w:autoSpaceDE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A3734B" w:rsidRPr="00A3734B" w:rsidRDefault="00A3734B" w:rsidP="00E0391D">
      <w:pPr>
        <w:autoSpaceDE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E0391D" w:rsidRPr="00E0391D" w:rsidRDefault="00E0391D" w:rsidP="00E0391D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91D">
        <w:rPr>
          <w:rFonts w:eastAsia="Calibri"/>
          <w:b/>
          <w:bCs/>
          <w:sz w:val="24"/>
          <w:szCs w:val="24"/>
          <w:lang w:eastAsia="en-US"/>
        </w:rPr>
        <w:lastRenderedPageBreak/>
        <w:t>Форма тендерної пропозиції</w:t>
      </w:r>
    </w:p>
    <w:p w:rsidR="00E0391D" w:rsidRPr="00E0391D" w:rsidRDefault="00E0391D" w:rsidP="00E0391D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0391D" w:rsidRPr="00E0391D" w:rsidRDefault="00E0391D" w:rsidP="00E0391D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E0391D">
        <w:rPr>
          <w:rFonts w:eastAsia="Calibri"/>
          <w:bCs/>
          <w:iCs/>
          <w:lang w:eastAsia="en-US"/>
        </w:rPr>
        <w:t>(назва процедури закупівлі)</w:t>
      </w:r>
    </w:p>
    <w:p w:rsidR="00E0391D" w:rsidRPr="00E0391D" w:rsidRDefault="00E0391D" w:rsidP="00E0391D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160"/>
        <w:gridCol w:w="1662"/>
        <w:gridCol w:w="1260"/>
        <w:gridCol w:w="1120"/>
      </w:tblGrid>
      <w:tr w:rsidR="00E0391D" w:rsidRPr="00E0391D" w:rsidTr="00C51FA0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E0391D">
              <w:rPr>
                <w:rFonts w:eastAsia="Calibri"/>
                <w:lang w:eastAsia="en-US"/>
              </w:rPr>
              <w:t>№ лоту/</w:t>
            </w:r>
          </w:p>
          <w:p w:rsidR="00E0391D" w:rsidRPr="00E0391D" w:rsidRDefault="00E0391D" w:rsidP="00E0391D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E0391D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E0391D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E0391D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E0391D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E0391D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E0391D">
              <w:rPr>
                <w:rFonts w:eastAsia="Calibri"/>
                <w:lang w:eastAsia="en-US"/>
              </w:rPr>
              <w:t>Кількість,</w:t>
            </w:r>
          </w:p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E0391D">
              <w:rPr>
                <w:rFonts w:eastAsia="Calibri"/>
                <w:lang w:eastAsia="en-US"/>
              </w:rPr>
              <w:t>од.</w:t>
            </w:r>
          </w:p>
        </w:tc>
      </w:tr>
      <w:tr w:rsidR="00E0391D" w:rsidRPr="00E0391D" w:rsidTr="00C51FA0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E0391D" w:rsidRPr="00E0391D" w:rsidRDefault="00E0391D" w:rsidP="00E0391D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0391D" w:rsidRPr="00E0391D" w:rsidRDefault="00E0391D" w:rsidP="00E0391D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E0391D" w:rsidRPr="00E0391D" w:rsidTr="00271AD8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0391D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E0391D" w:rsidRPr="00E0391D" w:rsidRDefault="00E0391D" w:rsidP="00E0391D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0391D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E0391D" w:rsidRPr="00E0391D" w:rsidRDefault="00E0391D" w:rsidP="00E0391D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0391D">
              <w:rPr>
                <w:sz w:val="16"/>
                <w:szCs w:val="16"/>
              </w:rPr>
              <w:t>( П.І.Б.)</w:t>
            </w:r>
          </w:p>
          <w:p w:rsidR="00E0391D" w:rsidRPr="00E0391D" w:rsidRDefault="00E0391D" w:rsidP="00E0391D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E0391D">
              <w:rPr>
                <w:sz w:val="16"/>
                <w:szCs w:val="16"/>
              </w:rPr>
              <w:t xml:space="preserve">М. П.**                                      </w:t>
            </w:r>
          </w:p>
        </w:tc>
      </w:tr>
    </w:tbl>
    <w:p w:rsidR="00E0391D" w:rsidRPr="00E0391D" w:rsidRDefault="00E0391D" w:rsidP="00E0391D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E0391D">
        <w:t>** Вимога щодо печатки не стосується учасників, які здійснюють діяльність без печатки згідно з чинним законодавством.</w:t>
      </w:r>
    </w:p>
    <w:p w:rsidR="00E0391D" w:rsidRPr="00E0391D" w:rsidRDefault="00E0391D" w:rsidP="00E0391D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E0391D">
        <w:rPr>
          <w:rFonts w:eastAsia="Calibri"/>
          <w:bCs/>
          <w:iCs/>
          <w:lang w:eastAsia="en-US"/>
        </w:rPr>
        <w:t>***</w:t>
      </w:r>
      <w:r w:rsidRPr="00E0391D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FE703B" w:rsidRDefault="00C51FA0" w:rsidP="00683761">
      <w:pPr>
        <w:rPr>
          <w:b/>
          <w:bCs/>
          <w:sz w:val="28"/>
          <w:szCs w:val="28"/>
        </w:rPr>
      </w:pPr>
      <w:r w:rsidRPr="00C51FA0">
        <w:rPr>
          <w:b/>
          <w:bCs/>
          <w:sz w:val="28"/>
          <w:szCs w:val="28"/>
        </w:rPr>
        <w:t>7 037 833,04 грн</w:t>
      </w:r>
      <w:r w:rsidRPr="00C51FA0">
        <w:rPr>
          <w:sz w:val="28"/>
          <w:szCs w:val="28"/>
        </w:rPr>
        <w:t xml:space="preserve"> (Сім мільйонів тридцять сім тисяч вісімсот тридцять три гривні 04 копійки), </w:t>
      </w:r>
      <w:r w:rsidRPr="00C51FA0">
        <w:rPr>
          <w:b/>
          <w:bCs/>
          <w:sz w:val="28"/>
          <w:szCs w:val="28"/>
        </w:rPr>
        <w:t>з ПДВ</w:t>
      </w:r>
      <w:r w:rsidR="00890D32">
        <w:rPr>
          <w:b/>
          <w:bCs/>
          <w:sz w:val="28"/>
          <w:szCs w:val="28"/>
        </w:rPr>
        <w:t>:</w:t>
      </w:r>
    </w:p>
    <w:p w:rsidR="00890D32" w:rsidRPr="00890D32" w:rsidRDefault="00890D32" w:rsidP="00890D32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890D32">
        <w:rPr>
          <w:rFonts w:eastAsia="MS Mincho"/>
          <w:sz w:val="28"/>
          <w:szCs w:val="28"/>
        </w:rPr>
        <w:t xml:space="preserve">лот 1 - </w:t>
      </w:r>
      <w:r w:rsidRPr="00890D32">
        <w:rPr>
          <w:sz w:val="28"/>
          <w:szCs w:val="28"/>
        </w:rPr>
        <w:t>2 503 320,64</w:t>
      </w:r>
      <w:r w:rsidRPr="00890D32">
        <w:rPr>
          <w:b/>
          <w:bCs/>
          <w:sz w:val="28"/>
          <w:szCs w:val="28"/>
        </w:rPr>
        <w:t xml:space="preserve"> </w:t>
      </w:r>
      <w:r w:rsidRPr="00890D32">
        <w:rPr>
          <w:rFonts w:eastAsia="MS Mincho"/>
          <w:sz w:val="28"/>
          <w:szCs w:val="28"/>
        </w:rPr>
        <w:t>грн (Два мільйони п'ятсот три тисячі триста двадцять гривень 64 копійки), з ПДВ;</w:t>
      </w:r>
    </w:p>
    <w:p w:rsidR="00890D32" w:rsidRPr="00C51FA0" w:rsidRDefault="0008582C" w:rsidP="00683761">
      <w:pPr>
        <w:rPr>
          <w:rFonts w:eastAsia="MS Mincho"/>
          <w:b/>
          <w:bCs/>
          <w:sz w:val="28"/>
          <w:szCs w:val="28"/>
        </w:rPr>
      </w:pPr>
      <w:r w:rsidRPr="0008582C">
        <w:rPr>
          <w:rFonts w:eastAsia="MS Mincho"/>
          <w:sz w:val="28"/>
          <w:szCs w:val="28"/>
        </w:rPr>
        <w:t>лот 2 - 4 534 512,40 грн (Чотири мільйона п'ятсот тридцять чотири тисячі п'ятсот дванадцять гривень 40 копійок), з ПДВ.</w:t>
      </w:r>
    </w:p>
    <w:sectPr w:rsidR="00890D32" w:rsidRPr="00C5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E6387E"/>
    <w:multiLevelType w:val="hybridMultilevel"/>
    <w:tmpl w:val="326EFF64"/>
    <w:lvl w:ilvl="0" w:tplc="BA4C6B3A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6"/>
  </w:num>
  <w:num w:numId="26">
    <w:abstractNumId w:val="11"/>
  </w:num>
  <w:num w:numId="27">
    <w:abstractNumId w:val="17"/>
  </w:num>
  <w:num w:numId="28">
    <w:abstractNumId w:val="37"/>
  </w:num>
  <w:num w:numId="29">
    <w:abstractNumId w:val="26"/>
  </w:num>
  <w:num w:numId="30">
    <w:abstractNumId w:val="23"/>
  </w:num>
  <w:num w:numId="31">
    <w:abstractNumId w:val="25"/>
  </w:num>
  <w:num w:numId="32">
    <w:abstractNumId w:val="20"/>
  </w:num>
  <w:num w:numId="33">
    <w:abstractNumId w:val="32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3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8582C"/>
    <w:rsid w:val="00092739"/>
    <w:rsid w:val="000975BE"/>
    <w:rsid w:val="000A1D99"/>
    <w:rsid w:val="000A20D5"/>
    <w:rsid w:val="000A3DBD"/>
    <w:rsid w:val="000A582C"/>
    <w:rsid w:val="000A74AB"/>
    <w:rsid w:val="000C13A7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24DCC"/>
    <w:rsid w:val="001339B4"/>
    <w:rsid w:val="0014099F"/>
    <w:rsid w:val="001453D8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1117E"/>
    <w:rsid w:val="002126F8"/>
    <w:rsid w:val="00216FD1"/>
    <w:rsid w:val="00226C38"/>
    <w:rsid w:val="00246867"/>
    <w:rsid w:val="002541C5"/>
    <w:rsid w:val="00264562"/>
    <w:rsid w:val="0026696F"/>
    <w:rsid w:val="00271AD8"/>
    <w:rsid w:val="002726BB"/>
    <w:rsid w:val="002764BD"/>
    <w:rsid w:val="00287E27"/>
    <w:rsid w:val="00294D05"/>
    <w:rsid w:val="002960F7"/>
    <w:rsid w:val="002970FC"/>
    <w:rsid w:val="002A56E3"/>
    <w:rsid w:val="002B11BD"/>
    <w:rsid w:val="002B6F1B"/>
    <w:rsid w:val="002C31BF"/>
    <w:rsid w:val="002D1367"/>
    <w:rsid w:val="002D22A6"/>
    <w:rsid w:val="002D43A8"/>
    <w:rsid w:val="002E5181"/>
    <w:rsid w:val="002E5830"/>
    <w:rsid w:val="00310D8A"/>
    <w:rsid w:val="00322106"/>
    <w:rsid w:val="003272ED"/>
    <w:rsid w:val="00332AE4"/>
    <w:rsid w:val="003455BC"/>
    <w:rsid w:val="00352629"/>
    <w:rsid w:val="00352A71"/>
    <w:rsid w:val="0035583C"/>
    <w:rsid w:val="003625AA"/>
    <w:rsid w:val="0036400A"/>
    <w:rsid w:val="003641A6"/>
    <w:rsid w:val="00392B5B"/>
    <w:rsid w:val="0039791B"/>
    <w:rsid w:val="003A676A"/>
    <w:rsid w:val="003A7D39"/>
    <w:rsid w:val="003B60F3"/>
    <w:rsid w:val="003D3F72"/>
    <w:rsid w:val="00405126"/>
    <w:rsid w:val="00431E5F"/>
    <w:rsid w:val="00440A7A"/>
    <w:rsid w:val="00453BF0"/>
    <w:rsid w:val="00460F05"/>
    <w:rsid w:val="00461B51"/>
    <w:rsid w:val="00486B15"/>
    <w:rsid w:val="00492C32"/>
    <w:rsid w:val="0049431A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5433E"/>
    <w:rsid w:val="00562F70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32049"/>
    <w:rsid w:val="00640658"/>
    <w:rsid w:val="006439E9"/>
    <w:rsid w:val="00651A90"/>
    <w:rsid w:val="006557BF"/>
    <w:rsid w:val="00663EB5"/>
    <w:rsid w:val="0066427A"/>
    <w:rsid w:val="00683761"/>
    <w:rsid w:val="00685E93"/>
    <w:rsid w:val="006B0C41"/>
    <w:rsid w:val="006C0C3C"/>
    <w:rsid w:val="006C5000"/>
    <w:rsid w:val="006C5BE6"/>
    <w:rsid w:val="006D04EC"/>
    <w:rsid w:val="006D2108"/>
    <w:rsid w:val="006D6734"/>
    <w:rsid w:val="006E6D5E"/>
    <w:rsid w:val="006F2A6D"/>
    <w:rsid w:val="007067C0"/>
    <w:rsid w:val="00710EFD"/>
    <w:rsid w:val="00723875"/>
    <w:rsid w:val="007379DE"/>
    <w:rsid w:val="007447AC"/>
    <w:rsid w:val="0074550B"/>
    <w:rsid w:val="00750FDC"/>
    <w:rsid w:val="007549EA"/>
    <w:rsid w:val="00770038"/>
    <w:rsid w:val="00774441"/>
    <w:rsid w:val="00782DF6"/>
    <w:rsid w:val="0078555B"/>
    <w:rsid w:val="00787EDE"/>
    <w:rsid w:val="007A4920"/>
    <w:rsid w:val="007A56C2"/>
    <w:rsid w:val="007B1B75"/>
    <w:rsid w:val="0080020D"/>
    <w:rsid w:val="00800AD8"/>
    <w:rsid w:val="00810AD2"/>
    <w:rsid w:val="00820932"/>
    <w:rsid w:val="008233F8"/>
    <w:rsid w:val="00834670"/>
    <w:rsid w:val="00872344"/>
    <w:rsid w:val="00877F81"/>
    <w:rsid w:val="00890D32"/>
    <w:rsid w:val="008932FB"/>
    <w:rsid w:val="00893512"/>
    <w:rsid w:val="0089548F"/>
    <w:rsid w:val="00896275"/>
    <w:rsid w:val="00896CC9"/>
    <w:rsid w:val="008A4B69"/>
    <w:rsid w:val="008A5A25"/>
    <w:rsid w:val="008A6707"/>
    <w:rsid w:val="008B6953"/>
    <w:rsid w:val="008B7188"/>
    <w:rsid w:val="008B7A6B"/>
    <w:rsid w:val="008C16D2"/>
    <w:rsid w:val="008D185B"/>
    <w:rsid w:val="008E0E66"/>
    <w:rsid w:val="009157A2"/>
    <w:rsid w:val="0092202A"/>
    <w:rsid w:val="00926481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24118"/>
    <w:rsid w:val="00A31ABC"/>
    <w:rsid w:val="00A31CD8"/>
    <w:rsid w:val="00A32993"/>
    <w:rsid w:val="00A35886"/>
    <w:rsid w:val="00A3734B"/>
    <w:rsid w:val="00A43D09"/>
    <w:rsid w:val="00A51CAD"/>
    <w:rsid w:val="00A53845"/>
    <w:rsid w:val="00A561FF"/>
    <w:rsid w:val="00A62278"/>
    <w:rsid w:val="00A762FE"/>
    <w:rsid w:val="00A83630"/>
    <w:rsid w:val="00A93034"/>
    <w:rsid w:val="00A96C28"/>
    <w:rsid w:val="00A9751A"/>
    <w:rsid w:val="00AA72B4"/>
    <w:rsid w:val="00AB5AB6"/>
    <w:rsid w:val="00AD171E"/>
    <w:rsid w:val="00B05CE4"/>
    <w:rsid w:val="00B1432A"/>
    <w:rsid w:val="00B2265C"/>
    <w:rsid w:val="00B44D15"/>
    <w:rsid w:val="00B8504B"/>
    <w:rsid w:val="00BA4216"/>
    <w:rsid w:val="00BB6E01"/>
    <w:rsid w:val="00BB7E9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47BFC"/>
    <w:rsid w:val="00C51FA0"/>
    <w:rsid w:val="00C5777A"/>
    <w:rsid w:val="00C65966"/>
    <w:rsid w:val="00C67F83"/>
    <w:rsid w:val="00C83F78"/>
    <w:rsid w:val="00C91D4D"/>
    <w:rsid w:val="00C959CA"/>
    <w:rsid w:val="00CA1D9E"/>
    <w:rsid w:val="00CB7D50"/>
    <w:rsid w:val="00CC2468"/>
    <w:rsid w:val="00CC557E"/>
    <w:rsid w:val="00CC5AD9"/>
    <w:rsid w:val="00CC6440"/>
    <w:rsid w:val="00CF69B5"/>
    <w:rsid w:val="00D10053"/>
    <w:rsid w:val="00D173EC"/>
    <w:rsid w:val="00D347C5"/>
    <w:rsid w:val="00D34CF7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0391D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2D59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25A9"/>
    <w:rsid w:val="00F85200"/>
    <w:rsid w:val="00F86DFE"/>
    <w:rsid w:val="00F931AB"/>
    <w:rsid w:val="00FB4B97"/>
    <w:rsid w:val="00FB5F16"/>
    <w:rsid w:val="00FC3643"/>
    <w:rsid w:val="00FE1BAD"/>
    <w:rsid w:val="00FE703B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FE1BA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2022-07-26T11:43:00Z</cp:lastPrinted>
  <dcterms:created xsi:type="dcterms:W3CDTF">2022-07-27T13:16:00Z</dcterms:created>
  <dcterms:modified xsi:type="dcterms:W3CDTF">2022-07-27T13:16:00Z</dcterms:modified>
</cp:coreProperties>
</file>