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2" w:rsidRDefault="007054BC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7054BC">
        <w:rPr>
          <w:rFonts w:eastAsia="MS Mincho"/>
          <w:b/>
          <w:bCs/>
          <w:sz w:val="28"/>
          <w:szCs w:val="28"/>
        </w:rPr>
        <w:t>33600000-6 Фармацевтична продукція (Лікарські засоби для лікування хворих на розсіяний склероз, 3 лота)</w:t>
      </w:r>
    </w:p>
    <w:p w:rsidR="00A116BA" w:rsidRPr="001A02B9" w:rsidRDefault="00A116BA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484E45" w:rsidRPr="00484E45" w:rsidRDefault="00484E45" w:rsidP="00484E45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p w:rsidR="00484E45" w:rsidRPr="00484E45" w:rsidRDefault="00484E45" w:rsidP="00484E45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484E45">
        <w:rPr>
          <w:rFonts w:eastAsia="MS Mincho"/>
          <w:sz w:val="24"/>
          <w:szCs w:val="24"/>
          <w:lang w:eastAsia="en-US"/>
        </w:rPr>
        <w:t xml:space="preserve">Лот 1 - 33652000-5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засоби та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імуномодулятори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-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Окрелізумаб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(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Ocrelizumab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), 300 мг,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амп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.,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фл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.,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шпр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>. - 108 од.;</w:t>
      </w:r>
    </w:p>
    <w:p w:rsidR="00484E45" w:rsidRPr="00484E45" w:rsidRDefault="00484E45" w:rsidP="00484E45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484E45">
        <w:rPr>
          <w:rFonts w:eastAsia="MS Mincho"/>
          <w:sz w:val="24"/>
          <w:szCs w:val="24"/>
          <w:lang w:eastAsia="en-US"/>
        </w:rPr>
        <w:t xml:space="preserve">лот 2 - 33652000-5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засоби та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імуномодулятори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-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Диметилфумарат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(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Dimethyl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fumarate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), 240 мг, табл.,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капс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>., драже - 28500 од.;</w:t>
      </w:r>
    </w:p>
    <w:p w:rsidR="00484E45" w:rsidRPr="00484E45" w:rsidRDefault="00484E45" w:rsidP="00484E45">
      <w:pPr>
        <w:autoSpaceDE/>
        <w:autoSpaceDN/>
        <w:ind w:firstLine="709"/>
        <w:jc w:val="both"/>
        <w:rPr>
          <w:rFonts w:ascii="Calibri" w:eastAsia="MS Mincho" w:hAnsi="Calibri"/>
          <w:sz w:val="24"/>
          <w:szCs w:val="24"/>
          <w:lang w:eastAsia="en-US"/>
        </w:rPr>
      </w:pPr>
      <w:r w:rsidRPr="00484E45">
        <w:rPr>
          <w:rFonts w:eastAsia="MS Mincho"/>
          <w:sz w:val="24"/>
          <w:szCs w:val="24"/>
          <w:lang w:eastAsia="en-US"/>
        </w:rPr>
        <w:t xml:space="preserve">лот 3 - 33652000-5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засоби та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імуномодулятори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-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Диметилфумарат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(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Dimethyl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fumarate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 xml:space="preserve">), 120 мг, табл., </w:t>
      </w:r>
      <w:proofErr w:type="spellStart"/>
      <w:r w:rsidRPr="00484E45">
        <w:rPr>
          <w:rFonts w:eastAsia="MS Mincho"/>
          <w:sz w:val="24"/>
          <w:szCs w:val="24"/>
          <w:lang w:eastAsia="en-US"/>
        </w:rPr>
        <w:t>капс</w:t>
      </w:r>
      <w:proofErr w:type="spellEnd"/>
      <w:r w:rsidRPr="00484E45">
        <w:rPr>
          <w:rFonts w:eastAsia="MS Mincho"/>
          <w:sz w:val="24"/>
          <w:szCs w:val="24"/>
          <w:lang w:eastAsia="en-US"/>
        </w:rPr>
        <w:t>., драже - 420 од.</w:t>
      </w:r>
    </w:p>
    <w:p w:rsidR="00484E45" w:rsidRPr="00484E45" w:rsidRDefault="00484E45" w:rsidP="00484E45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</w:p>
    <w:p w:rsidR="00484E45" w:rsidRPr="00484E45" w:rsidRDefault="00484E45" w:rsidP="00484E45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484E45">
        <w:rPr>
          <w:rFonts w:eastAsia="Calibri"/>
          <w:i/>
          <w:iCs/>
          <w:sz w:val="24"/>
          <w:szCs w:val="24"/>
          <w:lang w:eastAsia="en-US"/>
        </w:rPr>
        <w:t>Загальні вимоги:</w:t>
      </w:r>
    </w:p>
    <w:p w:rsidR="00484E45" w:rsidRPr="00484E45" w:rsidRDefault="00484E45" w:rsidP="00484E45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484E45" w:rsidRPr="00484E45" w:rsidRDefault="00484E45" w:rsidP="00484E45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484E45" w:rsidRPr="00484E45" w:rsidRDefault="00484E45" w:rsidP="00484E45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2. Лікарський засіб повинен мати інструкцію з застосування. Для підтвердження учасником надається копія інструкції з застосування лікарського засобу.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6. Лікарський засіб повинен бути внесеним до Національного переліку основних лікарських засобів, в рамках виконання постанови КМУ від 25 березня 2009 р. N 333 «Деякі питання державного регулювання цін на лікарські засоби і вироби медичного призначення». Для підтвердження учасник надає копію витягу з Національного переліку основних лікарських засобів.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засіб, проведеного відповідно до вимог Порядку проведення державної оцінки медичних технологій, затвердженого постановою КМУ від 23 грудня 2020 №1300 «Про затвердження Порядку проведення державної оцінки медичних технологій».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lastRenderedPageBreak/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484E45" w:rsidRPr="00484E45" w:rsidRDefault="00484E45" w:rsidP="00484E45">
      <w:pPr>
        <w:autoSpaceDE/>
        <w:autoSpaceDN/>
        <w:ind w:right="15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E45">
        <w:rPr>
          <w:rFonts w:eastAsia="Calibri"/>
          <w:bCs/>
          <w:sz w:val="24"/>
          <w:szCs w:val="24"/>
          <w:lang w:eastAsia="en-US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484E45" w:rsidRPr="00484E45" w:rsidRDefault="00484E45" w:rsidP="00484E45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84E45" w:rsidRPr="00484E45" w:rsidRDefault="00484E45" w:rsidP="00484E45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84E45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484E45" w:rsidRPr="00484E45" w:rsidRDefault="00484E45" w:rsidP="00484E45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84E45" w:rsidRPr="00484E45" w:rsidRDefault="00484E45" w:rsidP="00484E45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484E45">
        <w:rPr>
          <w:rFonts w:eastAsia="Calibri"/>
          <w:bCs/>
          <w:iCs/>
          <w:lang w:eastAsia="en-US"/>
        </w:rPr>
        <w:t>(назва процедури закупівлі)</w:t>
      </w:r>
    </w:p>
    <w:p w:rsidR="00484E45" w:rsidRPr="00484E45" w:rsidRDefault="00484E45" w:rsidP="00484E45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340"/>
        <w:gridCol w:w="1800"/>
        <w:gridCol w:w="1260"/>
        <w:gridCol w:w="1440"/>
      </w:tblGrid>
      <w:tr w:rsidR="00484E45" w:rsidRPr="00484E45" w:rsidTr="00B37988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№ лоту/</w:t>
            </w:r>
          </w:p>
          <w:p w:rsidR="00484E45" w:rsidRPr="00484E45" w:rsidRDefault="00484E45" w:rsidP="00484E45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Кількість,</w:t>
            </w:r>
          </w:p>
          <w:p w:rsidR="00484E45" w:rsidRPr="00484E45" w:rsidRDefault="00484E45" w:rsidP="00484E4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84E45">
              <w:rPr>
                <w:rFonts w:eastAsia="Calibri"/>
                <w:lang w:eastAsia="en-US"/>
              </w:rPr>
              <w:t>од.</w:t>
            </w:r>
          </w:p>
        </w:tc>
      </w:tr>
      <w:tr w:rsidR="00484E45" w:rsidRPr="00484E45" w:rsidTr="00B37988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484E45" w:rsidRPr="00484E45" w:rsidRDefault="00484E45" w:rsidP="00484E4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4E45" w:rsidRPr="00484E45" w:rsidRDefault="00484E45" w:rsidP="00484E45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484E45" w:rsidRPr="00484E45" w:rsidTr="00B37988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84E45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484E45" w:rsidRPr="00484E45" w:rsidRDefault="00484E45" w:rsidP="00484E4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84E45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484E45" w:rsidRPr="00484E45" w:rsidRDefault="00484E45" w:rsidP="00484E4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84E45">
              <w:rPr>
                <w:sz w:val="16"/>
                <w:szCs w:val="16"/>
              </w:rPr>
              <w:t>( П.І.Б.)</w:t>
            </w:r>
          </w:p>
          <w:p w:rsidR="00484E45" w:rsidRPr="00484E45" w:rsidRDefault="00484E45" w:rsidP="00484E4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84E45"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484E45" w:rsidRPr="00484E45" w:rsidRDefault="00484E45" w:rsidP="00484E45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484E45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484E45" w:rsidRPr="00484E45" w:rsidRDefault="00484E45" w:rsidP="00484E45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484E45">
        <w:rPr>
          <w:rFonts w:eastAsia="Calibri"/>
          <w:bCs/>
          <w:iCs/>
          <w:lang w:eastAsia="en-US"/>
        </w:rPr>
        <w:t>*</w:t>
      </w:r>
      <w:r w:rsidRPr="00484E45">
        <w:rPr>
          <w:rFonts w:eastAsia="Calibri"/>
          <w:bCs/>
          <w:lang w:eastAsia="en-US"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501116" w:rsidRDefault="00501116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</w:p>
    <w:p w:rsidR="00520BEA" w:rsidRPr="00501116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7"/>
          <w:szCs w:val="27"/>
          <w:u w:val="single"/>
        </w:rPr>
      </w:pPr>
      <w:r w:rsidRPr="00501116">
        <w:rPr>
          <w:rFonts w:eastAsia="MS Mincho"/>
          <w:b/>
          <w:sz w:val="27"/>
          <w:szCs w:val="27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92292C" w:rsidRDefault="00F51DBB" w:rsidP="003C4207">
      <w:pPr>
        <w:jc w:val="both"/>
        <w:rPr>
          <w:rFonts w:eastAsia="MS Mincho"/>
          <w:sz w:val="27"/>
          <w:szCs w:val="27"/>
        </w:rPr>
      </w:pPr>
      <w:r w:rsidRPr="0092292C">
        <w:rPr>
          <w:b/>
          <w:bCs/>
          <w:sz w:val="27"/>
          <w:szCs w:val="27"/>
        </w:rPr>
        <w:t>37 579 832,16 грн (Тридцять сім мільйонів п'ятсот сімдесят дев'ять тисяч вісімсот тридцять дві гривні 16 копійок)</w:t>
      </w:r>
      <w:r w:rsidR="003C4207" w:rsidRPr="0092292C">
        <w:rPr>
          <w:rFonts w:eastAsia="MS Mincho"/>
          <w:sz w:val="27"/>
          <w:szCs w:val="27"/>
        </w:rPr>
        <w:t xml:space="preserve">, </w:t>
      </w:r>
      <w:r w:rsidR="003C4207" w:rsidRPr="0092292C">
        <w:rPr>
          <w:rFonts w:eastAsia="MS Mincho"/>
          <w:b/>
          <w:bCs/>
          <w:sz w:val="27"/>
          <w:szCs w:val="27"/>
        </w:rPr>
        <w:t>з ПДВ</w:t>
      </w:r>
      <w:r w:rsidR="00877C0A" w:rsidRPr="0092292C">
        <w:rPr>
          <w:rFonts w:eastAsia="MS Mincho"/>
          <w:sz w:val="27"/>
          <w:szCs w:val="27"/>
        </w:rPr>
        <w:t>, зокрема:</w:t>
      </w:r>
    </w:p>
    <w:p w:rsidR="006F6E11" w:rsidRPr="0092292C" w:rsidRDefault="006F6E11" w:rsidP="006F6E11">
      <w:pPr>
        <w:pStyle w:val="a8"/>
        <w:spacing w:before="0" w:beforeAutospacing="0" w:after="0" w:afterAutospacing="0"/>
        <w:jc w:val="both"/>
        <w:rPr>
          <w:rFonts w:eastAsia="MS Mincho"/>
          <w:sz w:val="27"/>
          <w:szCs w:val="27"/>
        </w:rPr>
      </w:pPr>
      <w:r w:rsidRPr="0092292C">
        <w:rPr>
          <w:rFonts w:eastAsia="MS Mincho"/>
          <w:sz w:val="27"/>
          <w:szCs w:val="27"/>
        </w:rPr>
        <w:t>лот 1 - 16 233 984,36 грн (Шістнадцять мільйонів двісті тридцять три тисячі дев'ятсот вісімдесят чотири гривні 36 копійок), з ПДВ;</w:t>
      </w:r>
    </w:p>
    <w:p w:rsidR="006F6E11" w:rsidRPr="0092292C" w:rsidRDefault="006F6E11" w:rsidP="006F6E11">
      <w:pPr>
        <w:pStyle w:val="a8"/>
        <w:spacing w:before="0" w:beforeAutospacing="0" w:after="0" w:afterAutospacing="0"/>
        <w:jc w:val="both"/>
        <w:rPr>
          <w:rFonts w:eastAsia="MS Mincho"/>
          <w:sz w:val="27"/>
          <w:szCs w:val="27"/>
        </w:rPr>
      </w:pPr>
      <w:r w:rsidRPr="0092292C">
        <w:rPr>
          <w:rFonts w:eastAsia="MS Mincho"/>
          <w:sz w:val="27"/>
          <w:szCs w:val="27"/>
        </w:rPr>
        <w:t xml:space="preserve">лот 2 - </w:t>
      </w:r>
      <w:r w:rsidRPr="0092292C">
        <w:rPr>
          <w:sz w:val="27"/>
          <w:szCs w:val="27"/>
        </w:rPr>
        <w:t xml:space="preserve">21 169 515,00 </w:t>
      </w:r>
      <w:r w:rsidRPr="0092292C">
        <w:rPr>
          <w:rFonts w:eastAsia="MS Mincho"/>
          <w:sz w:val="27"/>
          <w:szCs w:val="27"/>
        </w:rPr>
        <w:t>грн (Двадцять один мільйон сто шістдесят дев'ять тисяч п'ятсот п'ятнадцять гривень 00 копійок), з ПДВ;</w:t>
      </w:r>
    </w:p>
    <w:p w:rsidR="006F6E11" w:rsidRPr="0092292C" w:rsidRDefault="006F6E11" w:rsidP="006F6E11">
      <w:pPr>
        <w:pStyle w:val="a8"/>
        <w:spacing w:before="0" w:beforeAutospacing="0" w:after="0" w:afterAutospacing="0"/>
        <w:jc w:val="both"/>
        <w:rPr>
          <w:rFonts w:eastAsia="MS Mincho"/>
          <w:sz w:val="27"/>
          <w:szCs w:val="27"/>
        </w:rPr>
      </w:pPr>
      <w:r w:rsidRPr="0092292C">
        <w:rPr>
          <w:rFonts w:eastAsia="MS Mincho"/>
          <w:sz w:val="27"/>
          <w:szCs w:val="27"/>
        </w:rPr>
        <w:t xml:space="preserve">лот 3 - </w:t>
      </w:r>
      <w:r w:rsidRPr="0092292C">
        <w:rPr>
          <w:sz w:val="27"/>
          <w:szCs w:val="27"/>
        </w:rPr>
        <w:t>176 332,80</w:t>
      </w:r>
      <w:r w:rsidRPr="0092292C">
        <w:rPr>
          <w:rFonts w:eastAsia="MS Mincho"/>
          <w:sz w:val="27"/>
          <w:szCs w:val="27"/>
        </w:rPr>
        <w:t xml:space="preserve"> грн (Сто сімдесят шість тисяч триста тридцять дві гривні 80 копійок), з ПДВ;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Pr="006B2C00" w:rsidRDefault="006B2C00" w:rsidP="006B2C00">
      <w:pPr>
        <w:tabs>
          <w:tab w:val="left" w:pos="1350"/>
        </w:tabs>
        <w:rPr>
          <w:rFonts w:eastAsia="MS Mincho"/>
        </w:rPr>
      </w:pPr>
    </w:p>
    <w:sectPr w:rsidR="006B2C00" w:rsidRPr="006B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C3D46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76238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25DBC"/>
    <w:rsid w:val="00431E5F"/>
    <w:rsid w:val="00433F80"/>
    <w:rsid w:val="00453BF0"/>
    <w:rsid w:val="00460F05"/>
    <w:rsid w:val="00461B51"/>
    <w:rsid w:val="00464770"/>
    <w:rsid w:val="004662DF"/>
    <w:rsid w:val="00471C66"/>
    <w:rsid w:val="00484E45"/>
    <w:rsid w:val="00486B15"/>
    <w:rsid w:val="004A7253"/>
    <w:rsid w:val="004C1D96"/>
    <w:rsid w:val="004F13D8"/>
    <w:rsid w:val="004F30CF"/>
    <w:rsid w:val="004F6127"/>
    <w:rsid w:val="00501116"/>
    <w:rsid w:val="0050242E"/>
    <w:rsid w:val="00506A6C"/>
    <w:rsid w:val="00520BEA"/>
    <w:rsid w:val="005225EC"/>
    <w:rsid w:val="005237AA"/>
    <w:rsid w:val="00523D90"/>
    <w:rsid w:val="00524684"/>
    <w:rsid w:val="0053187C"/>
    <w:rsid w:val="0053759E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100F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6F6E11"/>
    <w:rsid w:val="007054BC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4710D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2292C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A5EC5"/>
    <w:rsid w:val="009B332C"/>
    <w:rsid w:val="009C0728"/>
    <w:rsid w:val="009D18A4"/>
    <w:rsid w:val="009D2595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167FA"/>
    <w:rsid w:val="00B2265C"/>
    <w:rsid w:val="00B37988"/>
    <w:rsid w:val="00B44D15"/>
    <w:rsid w:val="00B632E3"/>
    <w:rsid w:val="00B8504B"/>
    <w:rsid w:val="00BA4216"/>
    <w:rsid w:val="00BB6E01"/>
    <w:rsid w:val="00BC3564"/>
    <w:rsid w:val="00BC3D3C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579C"/>
    <w:rsid w:val="00EE6A3A"/>
    <w:rsid w:val="00EF4AA5"/>
    <w:rsid w:val="00EF5C86"/>
    <w:rsid w:val="00F00F24"/>
    <w:rsid w:val="00F01111"/>
    <w:rsid w:val="00F01329"/>
    <w:rsid w:val="00F0194F"/>
    <w:rsid w:val="00F06804"/>
    <w:rsid w:val="00F06F56"/>
    <w:rsid w:val="00F15D7E"/>
    <w:rsid w:val="00F31B5C"/>
    <w:rsid w:val="00F46B3B"/>
    <w:rsid w:val="00F51DB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7">
    <w:basedOn w:val="a"/>
    <w:next w:val="a8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0192-1B3A-4657-94D9-E178E1E6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2022-09-23T13:57:00Z</cp:lastPrinted>
  <dcterms:created xsi:type="dcterms:W3CDTF">2022-09-26T06:51:00Z</dcterms:created>
  <dcterms:modified xsi:type="dcterms:W3CDTF">2022-09-26T06:51:00Z</dcterms:modified>
</cp:coreProperties>
</file>